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A7" w:rsidRPr="007B237D" w:rsidRDefault="007452A7" w:rsidP="007452A7">
      <w:pPr>
        <w:pStyle w:val="Heading4"/>
        <w:spacing w:line="276" w:lineRule="atLeast"/>
        <w:jc w:val="right"/>
        <w:rPr>
          <w:rFonts w:ascii="Arial" w:eastAsia="Times New Roman" w:hAnsi="Arial" w:cs="Arial"/>
          <w:color w:val="333333"/>
          <w:sz w:val="18"/>
        </w:rPr>
      </w:pPr>
      <w:r w:rsidRPr="007B237D">
        <w:rPr>
          <w:rFonts w:ascii="Arial" w:eastAsia="Times New Roman" w:hAnsi="Arial" w:cs="Arial"/>
          <w:color w:val="333333"/>
          <w:sz w:val="18"/>
        </w:rPr>
        <w:t xml:space="preserve">ANEXA Nr. 3 </w:t>
      </w:r>
    </w:p>
    <w:p w:rsidR="007452A7" w:rsidRPr="006B4DEF" w:rsidRDefault="007452A7" w:rsidP="007452A7">
      <w:pPr>
        <w:pStyle w:val="Heading4"/>
        <w:spacing w:line="276" w:lineRule="atLeast"/>
        <w:jc w:val="right"/>
        <w:rPr>
          <w:rFonts w:ascii="Arial" w:eastAsia="Times New Roman" w:hAnsi="Arial" w:cs="Arial"/>
          <w:b w:val="0"/>
          <w:color w:val="333333"/>
          <w:szCs w:val="24"/>
        </w:rPr>
      </w:pPr>
      <w:proofErr w:type="gramStart"/>
      <w:r w:rsidRPr="006B4DEF">
        <w:rPr>
          <w:rFonts w:ascii="Arial" w:eastAsia="Times New Roman" w:hAnsi="Arial" w:cs="Arial"/>
          <w:b w:val="0"/>
          <w:color w:val="333333"/>
          <w:sz w:val="20"/>
        </w:rPr>
        <w:t xml:space="preserve">(Se </w:t>
      </w:r>
      <w:proofErr w:type="spellStart"/>
      <w:r w:rsidRPr="006B4DEF">
        <w:rPr>
          <w:rFonts w:ascii="Arial" w:eastAsia="Times New Roman" w:hAnsi="Arial" w:cs="Arial"/>
          <w:b w:val="0"/>
          <w:color w:val="333333"/>
          <w:sz w:val="20"/>
        </w:rPr>
        <w:t>completează</w:t>
      </w:r>
      <w:proofErr w:type="spellEnd"/>
      <w:r w:rsidRPr="006B4DEF">
        <w:rPr>
          <w:rFonts w:ascii="Arial" w:eastAsia="Times New Roman" w:hAnsi="Arial" w:cs="Arial"/>
          <w:b w:val="0"/>
          <w:color w:val="333333"/>
          <w:sz w:val="20"/>
        </w:rPr>
        <w:t xml:space="preserve"> de </w:t>
      </w:r>
      <w:proofErr w:type="spellStart"/>
      <w:r w:rsidRPr="006B4DEF">
        <w:rPr>
          <w:rFonts w:ascii="Arial" w:eastAsia="Times New Roman" w:hAnsi="Arial" w:cs="Arial"/>
          <w:b w:val="0"/>
          <w:color w:val="333333"/>
          <w:sz w:val="20"/>
        </w:rPr>
        <w:t>beneficiarul</w:t>
      </w:r>
      <w:proofErr w:type="spellEnd"/>
      <w:r w:rsidRPr="006B4DEF">
        <w:rPr>
          <w:rFonts w:ascii="Arial" w:eastAsia="Times New Roman" w:hAnsi="Arial" w:cs="Arial"/>
          <w:b w:val="0"/>
          <w:color w:val="333333"/>
          <w:sz w:val="20"/>
        </w:rPr>
        <w:t xml:space="preserve"> </w:t>
      </w:r>
      <w:proofErr w:type="spellStart"/>
      <w:r w:rsidRPr="006B4DEF">
        <w:rPr>
          <w:rFonts w:ascii="Arial" w:eastAsia="Times New Roman" w:hAnsi="Arial" w:cs="Arial"/>
          <w:b w:val="0"/>
          <w:color w:val="333333"/>
          <w:sz w:val="20"/>
        </w:rPr>
        <w:t>asigurării</w:t>
      </w:r>
      <w:proofErr w:type="spellEnd"/>
      <w:r w:rsidRPr="006B4DEF">
        <w:rPr>
          <w:rFonts w:ascii="Arial" w:eastAsia="Times New Roman" w:hAnsi="Arial" w:cs="Arial"/>
          <w:b w:val="0"/>
          <w:color w:val="333333"/>
          <w:sz w:val="20"/>
        </w:rPr>
        <w:t>.)</w:t>
      </w:r>
      <w:proofErr w:type="gramEnd"/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CASA TERITORIALĂ DE PENSII . . . . . . . . . . </w:t>
      </w:r>
    </w:p>
    <w:p w:rsidR="007452A7" w:rsidRDefault="007452A7" w:rsidP="007452A7">
      <w:pPr>
        <w:spacing w:line="276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7452A7" w:rsidRDefault="007452A7" w:rsidP="007452A7">
      <w:pPr>
        <w:spacing w:line="27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>DECLARAŢIE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Subsemnatul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(a),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născut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(ă) la data de . . . . . . . . . 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judeţul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posesor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identitate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nr.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având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CNP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domiciliat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(ă)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str. . . . . . . . . . . nr. . . . . . . . . . ., bl. . . . . . . . . . ., sc. . . . . . . . . . ., ap.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judeţul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ţara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fiica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al/a . . . . . . . . . .,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cunoscând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prevederile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hyperlink r:id="rId4" w:anchor="p-312709239" w:tgtFrame="_blank" w:history="1">
        <w:r>
          <w:rPr>
            <w:rStyle w:val="Hyperlink"/>
            <w:rFonts w:ascii="Arial" w:hAnsi="Arial" w:cs="Arial"/>
            <w:sz w:val="17"/>
            <w:szCs w:val="17"/>
          </w:rPr>
          <w:t>art. 326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Codul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penal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privind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falsul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declaraţii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declar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următoarele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-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la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încheierii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nu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pensionar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perioada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consemnată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a)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avut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-un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neintegrat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acestuia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statele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membre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Uniunii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Europene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alte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state cu care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România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aplică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instrumente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juridice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internaţionale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domeniul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securităţii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b)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avut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activităţi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independente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beneficiat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indemnizaţie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şomaj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d)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beneficiat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invaliditate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e)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cursurile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zi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învăţământului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universitar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organizat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potrivit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durata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normală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studiilor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respective;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f)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satisfăcut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serviciul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militar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militar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militar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redus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g)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beneficiat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perioada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aprilie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2001 - 1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ianuarie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2006,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indemnizaţii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acordate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potrivit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h)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nu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beneficiat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începând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data de 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ianuarie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2005,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concediu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incapacitate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temporară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muncă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cauzată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accident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muncă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boli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profesionale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7452A7" w:rsidRDefault="007452A7" w:rsidP="007452A7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) nu am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beneficiat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începând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data de 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ianuarie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2006,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concediu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creşterea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copilului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2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ani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copilului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handicap,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3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ani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acord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prelucrarea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datelor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caracter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personal,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conformitate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prevederile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Regulamentul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(UE) </w:t>
      </w:r>
      <w:hyperlink r:id="rId5" w:tgtFrame="_blank" w:history="1">
        <w:r>
          <w:rPr>
            <w:rStyle w:val="Hyperlink"/>
            <w:rFonts w:ascii="Arial" w:hAnsi="Arial" w:cs="Arial"/>
            <w:sz w:val="17"/>
            <w:szCs w:val="17"/>
          </w:rPr>
          <w:t>2016/679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Parlamentului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European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Consiliului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27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aprilie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2016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privind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protecţia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persoanelor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fizice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priveşte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prelucrarea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datelor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caracter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personal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privind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libera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circulaţie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date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abrogare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Directivei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sz w:val="17"/>
            <w:szCs w:val="17"/>
          </w:rPr>
          <w:t>95/46/CE</w:t>
        </w:r>
      </w:hyperlink>
      <w:r>
        <w:rPr>
          <w:rFonts w:ascii="Arial" w:hAnsi="Arial" w:cs="Arial"/>
          <w:color w:val="333333"/>
          <w:sz w:val="17"/>
          <w:szCs w:val="17"/>
        </w:rPr>
        <w:t>.</w:t>
      </w:r>
    </w:p>
    <w:p w:rsidR="007452A7" w:rsidRDefault="007452A7" w:rsidP="007452A7">
      <w:pPr>
        <w:spacing w:line="276" w:lineRule="atLeast"/>
        <w:jc w:val="both"/>
        <w:rPr>
          <w:rFonts w:ascii="Arial" w:eastAsia="Times New Roman" w:hAnsi="Arial" w:cs="Arial"/>
          <w:color w:val="333333"/>
          <w:sz w:val="17"/>
          <w:szCs w:val="17"/>
        </w:rPr>
      </w:pPr>
    </w:p>
    <w:p w:rsidR="007452A7" w:rsidRDefault="007452A7" w:rsidP="007452A7">
      <w:pPr>
        <w:spacing w:line="27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</w:p>
    <w:tbl>
      <w:tblPr>
        <w:tblW w:w="6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2570"/>
        <w:gridCol w:w="3476"/>
      </w:tblGrid>
      <w:tr w:rsidR="007452A7" w:rsidTr="00347807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2A7" w:rsidRDefault="007452A7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7452A7" w:rsidRDefault="007452A7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7452A7" w:rsidRDefault="007452A7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</w:tr>
      <w:tr w:rsidR="007452A7" w:rsidTr="00347807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52A7" w:rsidRDefault="007452A7" w:rsidP="00347807">
            <w:pPr>
              <w:spacing w:line="276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452A7" w:rsidRDefault="007452A7" w:rsidP="00347807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 xml:space="preserve">Data 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452A7" w:rsidRDefault="007452A7" w:rsidP="00347807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 xml:space="preserve"> . . . . . . . . . .</w:t>
            </w:r>
          </w:p>
        </w:tc>
      </w:tr>
    </w:tbl>
    <w:p w:rsidR="009A551F" w:rsidRDefault="009A551F"/>
    <w:sectPr w:rsidR="009A551F" w:rsidSect="009A5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2A7"/>
    <w:rsid w:val="007452A7"/>
    <w:rsid w:val="009A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A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52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45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7452A7"/>
    <w:rPr>
      <w:color w:val="0000FF"/>
      <w:u w:val="single"/>
    </w:rPr>
  </w:style>
  <w:style w:type="paragraph" w:customStyle="1" w:styleId="al">
    <w:name w:val="a_l"/>
    <w:basedOn w:val="Normal"/>
    <w:rsid w:val="007452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3-05-11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3-05-11" TargetMode="External"/><Relationship Id="rId4" Type="http://schemas.openxmlformats.org/officeDocument/2006/relationships/hyperlink" Target="http://lege5.ro/App/Document/gezdmnrzgi/codul-penal-din-2009?pid=312709239&amp;d=2023-05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2023-06-09T09:41:00Z</dcterms:created>
  <dcterms:modified xsi:type="dcterms:W3CDTF">2023-06-09T09:41:00Z</dcterms:modified>
</cp:coreProperties>
</file>