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4D" w:rsidRPr="00A5791C" w:rsidRDefault="000F0787" w:rsidP="004E4DD5">
      <w:pPr>
        <w:spacing w:after="120" w:line="276" w:lineRule="auto"/>
        <w:jc w:val="both"/>
        <w:rPr>
          <w:rFonts w:ascii="Trebuchet MS" w:hAnsi="Trebuchet MS"/>
          <w:sz w:val="20"/>
          <w:szCs w:val="20"/>
          <w:lang w:val="en-GB"/>
        </w:rPr>
      </w:pPr>
      <w:r w:rsidRPr="00883F95">
        <w:rPr>
          <w:rFonts w:ascii="Trebuchet MS" w:hAnsi="Trebuchet MS"/>
          <w:sz w:val="20"/>
          <w:szCs w:val="20"/>
        </w:rPr>
        <w:t xml:space="preserve">                                                    </w:t>
      </w:r>
      <w:r w:rsidR="00471059" w:rsidRPr="00883F95">
        <w:rPr>
          <w:rFonts w:ascii="Trebuchet MS" w:hAnsi="Trebuchet MS"/>
          <w:sz w:val="20"/>
          <w:szCs w:val="20"/>
        </w:rPr>
        <w:t xml:space="preserve">       </w:t>
      </w:r>
      <w:r w:rsidR="00F077DB" w:rsidRPr="00883F95">
        <w:rPr>
          <w:rFonts w:ascii="Trebuchet MS" w:hAnsi="Trebuchet MS"/>
          <w:sz w:val="20"/>
          <w:szCs w:val="20"/>
        </w:rPr>
        <w:t xml:space="preserve">     </w:t>
      </w:r>
      <w:r w:rsidR="00A75498" w:rsidRPr="00883F95">
        <w:rPr>
          <w:rFonts w:ascii="Trebuchet MS" w:hAnsi="Trebuchet MS"/>
          <w:sz w:val="20"/>
          <w:szCs w:val="20"/>
        </w:rPr>
        <w:t xml:space="preserve">                 </w:t>
      </w:r>
      <w:r w:rsidR="009D4963" w:rsidRPr="00883F95">
        <w:rPr>
          <w:rFonts w:ascii="Trebuchet MS" w:hAnsi="Trebuchet MS"/>
          <w:sz w:val="20"/>
          <w:szCs w:val="20"/>
        </w:rPr>
        <w:t xml:space="preserve">   </w:t>
      </w:r>
      <w:r w:rsidR="00B9369D">
        <w:rPr>
          <w:rFonts w:ascii="Trebuchet MS" w:hAnsi="Trebuchet MS"/>
          <w:sz w:val="20"/>
          <w:szCs w:val="20"/>
        </w:rPr>
        <w:tab/>
      </w:r>
      <w:r w:rsidR="00B9369D">
        <w:rPr>
          <w:rFonts w:ascii="Trebuchet MS" w:hAnsi="Trebuchet MS"/>
          <w:sz w:val="20"/>
          <w:szCs w:val="20"/>
        </w:rPr>
        <w:tab/>
      </w:r>
      <w:r w:rsidR="00B9369D">
        <w:rPr>
          <w:rFonts w:ascii="Trebuchet MS" w:hAnsi="Trebuchet MS"/>
          <w:sz w:val="20"/>
          <w:szCs w:val="20"/>
        </w:rPr>
        <w:tab/>
      </w:r>
      <w:r w:rsidR="00A5791C">
        <w:rPr>
          <w:rFonts w:ascii="Trebuchet MS" w:hAnsi="Trebuchet MS"/>
          <w:sz w:val="20"/>
          <w:szCs w:val="20"/>
        </w:rPr>
        <w:t xml:space="preserve">           </w:t>
      </w:r>
      <w:r w:rsidR="00A52D85">
        <w:rPr>
          <w:rFonts w:ascii="Trebuchet MS" w:hAnsi="Trebuchet MS"/>
          <w:sz w:val="20"/>
          <w:szCs w:val="20"/>
        </w:rPr>
        <w:t>J/</w:t>
      </w:r>
      <w:r w:rsidR="00A5791C">
        <w:rPr>
          <w:rFonts w:ascii="Trebuchet MS" w:hAnsi="Trebuchet MS"/>
          <w:sz w:val="20"/>
          <w:szCs w:val="20"/>
        </w:rPr>
        <w:t>366/20.07.2021</w:t>
      </w:r>
    </w:p>
    <w:p w:rsidR="00E9754D" w:rsidRDefault="00E9754D" w:rsidP="004E4DD5">
      <w:pPr>
        <w:ind w:left="994"/>
        <w:jc w:val="both"/>
        <w:rPr>
          <w:rFonts w:ascii="Trebuchet MS" w:hAnsi="Trebuchet MS"/>
          <w:sz w:val="20"/>
          <w:szCs w:val="20"/>
        </w:rPr>
      </w:pPr>
    </w:p>
    <w:p w:rsidR="0043243F" w:rsidRDefault="0043243F" w:rsidP="004E4DD5">
      <w:pPr>
        <w:ind w:left="994"/>
        <w:jc w:val="both"/>
        <w:rPr>
          <w:rFonts w:ascii="Trebuchet MS" w:hAnsi="Trebuchet MS"/>
          <w:sz w:val="20"/>
          <w:szCs w:val="20"/>
        </w:rPr>
      </w:pPr>
    </w:p>
    <w:p w:rsidR="0043243F" w:rsidRDefault="0043243F" w:rsidP="004E4DD5">
      <w:pPr>
        <w:ind w:left="994"/>
        <w:jc w:val="both"/>
        <w:rPr>
          <w:rFonts w:ascii="Trebuchet MS" w:hAnsi="Trebuchet MS"/>
          <w:sz w:val="20"/>
          <w:szCs w:val="20"/>
        </w:rPr>
      </w:pPr>
    </w:p>
    <w:p w:rsidR="0043243F" w:rsidRPr="009E00E5" w:rsidRDefault="0043243F" w:rsidP="0043243F">
      <w:pPr>
        <w:autoSpaceDE w:val="0"/>
        <w:autoSpaceDN w:val="0"/>
        <w:adjustRightInd w:val="0"/>
        <w:jc w:val="center"/>
        <w:rPr>
          <w:rFonts w:ascii="Courier" w:hAnsi="Courier" w:cs="Courier New"/>
          <w:color w:val="008000"/>
          <w:sz w:val="20"/>
          <w:szCs w:val="20"/>
          <w:u w:val="single"/>
          <w:lang w:val="ro-RO"/>
        </w:rPr>
      </w:pPr>
      <w:r w:rsidRPr="009E00E5">
        <w:rPr>
          <w:rFonts w:ascii="Courier" w:hAnsi="Courier" w:cs="Courier New"/>
          <w:sz w:val="20"/>
          <w:szCs w:val="20"/>
          <w:lang w:val="ro-RO"/>
        </w:rPr>
        <w:t>Raport de evaluare a implement</w:t>
      </w:r>
      <w:r w:rsidRPr="009E00E5">
        <w:rPr>
          <w:rFonts w:ascii="Trebuchet MS" w:hAnsi="Trebuchet MS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>rii Legii nr.544/2001</w:t>
      </w:r>
    </w:p>
    <w:p w:rsidR="0043243F" w:rsidRPr="009E00E5" w:rsidRDefault="0043243F" w:rsidP="0043243F">
      <w:pPr>
        <w:tabs>
          <w:tab w:val="left" w:pos="8960"/>
        </w:tabs>
        <w:autoSpaceDE w:val="0"/>
        <w:autoSpaceDN w:val="0"/>
        <w:adjustRightInd w:val="0"/>
        <w:rPr>
          <w:rFonts w:ascii="Courier" w:hAnsi="Courier" w:cs="Courier New"/>
          <w:sz w:val="20"/>
          <w:szCs w:val="20"/>
          <w:lang w:val="ro-RO"/>
        </w:rPr>
      </w:pPr>
      <w:r w:rsidRPr="009E00E5">
        <w:rPr>
          <w:rFonts w:ascii="Courier" w:hAnsi="Courier" w:cs="Courier New"/>
          <w:sz w:val="20"/>
          <w:szCs w:val="20"/>
          <w:lang w:val="ro-RO"/>
        </w:rPr>
        <w:t xml:space="preserve">                 </w:t>
      </w:r>
      <w:r w:rsidRPr="009E00E5">
        <w:rPr>
          <w:rFonts w:ascii="Courier" w:hAnsi="Courier" w:cs="Courier New"/>
          <w:sz w:val="20"/>
          <w:szCs w:val="20"/>
          <w:lang w:val="ro-RO"/>
        </w:rPr>
        <w:tab/>
      </w:r>
    </w:p>
    <w:p w:rsidR="0043243F" w:rsidRPr="009E00E5" w:rsidRDefault="0043243F" w:rsidP="0043243F">
      <w:pPr>
        <w:autoSpaceDE w:val="0"/>
        <w:autoSpaceDN w:val="0"/>
        <w:adjustRightInd w:val="0"/>
        <w:rPr>
          <w:rFonts w:ascii="Courier" w:hAnsi="Courier" w:cs="Courier New"/>
          <w:sz w:val="20"/>
          <w:szCs w:val="20"/>
          <w:lang w:val="ro-RO"/>
        </w:rPr>
      </w:pPr>
    </w:p>
    <w:p w:rsidR="0043243F" w:rsidRPr="009E00E5" w:rsidRDefault="0043243F" w:rsidP="0043243F">
      <w:pPr>
        <w:autoSpaceDE w:val="0"/>
        <w:autoSpaceDN w:val="0"/>
        <w:adjustRightInd w:val="0"/>
        <w:jc w:val="center"/>
        <w:rPr>
          <w:rFonts w:ascii="Courier" w:hAnsi="Courier" w:cs="Courier New"/>
          <w:sz w:val="20"/>
          <w:szCs w:val="20"/>
          <w:lang w:val="ro-RO"/>
        </w:rPr>
      </w:pPr>
      <w:r w:rsidRPr="009E00E5">
        <w:rPr>
          <w:rFonts w:ascii="Courier" w:hAnsi="Courier" w:cs="Courier New"/>
          <w:sz w:val="20"/>
          <w:szCs w:val="20"/>
          <w:lang w:val="ro-RO"/>
        </w:rPr>
        <w:t>RAPORT DE EVALUARE</w:t>
      </w:r>
    </w:p>
    <w:p w:rsidR="0043243F" w:rsidRPr="009E00E5" w:rsidRDefault="0043243F" w:rsidP="0043243F">
      <w:pPr>
        <w:autoSpaceDE w:val="0"/>
        <w:autoSpaceDN w:val="0"/>
        <w:adjustRightInd w:val="0"/>
        <w:jc w:val="center"/>
        <w:rPr>
          <w:rFonts w:ascii="Courier" w:hAnsi="Courier" w:cs="Courier New"/>
          <w:sz w:val="20"/>
          <w:szCs w:val="20"/>
          <w:lang w:val="ro-RO"/>
        </w:rPr>
      </w:pPr>
      <w:r w:rsidRPr="009E00E5">
        <w:rPr>
          <w:rFonts w:ascii="Courier" w:hAnsi="Courier" w:cs="Courier New"/>
          <w:sz w:val="20"/>
          <w:szCs w:val="20"/>
          <w:lang w:val="ro-RO"/>
        </w:rPr>
        <w:t>a implement</w:t>
      </w:r>
      <w:r w:rsidRPr="009E00E5">
        <w:rPr>
          <w:rFonts w:ascii="Trebuchet MS" w:hAnsi="Trebuchet MS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 xml:space="preserve">rii Legii nr.544/2001 în anul </w:t>
      </w:r>
      <w:r w:rsidR="009F60AA">
        <w:rPr>
          <w:rFonts w:ascii="Courier" w:hAnsi="Courier" w:cs="Courier New"/>
          <w:sz w:val="20"/>
          <w:szCs w:val="20"/>
          <w:lang w:val="ro-RO"/>
        </w:rPr>
        <w:t>2020</w:t>
      </w:r>
    </w:p>
    <w:p w:rsidR="0043243F" w:rsidRPr="009E00E5" w:rsidRDefault="0043243F" w:rsidP="0043243F">
      <w:pPr>
        <w:autoSpaceDE w:val="0"/>
        <w:autoSpaceDN w:val="0"/>
        <w:adjustRightInd w:val="0"/>
        <w:jc w:val="both"/>
        <w:rPr>
          <w:rFonts w:ascii="Courier" w:hAnsi="Courier" w:cs="Courier New"/>
          <w:b/>
          <w:bCs/>
          <w:sz w:val="20"/>
          <w:szCs w:val="20"/>
          <w:lang w:val="ro-RO"/>
        </w:rPr>
      </w:pPr>
    </w:p>
    <w:p w:rsidR="0043243F" w:rsidRPr="009E00E5" w:rsidRDefault="0043243F" w:rsidP="0043243F">
      <w:pPr>
        <w:autoSpaceDE w:val="0"/>
        <w:autoSpaceDN w:val="0"/>
        <w:adjustRightInd w:val="0"/>
        <w:jc w:val="both"/>
        <w:rPr>
          <w:rFonts w:ascii="Courier" w:hAnsi="Courier" w:cs="Courier New"/>
          <w:sz w:val="20"/>
          <w:szCs w:val="20"/>
          <w:lang w:val="ro-RO"/>
        </w:rPr>
      </w:pPr>
      <w:r w:rsidRPr="009E00E5">
        <w:rPr>
          <w:rFonts w:ascii="Courier" w:hAnsi="Courier" w:cs="Courier New"/>
          <w:i/>
          <w:iCs/>
          <w:sz w:val="20"/>
          <w:szCs w:val="20"/>
          <w:lang w:val="ro-RO"/>
        </w:rPr>
        <w:t xml:space="preserve">    </w:t>
      </w:r>
      <w:r w:rsidRPr="009E00E5">
        <w:rPr>
          <w:rFonts w:ascii="Courier" w:hAnsi="Courier" w:cs="Courier New"/>
          <w:i/>
          <w:iCs/>
          <w:sz w:val="20"/>
          <w:szCs w:val="20"/>
          <w:lang w:val="ro-RO"/>
        </w:rPr>
        <w:tab/>
      </w:r>
      <w:r w:rsidRPr="009E00E5">
        <w:rPr>
          <w:rFonts w:ascii="Courier" w:hAnsi="Courier" w:cs="Courier New"/>
          <w:sz w:val="20"/>
          <w:szCs w:val="20"/>
          <w:lang w:val="ro-RO"/>
        </w:rPr>
        <w:tab/>
      </w:r>
    </w:p>
    <w:p w:rsidR="0043243F" w:rsidRPr="009E00E5" w:rsidRDefault="0043243F" w:rsidP="0043243F">
      <w:pPr>
        <w:autoSpaceDE w:val="0"/>
        <w:autoSpaceDN w:val="0"/>
        <w:adjustRightInd w:val="0"/>
        <w:ind w:left="1440"/>
        <w:jc w:val="both"/>
        <w:rPr>
          <w:rFonts w:ascii="Courier" w:hAnsi="Courier" w:cs="Courier New"/>
          <w:sz w:val="20"/>
          <w:szCs w:val="20"/>
          <w:lang w:val="ro-RO"/>
        </w:rPr>
      </w:pPr>
      <w:r w:rsidRPr="009E00E5">
        <w:rPr>
          <w:rFonts w:ascii="Courier" w:hAnsi="Courier" w:cs="Courier New"/>
          <w:sz w:val="20"/>
          <w:szCs w:val="20"/>
          <w:lang w:val="ro-RO"/>
        </w:rPr>
        <w:t>Subsemnata Cristea Gabriela – Liliana, consilier superior în cadrul  Direc</w:t>
      </w:r>
      <w:r w:rsidRPr="009E00E5">
        <w:rPr>
          <w:rFonts w:ascii="Courier New" w:hAnsi="Courier New" w:cs="Courier New"/>
          <w:sz w:val="20"/>
          <w:szCs w:val="20"/>
          <w:lang w:val="ro-RO"/>
        </w:rPr>
        <w:t>ț</w:t>
      </w:r>
      <w:r w:rsidRPr="009E00E5">
        <w:rPr>
          <w:rFonts w:ascii="Courier" w:hAnsi="Courier" w:cs="Courier New"/>
          <w:sz w:val="20"/>
          <w:szCs w:val="20"/>
          <w:lang w:val="ro-RO"/>
        </w:rPr>
        <w:t xml:space="preserve">iei Comunicare </w:t>
      </w:r>
      <w:r w:rsidRPr="009E00E5">
        <w:rPr>
          <w:rFonts w:ascii="Courier New" w:hAnsi="Courier New" w:cs="Courier New"/>
          <w:sz w:val="20"/>
          <w:szCs w:val="20"/>
          <w:lang w:val="ro-RO"/>
        </w:rPr>
        <w:t>ș</w:t>
      </w:r>
      <w:r w:rsidRPr="009E00E5">
        <w:rPr>
          <w:rFonts w:ascii="Courier" w:hAnsi="Courier" w:cs="Courier New"/>
          <w:sz w:val="20"/>
          <w:szCs w:val="20"/>
          <w:lang w:val="ro-RO"/>
        </w:rPr>
        <w:t>i Rela</w:t>
      </w:r>
      <w:r w:rsidRPr="009E00E5">
        <w:rPr>
          <w:rFonts w:ascii="Courier New" w:hAnsi="Courier New" w:cs="Courier New"/>
          <w:sz w:val="20"/>
          <w:szCs w:val="20"/>
          <w:lang w:val="ro-RO"/>
        </w:rPr>
        <w:t>ț</w:t>
      </w:r>
      <w:r w:rsidRPr="009E00E5">
        <w:rPr>
          <w:rFonts w:ascii="Courier" w:hAnsi="Courier" w:cs="Courier New"/>
          <w:sz w:val="20"/>
          <w:szCs w:val="20"/>
          <w:lang w:val="ro-RO"/>
        </w:rPr>
        <w:t>ii Publice, responsabil</w:t>
      </w:r>
      <w:r w:rsidRPr="009E00E5">
        <w:rPr>
          <w:rFonts w:ascii="Courier New" w:hAnsi="Courier New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 xml:space="preserve"> de aplicarea prevederilor Legii nr.544/2001, cu modific</w:t>
      </w:r>
      <w:r w:rsidRPr="009E00E5">
        <w:rPr>
          <w:rFonts w:ascii="Courier New" w:hAnsi="Courier New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 xml:space="preserve">rile </w:t>
      </w:r>
      <w:r w:rsidRPr="009E00E5">
        <w:rPr>
          <w:rFonts w:ascii="Courier New" w:hAnsi="Courier New" w:cs="Courier New"/>
          <w:sz w:val="20"/>
          <w:szCs w:val="20"/>
          <w:lang w:val="ro-RO"/>
        </w:rPr>
        <w:t>ș</w:t>
      </w:r>
      <w:r w:rsidRPr="009E00E5">
        <w:rPr>
          <w:rFonts w:ascii="Courier" w:hAnsi="Courier" w:cs="Courier New"/>
          <w:sz w:val="20"/>
          <w:szCs w:val="20"/>
          <w:lang w:val="ro-RO"/>
        </w:rPr>
        <w:t>i complet</w:t>
      </w:r>
      <w:r w:rsidRPr="009E00E5">
        <w:rPr>
          <w:rFonts w:ascii="Courier New" w:hAnsi="Courier New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>rile ulterioare,prezint actualul raport de evaluare intern</w:t>
      </w:r>
      <w:r w:rsidRPr="009E00E5">
        <w:rPr>
          <w:rFonts w:ascii="Courier New" w:hAnsi="Courier New" w:cs="Courier New"/>
          <w:sz w:val="20"/>
          <w:szCs w:val="20"/>
          <w:lang w:val="ro-RO"/>
        </w:rPr>
        <w:t>ă</w:t>
      </w:r>
      <w:r w:rsidR="00F370C5">
        <w:rPr>
          <w:rFonts w:ascii="Courier" w:hAnsi="Courier" w:cs="Courier New"/>
          <w:sz w:val="20"/>
          <w:szCs w:val="20"/>
          <w:lang w:val="ro-RO"/>
        </w:rPr>
        <w:t xml:space="preserve"> pe anul 20</w:t>
      </w:r>
      <w:r w:rsidR="009F60AA">
        <w:rPr>
          <w:rFonts w:ascii="Courier" w:hAnsi="Courier" w:cs="Courier New"/>
          <w:sz w:val="20"/>
          <w:szCs w:val="20"/>
          <w:lang w:val="ro-RO"/>
        </w:rPr>
        <w:t>20</w:t>
      </w:r>
      <w:r w:rsidRPr="009E00E5">
        <w:rPr>
          <w:rFonts w:ascii="Courier" w:hAnsi="Courier" w:cs="Courier New"/>
          <w:sz w:val="20"/>
          <w:szCs w:val="20"/>
          <w:lang w:val="ro-RO"/>
        </w:rPr>
        <w:t>, finalizat în urma aplic</w:t>
      </w:r>
      <w:r w:rsidRPr="009E00E5">
        <w:rPr>
          <w:rFonts w:ascii="Courier New" w:hAnsi="Courier New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>rii procedurilor de acces la informa</w:t>
      </w:r>
      <w:r w:rsidRPr="009E00E5">
        <w:rPr>
          <w:rFonts w:ascii="Courier New" w:hAnsi="Courier New" w:cs="Courier New"/>
          <w:sz w:val="20"/>
          <w:szCs w:val="20"/>
          <w:lang w:val="ro-RO"/>
        </w:rPr>
        <w:t>ț</w:t>
      </w:r>
      <w:r w:rsidRPr="009E00E5">
        <w:rPr>
          <w:rFonts w:ascii="Courier" w:hAnsi="Courier" w:cs="Courier New"/>
          <w:sz w:val="20"/>
          <w:szCs w:val="20"/>
          <w:lang w:val="ro-RO"/>
        </w:rPr>
        <w:t>iile de interes public, prin care apreciez c</w:t>
      </w:r>
      <w:r w:rsidRPr="009E00E5">
        <w:rPr>
          <w:rFonts w:ascii="Courier New" w:hAnsi="Courier New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 xml:space="preserve"> activitatea specific</w:t>
      </w:r>
      <w:r w:rsidRPr="009E00E5">
        <w:rPr>
          <w:rFonts w:ascii="Courier New" w:hAnsi="Courier New" w:cs="Courier New"/>
          <w:sz w:val="20"/>
          <w:szCs w:val="20"/>
          <w:lang w:val="ro-RO"/>
        </w:rPr>
        <w:t>ă</w:t>
      </w:r>
      <w:r w:rsidRPr="009E00E5">
        <w:rPr>
          <w:rFonts w:ascii="Courier" w:hAnsi="Courier" w:cs="Courier New"/>
          <w:sz w:val="20"/>
          <w:szCs w:val="20"/>
          <w:lang w:val="ro-RO"/>
        </w:rPr>
        <w:t xml:space="preserve">  institu</w:t>
      </w:r>
      <w:r w:rsidRPr="009E00E5">
        <w:rPr>
          <w:rFonts w:ascii="Courier New" w:hAnsi="Courier New" w:cs="Courier New"/>
          <w:sz w:val="20"/>
          <w:szCs w:val="20"/>
          <w:lang w:val="ro-RO"/>
        </w:rPr>
        <w:t>ţ</w:t>
      </w:r>
      <w:r w:rsidRPr="009E00E5">
        <w:rPr>
          <w:rFonts w:ascii="Courier" w:hAnsi="Courier" w:cs="Courier New"/>
          <w:sz w:val="20"/>
          <w:szCs w:val="20"/>
          <w:lang w:val="ro-RO"/>
        </w:rPr>
        <w:t>iei a fost: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           _</w:t>
      </w:r>
    </w:p>
    <w:p w:rsidR="0043243F" w:rsidRPr="00017361" w:rsidRDefault="0043243F" w:rsidP="0043243F">
      <w:pPr>
        <w:tabs>
          <w:tab w:val="left" w:pos="1430"/>
          <w:tab w:val="left" w:pos="408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          |x| Foarte bună</w:t>
      </w:r>
      <w:r w:rsidRPr="00017361">
        <w:rPr>
          <w:rFonts w:ascii="Courier New" w:hAnsi="Courier New" w:cs="Courier New"/>
          <w:sz w:val="20"/>
          <w:szCs w:val="20"/>
          <w:lang w:val="ro-RO"/>
        </w:rPr>
        <w:tab/>
      </w:r>
    </w:p>
    <w:p w:rsidR="0043243F" w:rsidRPr="00017361" w:rsidRDefault="0043243F" w:rsidP="0043243F">
      <w:pPr>
        <w:tabs>
          <w:tab w:val="left" w:pos="408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          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       </w:t>
      </w:r>
      <w:r w:rsidRPr="00017361">
        <w:rPr>
          <w:rFonts w:ascii="Courier New" w:hAnsi="Courier New" w:cs="Courier New"/>
          <w:sz w:val="20"/>
          <w:szCs w:val="20"/>
          <w:lang w:val="ro-RO"/>
        </w:rPr>
        <w:tab/>
        <w:t>|_| Bună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</w:t>
      </w:r>
      <w:r w:rsidRPr="00017361">
        <w:rPr>
          <w:rFonts w:ascii="Courier New" w:hAnsi="Courier New" w:cs="Courier New"/>
          <w:sz w:val="20"/>
          <w:szCs w:val="20"/>
          <w:lang w:val="ro-RO"/>
        </w:rPr>
        <w:tab/>
      </w:r>
      <w:r w:rsidRPr="00017361">
        <w:rPr>
          <w:rFonts w:ascii="Courier New" w:hAnsi="Courier New" w:cs="Courier New"/>
          <w:sz w:val="20"/>
          <w:szCs w:val="20"/>
          <w:lang w:val="ro-RO"/>
        </w:rPr>
        <w:tab/>
        <w:t xml:space="preserve"> _</w:t>
      </w:r>
    </w:p>
    <w:p w:rsidR="0043243F" w:rsidRPr="00017361" w:rsidRDefault="0043243F" w:rsidP="0043243F">
      <w:pPr>
        <w:tabs>
          <w:tab w:val="left" w:pos="143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        </w:t>
      </w:r>
      <w:r w:rsidRPr="00017361">
        <w:rPr>
          <w:rFonts w:ascii="Courier New" w:hAnsi="Courier New" w:cs="Courier New"/>
          <w:sz w:val="20"/>
          <w:szCs w:val="20"/>
          <w:lang w:val="ro-RO"/>
        </w:rPr>
        <w:tab/>
        <w:t>|_| Satisfăcătoare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      </w:t>
      </w:r>
      <w:r w:rsidRPr="00017361">
        <w:rPr>
          <w:rFonts w:ascii="Courier New" w:hAnsi="Courier New" w:cs="Courier New"/>
          <w:sz w:val="20"/>
          <w:szCs w:val="20"/>
          <w:lang w:val="ro-RO"/>
        </w:rPr>
        <w:tab/>
        <w:t xml:space="preserve">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 xml:space="preserve">          </w:t>
      </w:r>
      <w:r w:rsidRPr="00017361">
        <w:rPr>
          <w:rFonts w:ascii="Courier New" w:hAnsi="Courier New" w:cs="Courier New"/>
          <w:sz w:val="20"/>
          <w:szCs w:val="20"/>
          <w:lang w:val="ro-RO"/>
        </w:rPr>
        <w:tab/>
        <w:t>|_| Nesatisfăcătoare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ro-RO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ro-RO"/>
        </w:rPr>
      </w:pPr>
      <w:r w:rsidRPr="00017361">
        <w:rPr>
          <w:rFonts w:ascii="Courier New" w:hAnsi="Courier New" w:cs="Courier New"/>
          <w:sz w:val="20"/>
          <w:szCs w:val="20"/>
          <w:lang w:val="ro-RO"/>
        </w:rPr>
        <w:t>Îmi întemeiez aceste observaţii pe următoarele considerente şi rezultate privind anul 20</w:t>
      </w:r>
      <w:r w:rsidR="009F60AA">
        <w:rPr>
          <w:rFonts w:ascii="Courier New" w:hAnsi="Courier New" w:cs="Courier New"/>
          <w:sz w:val="20"/>
          <w:szCs w:val="20"/>
          <w:lang w:val="ro-RO"/>
        </w:rPr>
        <w:t>20</w:t>
      </w:r>
      <w:r w:rsidRPr="00017361">
        <w:rPr>
          <w:rFonts w:ascii="Courier New" w:hAnsi="Courier New" w:cs="Courier New"/>
          <w:sz w:val="20"/>
          <w:szCs w:val="20"/>
          <w:lang w:val="ro-RO"/>
        </w:rPr>
        <w:t>: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ro-RO"/>
        </w:rPr>
        <w:t xml:space="preserve">           </w:t>
      </w:r>
      <w:r>
        <w:rPr>
          <w:rFonts w:ascii="Courier New" w:hAnsi="Courier New" w:cs="Courier New"/>
          <w:i/>
          <w:iCs/>
          <w:sz w:val="20"/>
          <w:szCs w:val="20"/>
          <w:lang w:val="ro-RO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pt-BR"/>
        </w:rPr>
        <w:t>I. Resurse şi proces</w:t>
      </w:r>
    </w:p>
    <w:p w:rsidR="0043243F" w:rsidRPr="00017361" w:rsidRDefault="0043243F" w:rsidP="0043243F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>1. Cum apreciaţi resursele umane disponibile pentru activitatea de furnizare a informaţiilor de interes public?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ab/>
        <w:t xml:space="preserve">       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ab/>
      </w:r>
      <w:r w:rsidRPr="00017361">
        <w:rPr>
          <w:rFonts w:ascii="Courier New" w:hAnsi="Courier New" w:cs="Courier New"/>
          <w:sz w:val="20"/>
          <w:szCs w:val="20"/>
          <w:lang w:val="pt-BR"/>
        </w:rPr>
        <w:tab/>
        <w:t>|x| Suficiente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ab/>
        <w:t xml:space="preserve">      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ab/>
      </w:r>
      <w:r w:rsidRPr="00017361">
        <w:rPr>
          <w:rFonts w:ascii="Courier New" w:hAnsi="Courier New" w:cs="Courier New"/>
          <w:sz w:val="20"/>
          <w:szCs w:val="20"/>
          <w:lang w:val="pt-BR"/>
        </w:rPr>
        <w:tab/>
        <w:t>|_| Insuficiente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>2. Apreciaţi că resursele materiale disponibile pentru activitatea de furnizarea informaţiilor de interes public sunt: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         </w:t>
      </w:r>
      <w:r>
        <w:rPr>
          <w:rFonts w:ascii="Courier New" w:hAnsi="Courier New" w:cs="Courier New"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pt-BR"/>
        </w:rPr>
        <w:t>_</w:t>
      </w:r>
    </w:p>
    <w:p w:rsidR="0043243F" w:rsidRPr="00017361" w:rsidRDefault="0043243F" w:rsidP="0043243F">
      <w:pPr>
        <w:tabs>
          <w:tab w:val="left" w:pos="1430"/>
        </w:tabs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|x| Suficiente</w:t>
      </w:r>
    </w:p>
    <w:p w:rsidR="0043243F" w:rsidRPr="00017361" w:rsidRDefault="0043243F" w:rsidP="0043243F">
      <w:pPr>
        <w:tabs>
          <w:tab w:val="left" w:pos="1430"/>
        </w:tabs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_</w:t>
      </w:r>
    </w:p>
    <w:p w:rsidR="0043243F" w:rsidRPr="00017361" w:rsidRDefault="0043243F" w:rsidP="0043243F">
      <w:pPr>
        <w:tabs>
          <w:tab w:val="left" w:pos="1430"/>
        </w:tabs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|_| Insuficiente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</w:p>
    <w:p w:rsidR="0043243F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>3. Cum apreciaţi colaborarea cu direcţiile de specialitate din cadrul instituţiei dumneavoastră în furnizarea accesului la informaţii de interes public:</w:t>
      </w:r>
    </w:p>
    <w:p w:rsidR="009F60AA" w:rsidRPr="00017361" w:rsidRDefault="009F60AA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lastRenderedPageBreak/>
        <w:t xml:space="preserve">  _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|x| Foarte bună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</w:t>
      </w:r>
      <w:r>
        <w:rPr>
          <w:rFonts w:ascii="Courier New" w:hAnsi="Courier New" w:cs="Courier New"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pt-BR"/>
        </w:rPr>
        <w:t>_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|_| Bună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_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|_| Satisfăcătoare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</w:t>
      </w:r>
      <w:r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>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</w:t>
      </w:r>
      <w:r w:rsidRPr="00017361">
        <w:rPr>
          <w:rFonts w:ascii="Courier New" w:hAnsi="Courier New" w:cs="Courier New"/>
          <w:sz w:val="20"/>
          <w:szCs w:val="20"/>
          <w:lang w:val="it-IT"/>
        </w:rPr>
        <w:t>|_| Nesatisfăcătoare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</w:t>
      </w:r>
    </w:p>
    <w:p w:rsidR="0043243F" w:rsidRPr="00017361" w:rsidRDefault="0043243F" w:rsidP="0043243F">
      <w:pPr>
        <w:tabs>
          <w:tab w:val="left" w:pos="1430"/>
        </w:tabs>
        <w:autoSpaceDE w:val="0"/>
        <w:autoSpaceDN w:val="0"/>
        <w:adjustRightInd w:val="0"/>
        <w:ind w:firstLine="72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</w:t>
      </w:r>
      <w:r>
        <w:rPr>
          <w:rFonts w:ascii="Courier New" w:hAnsi="Courier New" w:cs="Courier New"/>
          <w:i/>
          <w:iCs/>
          <w:sz w:val="20"/>
          <w:szCs w:val="20"/>
          <w:lang w:val="it-IT"/>
        </w:rPr>
        <w:tab/>
      </w:r>
      <w:r w:rsidRPr="00017361">
        <w:rPr>
          <w:rFonts w:ascii="Courier New" w:hAnsi="Courier New" w:cs="Courier New"/>
          <w:sz w:val="20"/>
          <w:szCs w:val="20"/>
          <w:lang w:val="it-IT"/>
        </w:rPr>
        <w:t>II. Rezultate</w:t>
      </w:r>
    </w:p>
    <w:p w:rsidR="0043243F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   </w:t>
      </w:r>
    </w:p>
    <w:p w:rsidR="0043243F" w:rsidRPr="00017361" w:rsidRDefault="0043243F" w:rsidP="0043243F">
      <w:pPr>
        <w:autoSpaceDE w:val="0"/>
        <w:autoSpaceDN w:val="0"/>
        <w:adjustRightInd w:val="0"/>
        <w:ind w:left="720" w:firstLine="72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A. Informaţii publicate din oficiu</w:t>
      </w:r>
    </w:p>
    <w:p w:rsidR="0043243F" w:rsidRDefault="0043243F" w:rsidP="0043243F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0"/>
          <w:szCs w:val="20"/>
          <w:lang w:val="it-IT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440"/>
        <w:jc w:val="both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1.Instituţia dumneavoastră a afişat informaţiile/documentele comunicate din oficiu, conform art.5 din  Legea nr. 544/2001, cu modificările şi completările ulterioare?</w:t>
      </w:r>
    </w:p>
    <w:p w:rsidR="0043243F" w:rsidRPr="00017361" w:rsidRDefault="0043243F" w:rsidP="0043243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</w:t>
      </w:r>
    </w:p>
    <w:p w:rsidR="0043243F" w:rsidRPr="00017361" w:rsidRDefault="0043243F" w:rsidP="00E3454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ab/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  <w:t>|x| Pe pagina de internet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</w:t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  <w:t xml:space="preserve">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  <w:t>|x| La sediul instituţiei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</w:t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  <w:t xml:space="preserve">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</w:t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  <w:t>|_| În presă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>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>|_| În Monitorul Oficial al României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|_| În altă modalitate: </w:t>
      </w:r>
      <w:r w:rsidR="00164C3E">
        <w:rPr>
          <w:rFonts w:ascii="Courier New" w:hAnsi="Courier New" w:cs="Courier New"/>
          <w:sz w:val="20"/>
          <w:szCs w:val="20"/>
          <w:lang w:val="it-IT"/>
        </w:rPr>
        <w:t>pe pagina</w:t>
      </w:r>
      <w:r w:rsidR="009F60AA">
        <w:rPr>
          <w:rFonts w:ascii="Courier New" w:hAnsi="Courier New" w:cs="Courier New"/>
          <w:sz w:val="20"/>
          <w:szCs w:val="20"/>
          <w:lang w:val="it-IT"/>
        </w:rPr>
        <w:t xml:space="preserve"> de socializare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2. Apreciaţi că afişarea informaţiilor a fost suficient de vizibilă pentru cei interesaţi?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>_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|x| Da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_</w:t>
      </w:r>
    </w:p>
    <w:p w:rsidR="0043243F" w:rsidRPr="00017361" w:rsidRDefault="0043243F" w:rsidP="0043243F">
      <w:pPr>
        <w:autoSpaceDE w:val="0"/>
        <w:autoSpaceDN w:val="0"/>
        <w:adjustRightInd w:val="0"/>
        <w:ind w:left="143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|_| Nu</w:t>
      </w:r>
    </w:p>
    <w:p w:rsidR="0043243F" w:rsidRDefault="0043243F" w:rsidP="0043243F">
      <w:pPr>
        <w:autoSpaceDE w:val="0"/>
        <w:autoSpaceDN w:val="0"/>
        <w:adjustRightInd w:val="0"/>
        <w:ind w:left="1200"/>
        <w:rPr>
          <w:rFonts w:ascii="Courier New" w:hAnsi="Courier New" w:cs="Courier New"/>
          <w:lang w:val="it-IT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20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3. Care sunt soluţiile pentru creşterea vizibilităţii informaţiilor publicate, pe care instituţia dumneavoastră le-au aplicat?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ab/>
      </w:r>
    </w:p>
    <w:p w:rsidR="0043243F" w:rsidRPr="00354DCF" w:rsidRDefault="009F60AA" w:rsidP="0043243F">
      <w:pPr>
        <w:autoSpaceDE w:val="0"/>
        <w:autoSpaceDN w:val="0"/>
        <w:adjustRightInd w:val="0"/>
        <w:ind w:left="1200"/>
        <w:jc w:val="both"/>
        <w:rPr>
          <w:rFonts w:ascii="Courier New" w:hAnsi="Courier New" w:cs="Courier New"/>
          <w:sz w:val="20"/>
          <w:szCs w:val="20"/>
          <w:lang w:val="it-IT"/>
        </w:rPr>
      </w:pPr>
      <w:r>
        <w:rPr>
          <w:rFonts w:ascii="Courier New" w:hAnsi="Courier New" w:cs="Courier New"/>
          <w:sz w:val="20"/>
          <w:szCs w:val="20"/>
          <w:lang w:val="it-IT"/>
        </w:rPr>
        <w:t>A</w:t>
      </w:r>
      <w:r w:rsidR="0043243F" w:rsidRPr="00354DCF">
        <w:rPr>
          <w:rFonts w:ascii="Courier New" w:hAnsi="Courier New" w:cs="Courier New"/>
          <w:sz w:val="20"/>
          <w:szCs w:val="20"/>
          <w:lang w:val="it-IT"/>
        </w:rPr>
        <w:t>fișarea unui set de informații de interes public la panoul de informare  existent la intrarea în instituție</w:t>
      </w:r>
      <w:r>
        <w:rPr>
          <w:rFonts w:ascii="Courier New" w:hAnsi="Courier New" w:cs="Courier New"/>
          <w:sz w:val="20"/>
          <w:szCs w:val="20"/>
          <w:lang w:val="it-IT"/>
        </w:rPr>
        <w:t>.</w:t>
      </w:r>
      <w:r w:rsidR="0043243F" w:rsidRPr="00354DCF">
        <w:rPr>
          <w:rFonts w:ascii="Courier New" w:hAnsi="Courier New" w:cs="Courier New"/>
          <w:sz w:val="20"/>
          <w:szCs w:val="20"/>
          <w:lang w:val="it-IT"/>
        </w:rPr>
        <w:t xml:space="preserve">                                                                               </w:t>
      </w:r>
    </w:p>
    <w:p w:rsidR="0043243F" w:rsidRDefault="0043243F" w:rsidP="0043243F">
      <w:pPr>
        <w:autoSpaceDE w:val="0"/>
        <w:autoSpaceDN w:val="0"/>
        <w:adjustRightInd w:val="0"/>
        <w:ind w:left="1200"/>
        <w:rPr>
          <w:rFonts w:ascii="Courier New" w:hAnsi="Courier New" w:cs="Courier New"/>
          <w:sz w:val="20"/>
          <w:szCs w:val="20"/>
          <w:lang w:val="it-IT"/>
        </w:rPr>
      </w:pPr>
    </w:p>
    <w:p w:rsidR="0043243F" w:rsidRPr="00354DCF" w:rsidRDefault="0043243F" w:rsidP="0043243F">
      <w:pPr>
        <w:autoSpaceDE w:val="0"/>
        <w:autoSpaceDN w:val="0"/>
        <w:adjustRightInd w:val="0"/>
        <w:ind w:left="1200"/>
        <w:rPr>
          <w:rFonts w:ascii="Courier New" w:hAnsi="Courier New" w:cs="Courier New"/>
          <w:sz w:val="20"/>
          <w:szCs w:val="20"/>
          <w:lang w:val="it-IT"/>
        </w:rPr>
      </w:pPr>
      <w:r w:rsidRPr="00354DCF">
        <w:rPr>
          <w:rFonts w:ascii="Courier New" w:hAnsi="Courier New" w:cs="Courier New"/>
          <w:sz w:val="20"/>
          <w:szCs w:val="20"/>
          <w:lang w:val="it-IT"/>
        </w:rPr>
        <w:t>4. A publicat instituţia dumneavoastră seturi de date suplimentare din oficiu, faţă de cele minimale prevăzute de lege?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354DCF">
        <w:rPr>
          <w:rFonts w:ascii="Courier New" w:hAnsi="Courier New" w:cs="Courier New"/>
          <w:sz w:val="20"/>
          <w:szCs w:val="20"/>
          <w:lang w:val="it-IT"/>
        </w:rPr>
        <w:t xml:space="preserve">     </w:t>
      </w:r>
      <w:r w:rsidRPr="00354DCF">
        <w:rPr>
          <w:rFonts w:ascii="Courier New" w:hAnsi="Courier New" w:cs="Courier New"/>
          <w:sz w:val="20"/>
          <w:szCs w:val="20"/>
          <w:lang w:val="it-IT"/>
        </w:rPr>
        <w:tab/>
        <w:t xml:space="preserve">   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>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</w:t>
      </w:r>
      <w:r>
        <w:rPr>
          <w:rFonts w:ascii="Courier New" w:hAnsi="Courier New" w:cs="Courier New"/>
          <w:sz w:val="20"/>
          <w:szCs w:val="20"/>
          <w:lang w:val="pt-BR"/>
        </w:rPr>
        <w:tab/>
        <w:t xml:space="preserve">  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|_| Da, acestea fiind: 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       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       |x| Nu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ab/>
        <w:t xml:space="preserve">     </w:t>
      </w:r>
    </w:p>
    <w:p w:rsidR="0043243F" w:rsidRPr="00017361" w:rsidRDefault="0043243F" w:rsidP="0043243F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 </w:t>
      </w:r>
      <w:r w:rsidRPr="00017361">
        <w:rPr>
          <w:rFonts w:ascii="Courier New" w:hAnsi="Courier New" w:cs="Courier New"/>
          <w:sz w:val="20"/>
          <w:szCs w:val="20"/>
          <w:lang w:val="it-IT"/>
        </w:rPr>
        <w:t>5. Sunt informaţiile publicate într-un format deschis?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>_</w:t>
      </w:r>
    </w:p>
    <w:p w:rsidR="0043243F" w:rsidRPr="00017361" w:rsidRDefault="0043243F" w:rsidP="0043243F">
      <w:pPr>
        <w:tabs>
          <w:tab w:val="left" w:pos="143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sz w:val="20"/>
          <w:szCs w:val="20"/>
          <w:lang w:val="it-IT"/>
        </w:rPr>
        <w:tab/>
        <w:t xml:space="preserve"> |x| Da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        </w:t>
      </w:r>
      <w:r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>|_| Nu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6. Care sunt măsurile interne pe care intenţionaţi să le aplicaţi pentru publicarea unui număr cât mai mare de seturi de date în format deschis?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</w:t>
      </w:r>
    </w:p>
    <w:p w:rsidR="009F60AA" w:rsidRDefault="009F60AA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</w:p>
    <w:p w:rsidR="009F60AA" w:rsidRDefault="009F60AA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</w:p>
    <w:p w:rsidR="009F60AA" w:rsidRDefault="009F60AA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</w:p>
    <w:p w:rsidR="009F60AA" w:rsidRDefault="009F60AA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</w:p>
    <w:p w:rsidR="009F60AA" w:rsidRDefault="009F60AA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121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B. Informaţii furnizate la cerere</w:t>
      </w:r>
    </w:p>
    <w:p w:rsidR="0043243F" w:rsidRPr="00017361" w:rsidRDefault="0043243F" w:rsidP="0043243F">
      <w:pPr>
        <w:autoSpaceDE w:val="0"/>
        <w:autoSpaceDN w:val="0"/>
        <w:adjustRightInd w:val="0"/>
        <w:ind w:right="77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1. Numărul total de solicitări|  În funcţie de  |    După modalitatea de  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de informaţii de interes public |  solicitant     |    adresare             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                   |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                   |de la   |de la   |pe suport|pe suport |verbal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                   |persoane|persoane|hârtie   |electronic|     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                   |fizice  |juridice|         |          |     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</w:t>
      </w:r>
      <w:r w:rsidR="009F60AA">
        <w:rPr>
          <w:rFonts w:ascii="Courier New" w:hAnsi="Courier New" w:cs="Courier New"/>
          <w:i/>
          <w:iCs/>
          <w:sz w:val="20"/>
          <w:szCs w:val="20"/>
          <w:lang w:val="it-IT"/>
        </w:rPr>
        <w:t>108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</w:t>
      </w:r>
      <w:r w:rsidR="00F370C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="009F60AA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</w:t>
      </w:r>
      <w:r w:rsidR="00F370C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|  </w:t>
      </w:r>
      <w:r w:rsidR="009F60AA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15 </w:t>
      </w:r>
      <w:r w:rsidR="00F370C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|  </w:t>
      </w:r>
      <w:r w:rsidR="00F370C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="009F60AA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93  </w:t>
      </w:r>
      <w:r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|    </w:t>
      </w:r>
      <w:r w:rsidR="009F60AA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10 </w:t>
      </w:r>
      <w:r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|   </w:t>
      </w:r>
      <w:r w:rsidR="009F60AA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98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</w:t>
      </w:r>
      <w:r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|   -   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</w:p>
    <w:tbl>
      <w:tblPr>
        <w:tblW w:w="7588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3"/>
        <w:gridCol w:w="2585"/>
      </w:tblGrid>
      <w:tr w:rsidR="0043243F" w:rsidRPr="0043243F" w:rsidTr="0043243F">
        <w:trPr>
          <w:trHeight w:val="440"/>
        </w:trPr>
        <w:tc>
          <w:tcPr>
            <w:tcW w:w="5003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>Departajare pe domenii de interes</w:t>
            </w:r>
          </w:p>
        </w:tc>
        <w:tc>
          <w:tcPr>
            <w:tcW w:w="2585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</w:p>
        </w:tc>
      </w:tr>
      <w:tr w:rsidR="0043243F" w:rsidRPr="0043243F" w:rsidTr="0043243F">
        <w:trPr>
          <w:trHeight w:val="530"/>
        </w:trPr>
        <w:tc>
          <w:tcPr>
            <w:tcW w:w="5003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 xml:space="preserve">a) Utilizarea banilor publici (contracte, investiţii, cheltuieli etc.)                                                    </w:t>
            </w: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585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</w:p>
          <w:p w:rsidR="0043243F" w:rsidRPr="0043243F" w:rsidRDefault="009F60AA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>5</w:t>
            </w:r>
          </w:p>
        </w:tc>
      </w:tr>
      <w:tr w:rsidR="0043243F" w:rsidRPr="0043243F" w:rsidTr="0043243F">
        <w:trPr>
          <w:trHeight w:val="728"/>
        </w:trPr>
        <w:tc>
          <w:tcPr>
            <w:tcW w:w="5003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pt-BR"/>
              </w:rPr>
              <w:t>b) Modul de îndeplinire a atribuţiilor instituţiei publice</w:t>
            </w:r>
          </w:p>
        </w:tc>
        <w:tc>
          <w:tcPr>
            <w:tcW w:w="2585" w:type="dxa"/>
          </w:tcPr>
          <w:p w:rsidR="0043243F" w:rsidRPr="0043243F" w:rsidRDefault="009F60AA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>3</w:t>
            </w:r>
          </w:p>
        </w:tc>
      </w:tr>
      <w:tr w:rsidR="0043243F" w:rsidRPr="0043243F" w:rsidTr="0043243F">
        <w:tc>
          <w:tcPr>
            <w:tcW w:w="5003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 xml:space="preserve">c) Acte normative, reglementări                             </w:t>
            </w:r>
          </w:p>
        </w:tc>
        <w:tc>
          <w:tcPr>
            <w:tcW w:w="2585" w:type="dxa"/>
          </w:tcPr>
          <w:p w:rsidR="0043243F" w:rsidRPr="0043243F" w:rsidRDefault="00F370C5" w:rsidP="009F60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>3</w:t>
            </w:r>
            <w:r w:rsidR="009F60AA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>5</w:t>
            </w:r>
          </w:p>
        </w:tc>
      </w:tr>
      <w:tr w:rsidR="0043243F" w:rsidRPr="0043243F" w:rsidTr="0043243F">
        <w:tc>
          <w:tcPr>
            <w:tcW w:w="5003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 xml:space="preserve">d) Activitatea liderilor instituţiei                       </w:t>
            </w: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585" w:type="dxa"/>
          </w:tcPr>
          <w:p w:rsidR="0043243F" w:rsidRPr="0043243F" w:rsidRDefault="00946563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>-</w:t>
            </w:r>
          </w:p>
        </w:tc>
      </w:tr>
      <w:tr w:rsidR="0043243F" w:rsidRPr="0043243F" w:rsidTr="0043243F">
        <w:tc>
          <w:tcPr>
            <w:tcW w:w="5003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pt-BR"/>
              </w:rPr>
              <w:t xml:space="preserve">e) Informaţii privind modul de aplicare a </w:t>
            </w: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 xml:space="preserve">Legii nr.544/2001, cu modificările şi completările ulterioare                                                 </w:t>
            </w: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585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>-</w:t>
            </w:r>
          </w:p>
        </w:tc>
      </w:tr>
      <w:tr w:rsidR="0043243F" w:rsidRPr="0043243F" w:rsidTr="0043243F">
        <w:trPr>
          <w:trHeight w:val="2069"/>
        </w:trPr>
        <w:tc>
          <w:tcPr>
            <w:tcW w:w="5003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43243F"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  <w:t xml:space="preserve">f) Altele, cu menţionarea acestora: bilete de tratament balnear,interviuri, recalculări  grupe de munca I si II, pensii speciale, modul de obținere a certificatelor de detașare,Legea 341/2004;informații privind aplicarea </w:t>
            </w:r>
            <w:r w:rsidRPr="0043243F"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lang w:val="it-IT"/>
              </w:rPr>
              <w:t>regulamentelor comunitare în domeniul coordonării sistemelor de securitate socială,asigurare retroactivă în baza l86/2016</w:t>
            </w:r>
            <w:r w:rsidR="00946563"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lang w:val="it-IT"/>
              </w:rPr>
              <w:t xml:space="preserve">, </w:t>
            </w:r>
            <w:r w:rsidR="00946563" w:rsidRPr="00946563"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lang w:val="it-IT"/>
              </w:rPr>
              <w:t>statistici din rapoartele generate de CNPP,</w:t>
            </w:r>
            <w:r w:rsidR="00946563"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  <w:r w:rsidR="00946563" w:rsidRPr="00946563"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lang w:val="it-IT"/>
              </w:rPr>
              <w:t>ajutoare de deces</w:t>
            </w:r>
            <w:r w:rsidR="00946563"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lang w:val="it-IT"/>
              </w:rPr>
              <w:t>.</w:t>
            </w:r>
            <w:r w:rsidRPr="0043243F"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585" w:type="dxa"/>
          </w:tcPr>
          <w:p w:rsidR="0043243F" w:rsidRPr="0043243F" w:rsidRDefault="0043243F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it-IT"/>
              </w:rPr>
            </w:pP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it-IT"/>
              </w:rPr>
            </w:pPr>
          </w:p>
          <w:p w:rsidR="0043243F" w:rsidRPr="0043243F" w:rsidRDefault="0043243F" w:rsidP="00432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it-IT"/>
              </w:rPr>
            </w:pPr>
          </w:p>
          <w:p w:rsidR="0043243F" w:rsidRPr="0043243F" w:rsidRDefault="00946563" w:rsidP="009465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it-IT"/>
              </w:rPr>
              <w:t>65</w:t>
            </w:r>
          </w:p>
        </w:tc>
      </w:tr>
    </w:tbl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firstLine="720"/>
        <w:rPr>
          <w:rFonts w:ascii="Courier New" w:hAnsi="Courier New" w:cs="Courier New"/>
          <w:i/>
          <w:iCs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firstLine="72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Semnificaţia coloanelor din tabelul de mai jos este următoarea: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ab/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>A - Soluţionate favorabil în termen de 10 zile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B - Soluţionate favorabil în termen de 30 zile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C - Solicitări pentru care termenul a fost depăşit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D - Comunicare electronică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E - Comunicare în format hârtie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F - Comunicare verbală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G - Utilizarea banilor publici (contracte, investiţii, cheltuieli etc.)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H - Modul de îndeplinire a atribuţiilor instituţiei publice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I - Acte normative, reglementări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lastRenderedPageBreak/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J - Activitatea liderilor instituţiei</w:t>
      </w:r>
    </w:p>
    <w:p w:rsidR="0043243F" w:rsidRPr="00017361" w:rsidRDefault="0043243F" w:rsidP="0043243F">
      <w:pPr>
        <w:autoSpaceDE w:val="0"/>
        <w:autoSpaceDN w:val="0"/>
        <w:adjustRightInd w:val="0"/>
        <w:ind w:left="72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>K - Informaţii privind modul de aplicare a LEGII NR.544/2001, cu modificările   şi completările ulterioare</w:t>
      </w:r>
    </w:p>
    <w:p w:rsidR="0043243F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017361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>L - Altele (se precizează care)</w:t>
      </w:r>
    </w:p>
    <w:p w:rsidR="009F60AA" w:rsidRDefault="009F60AA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</w:p>
    <w:p w:rsidR="009F60AA" w:rsidRDefault="009F60AA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</w:p>
    <w:p w:rsidR="009F60AA" w:rsidRPr="00017361" w:rsidRDefault="009F60AA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</w:p>
    <w:p w:rsidR="0043243F" w:rsidRPr="008C48D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8C48D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                         _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8C48D1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2. Număr    |     Termen de răspuns      | Modul de  | Departajate pe domenii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total de    |                            | comunicare| de interes           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solicitări  |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soluţionate | Redirecţionate | A 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 B | C | D | E | F | G | H | I | J | K |  L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favorabil   | către alte     |   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   |   |   |   |   |   |   |   |   |   |  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           | instituţii în  |   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   |   |   |   |   |   |   |   |   |   |    </w:t>
      </w:r>
    </w:p>
    <w:p w:rsidR="0043243F" w:rsidRPr="00017361" w:rsidRDefault="0043243F" w:rsidP="00432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           | 5 zile         |   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   |   |   |   |   |   |   |   |   |   |    </w:t>
      </w:r>
    </w:p>
    <w:p w:rsidR="0043243F" w:rsidRPr="00354DCF" w:rsidRDefault="0043243F" w:rsidP="00F370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790"/>
        </w:tabs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   </w:t>
      </w:r>
      <w:r w:rsidR="00946563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108 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 |       -        |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78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 </w:t>
      </w:r>
      <w:r w:rsidR="00F370C5">
        <w:rPr>
          <w:rFonts w:ascii="Courier New" w:hAnsi="Courier New" w:cs="Courier New"/>
          <w:i/>
          <w:iCs/>
          <w:sz w:val="20"/>
          <w:szCs w:val="20"/>
          <w:lang w:val="pt-BR"/>
        </w:rPr>
        <w:t>30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>| - |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98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>|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>10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| - | 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>5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| 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>3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| </w:t>
      </w:r>
      <w:r w:rsidR="00F370C5">
        <w:rPr>
          <w:rFonts w:ascii="Courier New" w:hAnsi="Courier New" w:cs="Courier New"/>
          <w:i/>
          <w:iCs/>
          <w:sz w:val="20"/>
          <w:szCs w:val="20"/>
          <w:lang w:val="pt-BR"/>
        </w:rPr>
        <w:t>3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>5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 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- </w:t>
      </w:r>
      <w:r w:rsidRPr="00354DCF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|-  | </w:t>
      </w:r>
      <w:r w:rsidR="008A3794">
        <w:rPr>
          <w:rFonts w:ascii="Courier New" w:hAnsi="Courier New" w:cs="Courier New"/>
          <w:i/>
          <w:iCs/>
          <w:sz w:val="20"/>
          <w:szCs w:val="20"/>
          <w:lang w:val="pt-BR"/>
        </w:rPr>
        <w:t>65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b/>
          <w:bCs/>
          <w:i/>
          <w:iCs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3. Menţionaţi principalele cauze pentru care anumite răspunsuri nu au fost transmise în termenul legal: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 3.1. Nu este cazul.</w:t>
      </w:r>
    </w:p>
    <w:p w:rsidR="0043243F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fr-FR"/>
        </w:rPr>
      </w:pPr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    </w:t>
      </w:r>
      <w:r>
        <w:rPr>
          <w:rFonts w:ascii="Courier New" w:hAnsi="Courier New" w:cs="Courier New"/>
          <w:sz w:val="20"/>
          <w:szCs w:val="20"/>
          <w:lang w:val="fr-FR"/>
        </w:rPr>
        <w:t xml:space="preserve">  </w:t>
      </w:r>
    </w:p>
    <w:p w:rsidR="0043243F" w:rsidRPr="00017361" w:rsidRDefault="0043243F" w:rsidP="0043243F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0"/>
          <w:szCs w:val="20"/>
          <w:lang w:val="fr-FR"/>
        </w:rPr>
      </w:pPr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4. Ce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măsuri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au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fost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luate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pentru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ca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această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problemă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să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fie </w:t>
      </w:r>
      <w:proofErr w:type="spellStart"/>
      <w:r w:rsidRPr="00017361">
        <w:rPr>
          <w:rFonts w:ascii="Courier New" w:hAnsi="Courier New" w:cs="Courier New"/>
          <w:sz w:val="20"/>
          <w:szCs w:val="20"/>
          <w:lang w:val="fr-FR"/>
        </w:rPr>
        <w:t>rezolvată</w:t>
      </w:r>
      <w:proofErr w:type="spellEnd"/>
      <w:r w:rsidRPr="00017361">
        <w:rPr>
          <w:rFonts w:ascii="Courier New" w:hAnsi="Courier New" w:cs="Courier New"/>
          <w:sz w:val="20"/>
          <w:szCs w:val="20"/>
          <w:lang w:val="fr-FR"/>
        </w:rPr>
        <w:t>?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fr-FR"/>
        </w:rPr>
        <w:t xml:space="preserve">     </w:t>
      </w:r>
      <w:r>
        <w:rPr>
          <w:rFonts w:ascii="Courier New" w:hAnsi="Courier New" w:cs="Courier New"/>
          <w:sz w:val="20"/>
          <w:szCs w:val="20"/>
          <w:lang w:val="fr-FR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pt-BR"/>
        </w:rPr>
        <w:t>4.1. Nu este cazul.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Semnificaţia coloanelor din tabelul de mai jos este următoarea: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A - Modul de îndeplinire a atribuţiilor instituţiei publice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B - Acte normative, reglementări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C - Activitatea liderilor instituţiei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D - Informaţii privind modul de aplicare a Legii nr.544/2001, cu modificările şi completările ulterioare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______________________________________________________________________________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|5.Număr   |       Motivul respingerii       |    Departajate pe domenii de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|total de  |                                 |    interes               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|solicitări|_________________________________|_________________________________|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|respinse  |Exceptate,|Informaţii |Alte      |Utilizarea | A| B| C| D|Altele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          |conform   |inexistente|motive (cu|banilor    |  |  |  |  |(se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          |legii     |           |precizarea|publici    |  |  |  |  |precizea-|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          |          |           |acestora) |(contracte,|  |  |  |  |ză care)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          |          |           |          |investiţii,|  |  |  |  |  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          |          |           |          |cheltuieli |  |  |  |  |  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          |          |           |          |etc.)      |  |  |  |  |  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>|__________|__________|___________|__________|___________|__|__|__|__|_________|</w:t>
      </w:r>
    </w:p>
    <w:p w:rsidR="0043243F" w:rsidRDefault="0043243F" w:rsidP="0043243F">
      <w:pPr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pt-BR"/>
        </w:rPr>
      </w:pP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|  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="00EC2014">
        <w:rPr>
          <w:rFonts w:ascii="Courier New" w:hAnsi="Courier New" w:cs="Courier New"/>
          <w:i/>
          <w:iCs/>
          <w:sz w:val="20"/>
          <w:szCs w:val="20"/>
          <w:lang w:val="pt-BR"/>
        </w:rPr>
        <w:t>10</w:t>
      </w:r>
      <w:r w:rsidR="00E3454C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|  </w:t>
      </w:r>
      <w:r w:rsidR="00E3454C">
        <w:rPr>
          <w:rFonts w:ascii="Courier New" w:hAnsi="Courier New" w:cs="Courier New"/>
          <w:i/>
          <w:iCs/>
          <w:sz w:val="20"/>
          <w:szCs w:val="20"/>
          <w:lang w:val="pt-BR"/>
        </w:rPr>
        <w:t>1</w:t>
      </w:r>
      <w:r w:rsidR="00EC2014">
        <w:rPr>
          <w:rFonts w:ascii="Courier New" w:hAnsi="Courier New" w:cs="Courier New"/>
          <w:i/>
          <w:iCs/>
          <w:sz w:val="20"/>
          <w:szCs w:val="20"/>
          <w:lang w:val="pt-BR"/>
        </w:rPr>
        <w:t>0</w:t>
      </w:r>
      <w:r w:rsidR="00E3454C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|           |</w:t>
      </w:r>
      <w:r w:rsidRPr="00B161CE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OG nr.27/2002</w:t>
      </w:r>
      <w:r w:rsidRPr="00017361"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    </w:t>
      </w:r>
      <w:r>
        <w:rPr>
          <w:rFonts w:ascii="Courier New" w:hAnsi="Courier New" w:cs="Courier New"/>
          <w:i/>
          <w:iCs/>
          <w:sz w:val="20"/>
          <w:szCs w:val="20"/>
          <w:lang w:val="pt-BR"/>
        </w:rPr>
        <w:t xml:space="preserve">       </w:t>
      </w:r>
    </w:p>
    <w:p w:rsidR="0043243F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5.1 Informaţiile solicitate nefurnizate pentru motivul exceptării acestora conform legii: (enumerarea numelor documentelor/informaţiilor solicitate):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   Nu este cazul.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>
        <w:rPr>
          <w:rFonts w:ascii="Courier New" w:hAnsi="Courier New" w:cs="Courier New"/>
          <w:sz w:val="20"/>
          <w:szCs w:val="20"/>
          <w:lang w:val="pt-BR"/>
        </w:rPr>
        <w:t xml:space="preserve">   </w:t>
      </w:r>
      <w:r w:rsidRPr="00017361">
        <w:rPr>
          <w:rFonts w:ascii="Courier New" w:hAnsi="Courier New" w:cs="Courier New"/>
          <w:sz w:val="20"/>
          <w:szCs w:val="20"/>
          <w:lang w:val="pt-BR"/>
        </w:rPr>
        <w:t>6. Reclamaţii administrative şi plângeri în instanţă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______________________________________________________________________________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FA2515">
        <w:rPr>
          <w:rFonts w:ascii="Courier New" w:hAnsi="Courier New" w:cs="Courier New"/>
          <w:sz w:val="20"/>
          <w:szCs w:val="20"/>
          <w:lang w:val="pt-BR"/>
        </w:rPr>
        <w:t>| 6.1. Numărul de reclamaţii           | 6.2. Numărul de plângeri în instanţă  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FA2515">
        <w:rPr>
          <w:rFonts w:ascii="Courier New" w:hAnsi="Courier New" w:cs="Courier New"/>
          <w:sz w:val="20"/>
          <w:szCs w:val="20"/>
          <w:lang w:val="pt-BR"/>
        </w:rPr>
        <w:t>| administrative la adresa instituţiei | la adresa instituţiei în baza         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FA2515">
        <w:rPr>
          <w:rFonts w:ascii="Courier New" w:hAnsi="Courier New" w:cs="Courier New"/>
          <w:sz w:val="20"/>
          <w:szCs w:val="20"/>
          <w:lang w:val="pt-BR"/>
        </w:rPr>
        <w:t>| publice în baza Legii nr.544/2001,   | Legii nr. 544/2001, cu modificările şi|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FA2515">
        <w:rPr>
          <w:rFonts w:ascii="Courier New" w:hAnsi="Courier New" w:cs="Courier New"/>
          <w:sz w:val="20"/>
          <w:szCs w:val="20"/>
          <w:lang w:val="pt-BR"/>
        </w:rPr>
        <w:t>| cu modificările şi completările      | completările ulterioare               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pt-BR"/>
        </w:rPr>
        <w:t xml:space="preserve">| ulterioare        </w:t>
      </w:r>
      <w:r w:rsidR="00EC2014">
        <w:rPr>
          <w:rFonts w:ascii="Courier New" w:hAnsi="Courier New" w:cs="Courier New"/>
          <w:sz w:val="20"/>
          <w:szCs w:val="20"/>
          <w:lang w:val="pt-BR"/>
        </w:rPr>
        <w:t xml:space="preserve">1  </w:t>
      </w:r>
      <w:r w:rsidRPr="00FA2515">
        <w:rPr>
          <w:rFonts w:ascii="Courier New" w:hAnsi="Courier New" w:cs="Courier New"/>
          <w:sz w:val="20"/>
          <w:szCs w:val="20"/>
          <w:lang w:val="pt-BR"/>
        </w:rPr>
        <w:t xml:space="preserve">                |                </w:t>
      </w:r>
      <w:r w:rsidRPr="00FA2515">
        <w:rPr>
          <w:rFonts w:ascii="Courier New" w:hAnsi="Courier New" w:cs="Courier New"/>
          <w:sz w:val="20"/>
          <w:szCs w:val="20"/>
          <w:lang w:val="it-IT"/>
        </w:rPr>
        <w:t>0                      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t>|_____________________________  _______|_______________________________________|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lastRenderedPageBreak/>
        <w:t>|Soluţionate|Respinse|În curs de |Total|Soluţionate|Respinse|În curs de |Total 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t>|favorabil  |        |soluţionare|     |favorabil  |        |soluţionare|      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t>|___________|________|___________|_____|___________|________|___________|______|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 w:rsidRPr="00FA2515">
        <w:rPr>
          <w:rFonts w:ascii="Courier New" w:hAnsi="Courier New" w:cs="Courier New"/>
          <w:sz w:val="20"/>
          <w:szCs w:val="20"/>
          <w:lang w:val="pt-BR"/>
        </w:rPr>
        <w:t xml:space="preserve">|    </w:t>
      </w:r>
      <w:r>
        <w:rPr>
          <w:rFonts w:ascii="Courier New" w:hAnsi="Courier New" w:cs="Courier New"/>
          <w:sz w:val="20"/>
          <w:szCs w:val="20"/>
          <w:lang w:val="pt-BR"/>
        </w:rPr>
        <w:t>0</w:t>
      </w:r>
      <w:r w:rsidRPr="00FA2515">
        <w:rPr>
          <w:rFonts w:ascii="Courier New" w:hAnsi="Courier New" w:cs="Courier New"/>
          <w:sz w:val="20"/>
          <w:szCs w:val="20"/>
          <w:lang w:val="pt-BR"/>
        </w:rPr>
        <w:t xml:space="preserve">      |   </w:t>
      </w:r>
      <w:r w:rsidR="00EC2014">
        <w:rPr>
          <w:rFonts w:ascii="Courier New" w:hAnsi="Courier New" w:cs="Courier New"/>
          <w:sz w:val="20"/>
          <w:szCs w:val="20"/>
          <w:lang w:val="pt-BR"/>
        </w:rPr>
        <w:t>1</w:t>
      </w:r>
      <w:r w:rsidR="00E3454C">
        <w:rPr>
          <w:rFonts w:ascii="Courier New" w:hAnsi="Courier New" w:cs="Courier New"/>
          <w:sz w:val="20"/>
          <w:szCs w:val="20"/>
          <w:lang w:val="pt-BR"/>
        </w:rPr>
        <w:t xml:space="preserve">  </w:t>
      </w:r>
      <w:r>
        <w:rPr>
          <w:rFonts w:ascii="Courier New" w:hAnsi="Courier New" w:cs="Courier New"/>
          <w:sz w:val="20"/>
          <w:szCs w:val="20"/>
          <w:lang w:val="pt-BR"/>
        </w:rPr>
        <w:t xml:space="preserve">  </w:t>
      </w:r>
      <w:r w:rsidRPr="00FA2515">
        <w:rPr>
          <w:rFonts w:ascii="Courier New" w:hAnsi="Courier New" w:cs="Courier New"/>
          <w:sz w:val="20"/>
          <w:szCs w:val="20"/>
          <w:lang w:val="pt-BR"/>
        </w:rPr>
        <w:t xml:space="preserve">|           |  </w:t>
      </w:r>
      <w:r w:rsidR="00EC2014">
        <w:rPr>
          <w:rFonts w:ascii="Courier New" w:hAnsi="Courier New" w:cs="Courier New"/>
          <w:sz w:val="20"/>
          <w:szCs w:val="20"/>
          <w:lang w:val="pt-BR"/>
        </w:rPr>
        <w:t>1</w:t>
      </w:r>
      <w:r w:rsidRPr="00FA2515">
        <w:rPr>
          <w:rFonts w:ascii="Courier New" w:hAnsi="Courier New" w:cs="Courier New"/>
          <w:sz w:val="20"/>
          <w:szCs w:val="20"/>
          <w:lang w:val="pt-BR"/>
        </w:rPr>
        <w:t xml:space="preserve">  |      -    |    -   |   -       |  -   |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>
        <w:rPr>
          <w:rFonts w:ascii="Courier New" w:hAnsi="Courier New" w:cs="Courier New"/>
          <w:sz w:val="20"/>
          <w:szCs w:val="20"/>
          <w:lang w:val="pt-BR"/>
        </w:rPr>
        <w:t>--------------------------------------------------------------------------------</w:t>
      </w:r>
    </w:p>
    <w:p w:rsidR="00E3454C" w:rsidRDefault="00E3454C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</w:p>
    <w:p w:rsidR="0043243F" w:rsidRPr="00017361" w:rsidRDefault="00E3454C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pt-BR"/>
        </w:rPr>
      </w:pPr>
      <w:r>
        <w:rPr>
          <w:rFonts w:ascii="Courier New" w:hAnsi="Courier New" w:cs="Courier New"/>
          <w:sz w:val="20"/>
          <w:szCs w:val="20"/>
          <w:lang w:val="pt-BR"/>
        </w:rPr>
        <w:t>7</w:t>
      </w:r>
      <w:r w:rsidR="0043243F" w:rsidRPr="00017361">
        <w:rPr>
          <w:rFonts w:ascii="Courier New" w:hAnsi="Courier New" w:cs="Courier New"/>
          <w:sz w:val="20"/>
          <w:szCs w:val="20"/>
          <w:lang w:val="pt-BR"/>
        </w:rPr>
        <w:t>. Managementul procesului de comunicare a informaţiilor de interes public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pt-BR"/>
        </w:rPr>
        <w:t xml:space="preserve"> </w:t>
      </w:r>
      <w:r w:rsidRPr="00017361">
        <w:rPr>
          <w:rFonts w:ascii="Courier New" w:hAnsi="Courier New" w:cs="Courier New"/>
          <w:sz w:val="20"/>
          <w:szCs w:val="20"/>
          <w:lang w:val="it-IT"/>
        </w:rPr>
        <w:t>______________________________________________________________________________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                                 7.1. Costuri                          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|______________________________________________________________________________|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 Costuri totale    | Sume încasate   | Contravaloarea| Care este documentul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 de funcţionare ale| din serviciul de| serviciului de| care stă la baza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 compartimentului  | copiere         | copiere       | stabilirii      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                   |                 | (lei/pagină)  | contravalorii       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                   |                 |               | serviciului de copiere?|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>|___________________|_________________|_______________|________________________|</w:t>
      </w:r>
    </w:p>
    <w:p w:rsidR="00EC2014" w:rsidRPr="00EC2014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|         -         |        -        |       </w:t>
      </w:r>
      <w:r>
        <w:rPr>
          <w:rFonts w:ascii="Courier New" w:hAnsi="Courier New" w:cs="Courier New"/>
          <w:sz w:val="20"/>
          <w:szCs w:val="20"/>
          <w:lang w:val="it-IT"/>
        </w:rPr>
        <w:t>0,50</w:t>
      </w:r>
      <w:r w:rsidRPr="00017361">
        <w:rPr>
          <w:rFonts w:ascii="Courier New" w:hAnsi="Courier New" w:cs="Courier New"/>
          <w:sz w:val="20"/>
          <w:szCs w:val="20"/>
          <w:lang w:val="it-IT"/>
        </w:rPr>
        <w:t xml:space="preserve">    </w:t>
      </w:r>
      <w:r w:rsidR="00EC2014">
        <w:rPr>
          <w:rFonts w:ascii="Courier New" w:hAnsi="Courier New" w:cs="Courier New"/>
          <w:color w:val="FF0000"/>
          <w:sz w:val="20"/>
          <w:szCs w:val="20"/>
          <w:lang w:val="it-IT"/>
        </w:rPr>
        <w:t>|</w:t>
      </w:r>
      <w:r w:rsidR="00EC2014" w:rsidRPr="00EC2014">
        <w:rPr>
          <w:rFonts w:ascii="Courier New" w:hAnsi="Courier New" w:cs="Courier New"/>
          <w:sz w:val="20"/>
          <w:szCs w:val="20"/>
          <w:lang w:val="it-IT"/>
        </w:rPr>
        <w:t xml:space="preserve">art.4 din DECIZIA </w:t>
      </w:r>
    </w:p>
    <w:p w:rsidR="00EC2014" w:rsidRPr="00EC2014" w:rsidRDefault="00EC2014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EC2014">
        <w:rPr>
          <w:rFonts w:ascii="Courier New" w:hAnsi="Courier New" w:cs="Courier New"/>
          <w:sz w:val="20"/>
          <w:szCs w:val="20"/>
          <w:lang w:val="it-IT"/>
        </w:rPr>
        <w:t xml:space="preserve">                                                       nr.1/2014</w:t>
      </w:r>
    </w:p>
    <w:p w:rsidR="0043243F" w:rsidRPr="00EC2014" w:rsidRDefault="00EC2014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EC2014">
        <w:rPr>
          <w:rFonts w:ascii="Courier New" w:hAnsi="Courier New" w:cs="Courier New"/>
          <w:sz w:val="20"/>
          <w:szCs w:val="20"/>
          <w:lang w:val="it-IT"/>
        </w:rPr>
        <w:t xml:space="preserve">                                                       a PRESEDINTELUI CNPP </w:t>
      </w:r>
      <w:r w:rsidR="0043243F" w:rsidRPr="00EC2014">
        <w:rPr>
          <w:rFonts w:ascii="Courier New" w:hAnsi="Courier New" w:cs="Courier New"/>
          <w:sz w:val="20"/>
          <w:szCs w:val="20"/>
          <w:lang w:val="it-IT"/>
        </w:rPr>
        <w:t xml:space="preserve">   |</w:t>
      </w:r>
    </w:p>
    <w:p w:rsidR="0043243F" w:rsidRPr="00017361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EC2014">
        <w:rPr>
          <w:rFonts w:ascii="Courier New" w:hAnsi="Courier New" w:cs="Courier New"/>
          <w:sz w:val="20"/>
          <w:szCs w:val="20"/>
          <w:lang w:val="it-IT"/>
        </w:rPr>
        <w:t>|___________________|_________________|_______________|________________________|</w:t>
      </w:r>
    </w:p>
    <w:p w:rsidR="0043243F" w:rsidRDefault="0043243F" w:rsidP="00E3454C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017361">
        <w:rPr>
          <w:rFonts w:ascii="Courier New" w:hAnsi="Courier New" w:cs="Courier New"/>
          <w:b/>
          <w:bCs/>
          <w:sz w:val="20"/>
          <w:szCs w:val="20"/>
          <w:lang w:val="it-IT"/>
        </w:rPr>
        <w:t xml:space="preserve">  </w:t>
      </w:r>
    </w:p>
    <w:p w:rsidR="0043243F" w:rsidRDefault="0043243F" w:rsidP="0043243F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>7.2. Creşterea eficienţei accesului la informaţii de interes public</w:t>
      </w:r>
    </w:p>
    <w:p w:rsidR="0043243F" w:rsidRPr="00FA2515" w:rsidRDefault="0043243F" w:rsidP="0043243F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iCs/>
          <w:sz w:val="20"/>
          <w:szCs w:val="20"/>
          <w:lang w:val="it-IT"/>
        </w:rPr>
      </w:pPr>
    </w:p>
    <w:p w:rsidR="0043243F" w:rsidRPr="00FA2515" w:rsidRDefault="0043243F" w:rsidP="0043243F">
      <w:pPr>
        <w:autoSpaceDE w:val="0"/>
        <w:autoSpaceDN w:val="0"/>
        <w:adjustRightInd w:val="0"/>
        <w:ind w:left="720"/>
        <w:jc w:val="both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>a) Instituţia dumneavoastră deţine un punct de informare/bibliotecă virtuală în care sunt publicate seturi de date de interes public ?</w:t>
      </w:r>
    </w:p>
    <w:p w:rsidR="0043243F" w:rsidRPr="00FA2515" w:rsidRDefault="0043243F" w:rsidP="0043243F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 xml:space="preserve">  _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</w:t>
      </w: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 xml:space="preserve"> |x| Da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   </w:t>
      </w: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ab/>
        <w:t xml:space="preserve">  _</w:t>
      </w:r>
    </w:p>
    <w:p w:rsidR="0043243F" w:rsidRPr="00FA2515" w:rsidRDefault="0043243F" w:rsidP="0043243F">
      <w:pPr>
        <w:autoSpaceDE w:val="0"/>
        <w:autoSpaceDN w:val="0"/>
        <w:adjustRightInd w:val="0"/>
        <w:ind w:firstLine="720"/>
        <w:rPr>
          <w:rFonts w:ascii="Courier New" w:hAnsi="Courier New" w:cs="Courier New"/>
          <w:i/>
          <w:iCs/>
          <w:sz w:val="20"/>
          <w:szCs w:val="20"/>
          <w:lang w:val="it-IT"/>
        </w:rPr>
      </w:pPr>
      <w:r w:rsidRPr="00FA2515">
        <w:rPr>
          <w:rFonts w:ascii="Courier New" w:hAnsi="Courier New" w:cs="Courier New"/>
          <w:i/>
          <w:iCs/>
          <w:sz w:val="20"/>
          <w:szCs w:val="20"/>
          <w:lang w:val="it-IT"/>
        </w:rPr>
        <w:t xml:space="preserve"> |_| Nu</w:t>
      </w:r>
    </w:p>
    <w:p w:rsidR="0043243F" w:rsidRPr="00FA2515" w:rsidRDefault="0043243F" w:rsidP="0043243F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  <w:lang w:val="it-IT"/>
        </w:rPr>
      </w:pPr>
    </w:p>
    <w:p w:rsidR="0043243F" w:rsidRPr="00FA2515" w:rsidRDefault="0043243F" w:rsidP="0043243F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t xml:space="preserve">  b) Enumeraţi punctele pe care le consideraţi necesar a fi îmbunătăţite la nivelul instituţiei dumneavoastră pentru creşterea eficienţei procesului de asigurare a accesului la informaţii de interes public:                                                                   </w:t>
      </w:r>
    </w:p>
    <w:p w:rsidR="00EC2014" w:rsidRDefault="0043243F" w:rsidP="00EC201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Pr="00FA2515">
        <w:rPr>
          <w:rFonts w:ascii="Courier New" w:hAnsi="Courier New" w:cs="Courier New"/>
          <w:sz w:val="20"/>
          <w:szCs w:val="20"/>
          <w:lang w:val="it-IT"/>
        </w:rPr>
        <w:tab/>
      </w:r>
    </w:p>
    <w:p w:rsidR="00EC2014" w:rsidRDefault="00EC2014" w:rsidP="00EC2014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it-IT"/>
        </w:rPr>
      </w:pPr>
      <w:r w:rsidRPr="00EC2014">
        <w:rPr>
          <w:rFonts w:ascii="Courier New" w:hAnsi="Courier New" w:cs="Courier New"/>
          <w:sz w:val="20"/>
          <w:szCs w:val="20"/>
          <w:lang w:val="it-IT"/>
        </w:rPr>
        <w:t>Digitalizarea internă în vederea creșterii agilității de adaptare la modificări legislative sau cerințe de interoperabilitate naționale sau europene.</w:t>
      </w:r>
      <w:r w:rsidR="0043243F" w:rsidRPr="00FA2515">
        <w:rPr>
          <w:rFonts w:ascii="Courier New" w:hAnsi="Courier New" w:cs="Courier New"/>
          <w:sz w:val="20"/>
          <w:szCs w:val="20"/>
          <w:lang w:val="it-IT"/>
        </w:rPr>
        <w:t xml:space="preserve"> </w:t>
      </w:r>
    </w:p>
    <w:p w:rsidR="00EC2014" w:rsidRDefault="00EC2014" w:rsidP="00EC2014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it-IT"/>
        </w:rPr>
      </w:pPr>
    </w:p>
    <w:p w:rsidR="0043243F" w:rsidRPr="00FA2515" w:rsidRDefault="0043243F" w:rsidP="00EC2014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t>c) Enumeraţi măsurile luate pentru îmbunătăţirea procesului de asigurare a accesului la informaţii de interes public:</w:t>
      </w:r>
    </w:p>
    <w:p w:rsidR="00DD4DA6" w:rsidRDefault="00DD4DA6" w:rsidP="00DD4DA6">
      <w:pPr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val="it-IT"/>
        </w:rPr>
      </w:pPr>
    </w:p>
    <w:p w:rsidR="00DD4DA6" w:rsidRDefault="0043243F" w:rsidP="00DD4DA6">
      <w:pPr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val="ro-RO"/>
        </w:rPr>
      </w:pPr>
      <w:r>
        <w:rPr>
          <w:rFonts w:ascii="Courier New" w:hAnsi="Courier New" w:cs="Courier New"/>
          <w:sz w:val="20"/>
          <w:szCs w:val="20"/>
          <w:lang w:val="it-IT"/>
        </w:rPr>
        <w:t xml:space="preserve">Actualizarea informațiilor </w:t>
      </w:r>
    </w:p>
    <w:p w:rsidR="00DD4DA6" w:rsidRDefault="00DD4DA6" w:rsidP="00DD4DA6">
      <w:pPr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val="ro-RO"/>
        </w:rPr>
      </w:pPr>
    </w:p>
    <w:p w:rsidR="00DD4DA6" w:rsidRDefault="00EC2014" w:rsidP="00DD4DA6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it-IT"/>
        </w:rPr>
      </w:pPr>
      <w:r w:rsidRPr="00EC2014">
        <w:rPr>
          <w:rFonts w:ascii="Courier New" w:hAnsi="Courier New" w:cs="Courier New"/>
          <w:sz w:val="20"/>
          <w:szCs w:val="20"/>
          <w:lang w:val="it-IT"/>
        </w:rPr>
        <w:t>Dezvoltarea compartimentelor de comunicare din cadrul CNPP/Case teritoriale de pensii și moderniza</w:t>
      </w:r>
      <w:r w:rsidR="00DD4DA6">
        <w:rPr>
          <w:rFonts w:ascii="Courier New" w:hAnsi="Courier New" w:cs="Courier New"/>
          <w:sz w:val="20"/>
          <w:szCs w:val="20"/>
          <w:lang w:val="it-IT"/>
        </w:rPr>
        <w:t>rea mijloacelor de comunicare.</w:t>
      </w:r>
    </w:p>
    <w:p w:rsidR="00DD4DA6" w:rsidRDefault="00DD4DA6" w:rsidP="00DD4DA6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it-IT"/>
        </w:rPr>
      </w:pPr>
    </w:p>
    <w:p w:rsidR="0043243F" w:rsidRDefault="0043243F" w:rsidP="00DD4DA6">
      <w:pPr>
        <w:autoSpaceDE w:val="0"/>
        <w:autoSpaceDN w:val="0"/>
        <w:adjustRightInd w:val="0"/>
        <w:ind w:left="540"/>
        <w:rPr>
          <w:rFonts w:ascii="Courier New" w:hAnsi="Courier New" w:cs="Courier New"/>
          <w:sz w:val="20"/>
          <w:szCs w:val="20"/>
          <w:lang w:val="it-IT"/>
        </w:rPr>
      </w:pPr>
      <w:r w:rsidRPr="00FA2515">
        <w:rPr>
          <w:rFonts w:ascii="Courier New" w:hAnsi="Courier New" w:cs="Courier New"/>
          <w:sz w:val="20"/>
          <w:szCs w:val="20"/>
          <w:lang w:val="it-IT"/>
        </w:rPr>
        <w:t>Afișarea unui set de informații de interes public</w:t>
      </w:r>
      <w:r w:rsidR="00DD4DA6"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="00DD4DA6">
        <w:rPr>
          <w:rFonts w:ascii="Courier New" w:hAnsi="Courier New" w:cs="Courier New"/>
          <w:sz w:val="20"/>
          <w:szCs w:val="20"/>
          <w:lang w:val="ro-RO"/>
        </w:rPr>
        <w:t>și actualizarea informațiilor din domeniul de competență pe pagin</w:t>
      </w:r>
      <w:bookmarkStart w:id="0" w:name="_GoBack"/>
      <w:bookmarkEnd w:id="0"/>
      <w:r w:rsidR="00164C3E">
        <w:rPr>
          <w:rFonts w:ascii="Courier New" w:hAnsi="Courier New" w:cs="Courier New"/>
          <w:sz w:val="20"/>
          <w:szCs w:val="20"/>
          <w:lang w:val="ro-RO"/>
        </w:rPr>
        <w:t xml:space="preserve">a </w:t>
      </w:r>
      <w:r w:rsidR="00DD4DA6">
        <w:rPr>
          <w:rFonts w:ascii="Courier New" w:hAnsi="Courier New" w:cs="Courier New"/>
          <w:sz w:val="20"/>
          <w:szCs w:val="20"/>
          <w:lang w:val="ro-RO"/>
        </w:rPr>
        <w:t>de socializare.</w:t>
      </w:r>
      <w:r w:rsidRPr="00FA2515"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="00DD4DA6">
        <w:rPr>
          <w:rFonts w:ascii="Courier New" w:hAnsi="Courier New" w:cs="Courier New"/>
          <w:sz w:val="20"/>
          <w:szCs w:val="20"/>
          <w:lang w:val="it-IT"/>
        </w:rPr>
        <w:tab/>
      </w:r>
    </w:p>
    <w:p w:rsidR="0043243F" w:rsidRDefault="0043243F" w:rsidP="0043243F">
      <w:pPr>
        <w:jc w:val="right"/>
        <w:rPr>
          <w:rFonts w:ascii="Courier New" w:hAnsi="Courier New" w:cs="Courier New"/>
          <w:sz w:val="20"/>
          <w:szCs w:val="20"/>
          <w:lang w:val="it-IT"/>
        </w:rPr>
      </w:pPr>
    </w:p>
    <w:p w:rsidR="0043243F" w:rsidRDefault="0043243F" w:rsidP="0043243F">
      <w:pPr>
        <w:jc w:val="right"/>
        <w:rPr>
          <w:rFonts w:ascii="Courier New" w:hAnsi="Courier New" w:cs="Courier New"/>
          <w:sz w:val="20"/>
          <w:szCs w:val="20"/>
          <w:lang w:val="it-IT"/>
        </w:rPr>
      </w:pPr>
    </w:p>
    <w:p w:rsidR="0043243F" w:rsidRPr="00B9593A" w:rsidRDefault="0043243F" w:rsidP="0043243F">
      <w:pPr>
        <w:ind w:left="550" w:firstLine="220"/>
        <w:rPr>
          <w:rFonts w:ascii="Courier New" w:hAnsi="Courier New" w:cs="Courier New"/>
          <w:noProof/>
          <w:sz w:val="20"/>
          <w:szCs w:val="20"/>
          <w:lang w:val="ro-RO" w:eastAsia="ro-RO"/>
        </w:rPr>
      </w:pP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>Angelica M</w:t>
      </w:r>
      <w:r>
        <w:rPr>
          <w:rFonts w:ascii="Courier New" w:hAnsi="Courier New" w:cs="Courier New"/>
          <w:noProof/>
          <w:sz w:val="20"/>
          <w:szCs w:val="20"/>
          <w:lang w:val="ro-RO" w:eastAsia="ro-RO"/>
        </w:rPr>
        <w:t>i</w:t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>hail</w:t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  <w:t xml:space="preserve"> </w:t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</w: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ab/>
        <w:t xml:space="preserve">  </w:t>
      </w:r>
    </w:p>
    <w:p w:rsidR="0043243F" w:rsidRPr="00B9593A" w:rsidRDefault="0043243F" w:rsidP="0043243F">
      <w:pPr>
        <w:ind w:left="770"/>
        <w:rPr>
          <w:rFonts w:ascii="Courier New" w:hAnsi="Courier New" w:cs="Courier New"/>
          <w:noProof/>
          <w:sz w:val="20"/>
          <w:szCs w:val="20"/>
          <w:lang w:val="ro-RO" w:eastAsia="ro-RO"/>
        </w:rPr>
      </w:pP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 xml:space="preserve">Director </w:t>
      </w:r>
    </w:p>
    <w:p w:rsidR="0043243F" w:rsidRPr="00B9593A" w:rsidRDefault="0043243F" w:rsidP="0043243F">
      <w:pPr>
        <w:ind w:left="770"/>
        <w:rPr>
          <w:rFonts w:ascii="Courier New" w:hAnsi="Courier New" w:cs="Courier New"/>
          <w:noProof/>
          <w:sz w:val="20"/>
          <w:szCs w:val="20"/>
          <w:lang w:val="ro-RO" w:eastAsia="ro-RO"/>
        </w:rPr>
      </w:pP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 xml:space="preserve">Direcția Comunicare și Relații Publice </w:t>
      </w:r>
    </w:p>
    <w:p w:rsidR="0043243F" w:rsidRPr="00B9593A" w:rsidRDefault="0043243F" w:rsidP="0043243F">
      <w:pPr>
        <w:jc w:val="right"/>
        <w:rPr>
          <w:rFonts w:ascii="Courier New" w:hAnsi="Courier New" w:cs="Courier New"/>
          <w:noProof/>
          <w:sz w:val="20"/>
          <w:szCs w:val="20"/>
          <w:lang w:val="ro-RO" w:eastAsia="ro-RO"/>
        </w:rPr>
      </w:pPr>
    </w:p>
    <w:p w:rsidR="0043243F" w:rsidRPr="00B9593A" w:rsidRDefault="0043243F" w:rsidP="0043243F">
      <w:pPr>
        <w:jc w:val="right"/>
        <w:rPr>
          <w:rFonts w:ascii="Courier New" w:hAnsi="Courier New" w:cs="Courier New"/>
          <w:noProof/>
          <w:sz w:val="20"/>
          <w:szCs w:val="20"/>
          <w:lang w:val="ro-RO" w:eastAsia="ro-RO"/>
        </w:rPr>
      </w:pPr>
    </w:p>
    <w:p w:rsidR="0043243F" w:rsidRPr="00B9593A" w:rsidRDefault="0043243F" w:rsidP="0043243F">
      <w:pPr>
        <w:jc w:val="right"/>
        <w:rPr>
          <w:rFonts w:ascii="Courier New" w:hAnsi="Courier New" w:cs="Courier New"/>
          <w:noProof/>
          <w:sz w:val="20"/>
          <w:szCs w:val="20"/>
          <w:lang w:val="ro-RO" w:eastAsia="ro-RO"/>
        </w:rPr>
      </w:pPr>
    </w:p>
    <w:p w:rsidR="0043243F" w:rsidRPr="00B9593A" w:rsidRDefault="0043243F" w:rsidP="0043243F">
      <w:pPr>
        <w:jc w:val="right"/>
        <w:rPr>
          <w:rFonts w:ascii="Courier New" w:hAnsi="Courier New" w:cs="Courier New"/>
          <w:noProof/>
          <w:sz w:val="20"/>
          <w:szCs w:val="20"/>
          <w:lang w:val="ro-RO" w:eastAsia="ro-RO"/>
        </w:rPr>
      </w:pP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 xml:space="preserve">Intocmit </w:t>
      </w:r>
    </w:p>
    <w:p w:rsidR="0043243F" w:rsidRPr="00B9593A" w:rsidRDefault="0043243F" w:rsidP="0043243F">
      <w:pPr>
        <w:jc w:val="right"/>
        <w:rPr>
          <w:rFonts w:ascii="Courier New" w:hAnsi="Courier New" w:cs="Courier New"/>
          <w:noProof/>
          <w:sz w:val="20"/>
          <w:szCs w:val="20"/>
          <w:lang w:val="ro-RO" w:eastAsia="ro-RO"/>
        </w:rPr>
      </w:pP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>Gabriela-Liliana Cristea</w:t>
      </w:r>
    </w:p>
    <w:p w:rsidR="0043243F" w:rsidRPr="00883F95" w:rsidRDefault="0043243F" w:rsidP="00E45CB1">
      <w:pPr>
        <w:jc w:val="right"/>
        <w:rPr>
          <w:rFonts w:ascii="Trebuchet MS" w:hAnsi="Trebuchet MS"/>
          <w:sz w:val="20"/>
          <w:szCs w:val="20"/>
        </w:rPr>
      </w:pPr>
      <w:r w:rsidRPr="00B9593A">
        <w:rPr>
          <w:rFonts w:ascii="Courier New" w:hAnsi="Courier New" w:cs="Courier New"/>
          <w:noProof/>
          <w:sz w:val="20"/>
          <w:szCs w:val="20"/>
          <w:lang w:val="ro-RO" w:eastAsia="ro-RO"/>
        </w:rPr>
        <w:t>Responsabil Relații Publice</w:t>
      </w:r>
    </w:p>
    <w:sectPr w:rsidR="0043243F" w:rsidRPr="00883F95" w:rsidSect="00E34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91" w:right="900" w:bottom="0" w:left="851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FF" w:rsidRDefault="00465BFF">
      <w:r>
        <w:separator/>
      </w:r>
    </w:p>
  </w:endnote>
  <w:endnote w:type="continuationSeparator" w:id="0">
    <w:p w:rsidR="00465BFF" w:rsidRDefault="0046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5C" w:rsidRDefault="00C53A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5C" w:rsidRDefault="00C53A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87" w:rsidRDefault="002F63AA" w:rsidP="009F60AA">
    <w:pPr>
      <w:pStyle w:val="Footer"/>
      <w:ind w:left="990"/>
      <w:jc w:val="center"/>
      <w:rPr>
        <w:rFonts w:ascii="Trebuchet MS" w:hAnsi="Trebuchet MS"/>
        <w:color w:val="000000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</w:t>
    </w:r>
    <w:r w:rsidR="00F077DB">
      <w:rPr>
        <w:rFonts w:ascii="AvantGardEFNormal" w:hAnsi="AvantGardEFNormal"/>
        <w:sz w:val="14"/>
        <w:szCs w:val="14"/>
      </w:rPr>
      <w:t>______________________________</w:t>
    </w:r>
    <w:r w:rsidR="009F60AA">
      <w:rPr>
        <w:rFonts w:ascii="Trebuchet MS" w:hAnsi="Trebuchet MS"/>
        <w:color w:val="000000"/>
        <w:sz w:val="14"/>
        <w:szCs w:val="14"/>
      </w:rPr>
      <w:t xml:space="preserve"> </w:t>
    </w:r>
  </w:p>
  <w:p w:rsidR="000F0787" w:rsidRPr="002826C4" w:rsidRDefault="000F0787" w:rsidP="000F0787">
    <w:pPr>
      <w:pStyle w:val="Footer"/>
      <w:ind w:left="990"/>
      <w:rPr>
        <w:rFonts w:ascii="Trebuchet MS" w:hAnsi="Trebuchet MS"/>
        <w:color w:val="000000"/>
        <w:sz w:val="14"/>
        <w:szCs w:val="14"/>
      </w:rPr>
    </w:pPr>
    <w:r w:rsidRPr="002826C4">
      <w:rPr>
        <w:rFonts w:ascii="Trebuchet MS" w:hAnsi="Trebuchet MS"/>
        <w:color w:val="000000"/>
        <w:sz w:val="14"/>
        <w:szCs w:val="14"/>
      </w:rPr>
      <w:t xml:space="preserve">Str. </w:t>
    </w:r>
    <w:proofErr w:type="spellStart"/>
    <w:r w:rsidRPr="002826C4">
      <w:rPr>
        <w:rFonts w:ascii="Trebuchet MS" w:hAnsi="Trebuchet MS"/>
        <w:color w:val="000000"/>
        <w:sz w:val="14"/>
        <w:szCs w:val="14"/>
      </w:rPr>
      <w:t>Latină</w:t>
    </w:r>
    <w:proofErr w:type="spellEnd"/>
    <w:r w:rsidRPr="002826C4">
      <w:rPr>
        <w:rFonts w:ascii="Trebuchet MS" w:hAnsi="Trebuchet MS"/>
        <w:color w:val="000000"/>
        <w:sz w:val="14"/>
        <w:szCs w:val="14"/>
      </w:rPr>
      <w:t xml:space="preserve">, nr. 8, Sector 2, </w:t>
    </w:r>
    <w:proofErr w:type="spellStart"/>
    <w:r w:rsidRPr="002826C4">
      <w:rPr>
        <w:rFonts w:ascii="Trebuchet MS" w:hAnsi="Trebuchet MS"/>
        <w:color w:val="000000"/>
        <w:sz w:val="14"/>
        <w:szCs w:val="14"/>
      </w:rPr>
      <w:t>Bucureşti</w:t>
    </w:r>
    <w:proofErr w:type="spellEnd"/>
    <w:r w:rsidRPr="002826C4">
      <w:rPr>
        <w:rFonts w:ascii="Trebuchet MS" w:hAnsi="Trebuchet MS"/>
        <w:color w:val="000000"/>
        <w:sz w:val="14"/>
        <w:szCs w:val="14"/>
      </w:rPr>
      <w:tab/>
    </w:r>
    <w:r w:rsidRPr="002826C4">
      <w:rPr>
        <w:rFonts w:ascii="Trebuchet MS" w:hAnsi="Trebuchet MS"/>
        <w:color w:val="000000"/>
        <w:sz w:val="14"/>
        <w:szCs w:val="14"/>
      </w:rPr>
      <w:tab/>
    </w:r>
  </w:p>
  <w:p w:rsidR="000F0787" w:rsidRPr="002826C4" w:rsidRDefault="000F0787" w:rsidP="000F0787">
    <w:pPr>
      <w:pStyle w:val="Footer"/>
      <w:ind w:left="990"/>
      <w:rPr>
        <w:rFonts w:ascii="Trebuchet MS" w:hAnsi="Trebuchet MS"/>
        <w:color w:val="000000"/>
        <w:sz w:val="14"/>
        <w:szCs w:val="14"/>
      </w:rPr>
    </w:pPr>
    <w:r>
      <w:rPr>
        <w:rFonts w:ascii="Trebuchet MS" w:hAnsi="Trebuchet MS"/>
        <w:color w:val="000000"/>
        <w:sz w:val="14"/>
        <w:szCs w:val="14"/>
      </w:rPr>
      <w:t>birou.presa</w:t>
    </w:r>
    <w:r w:rsidRPr="002826C4">
      <w:rPr>
        <w:rFonts w:ascii="Trebuchet MS" w:hAnsi="Trebuchet MS"/>
        <w:color w:val="000000"/>
        <w:sz w:val="14"/>
        <w:szCs w:val="14"/>
      </w:rPr>
      <w:t>@cnpp.ro</w:t>
    </w:r>
  </w:p>
  <w:p w:rsidR="000F0787" w:rsidRDefault="00465BFF" w:rsidP="000F0787">
    <w:pPr>
      <w:pStyle w:val="Footer"/>
      <w:ind w:left="990"/>
      <w:rPr>
        <w:rFonts w:ascii="Trebuchet MS" w:hAnsi="Trebuchet MS"/>
        <w:color w:val="000000"/>
        <w:sz w:val="14"/>
        <w:szCs w:val="14"/>
      </w:rPr>
    </w:pPr>
    <w:hyperlink r:id="rId1" w:history="1">
      <w:r w:rsidR="000F0787" w:rsidRPr="00C27C8A">
        <w:rPr>
          <w:rStyle w:val="Hyperlink"/>
          <w:rFonts w:ascii="Trebuchet MS" w:hAnsi="Trebuchet MS"/>
          <w:sz w:val="14"/>
          <w:szCs w:val="14"/>
        </w:rPr>
        <w:t>www.cnpp.ro</w:t>
      </w:r>
    </w:hyperlink>
  </w:p>
  <w:p w:rsidR="000F0787" w:rsidRDefault="000F0787" w:rsidP="000F0787">
    <w:pPr>
      <w:pStyle w:val="Footer"/>
      <w:ind w:left="990"/>
      <w:rPr>
        <w:sz w:val="14"/>
      </w:rPr>
    </w:pPr>
    <w:r>
      <w:rPr>
        <w:rFonts w:ascii="Trebuchet MS" w:hAnsi="Trebuchet MS"/>
        <w:sz w:val="14"/>
        <w:szCs w:val="14"/>
      </w:rPr>
      <w:t xml:space="preserve">__________________________________________________________________________________________________________________________________ </w:t>
    </w:r>
  </w:p>
  <w:p w:rsidR="00F077DB" w:rsidRPr="00856B91" w:rsidRDefault="00F077DB" w:rsidP="00F077DB">
    <w:pPr>
      <w:pStyle w:val="Footer"/>
      <w:ind w:left="990"/>
      <w:jc w:val="both"/>
      <w:rPr>
        <w:rFonts w:ascii="Trebuchet MS" w:hAnsi="Trebuchet MS"/>
        <w:sz w:val="14"/>
      </w:rPr>
    </w:pPr>
    <w:r w:rsidRPr="00856B91">
      <w:rPr>
        <w:rFonts w:ascii="Trebuchet MS" w:hAnsi="Trebuchet MS"/>
        <w:sz w:val="14"/>
      </w:rPr>
      <w:t xml:space="preserve">Conform </w:t>
    </w:r>
    <w:proofErr w:type="spellStart"/>
    <w:r w:rsidRPr="00856B91">
      <w:rPr>
        <w:rFonts w:ascii="Trebuchet MS" w:hAnsi="Trebuchet MS"/>
        <w:sz w:val="14"/>
      </w:rPr>
      <w:t>prevederilor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Regulamentului</w:t>
    </w:r>
    <w:proofErr w:type="spellEnd"/>
    <w:r w:rsidRPr="00856B91">
      <w:rPr>
        <w:rFonts w:ascii="Trebuchet MS" w:hAnsi="Trebuchet MS"/>
        <w:sz w:val="14"/>
      </w:rPr>
      <w:t xml:space="preserve"> (UE) 2016/679 al </w:t>
    </w:r>
    <w:proofErr w:type="spellStart"/>
    <w:r w:rsidRPr="00856B91">
      <w:rPr>
        <w:rFonts w:ascii="Trebuchet MS" w:hAnsi="Trebuchet MS"/>
        <w:sz w:val="14"/>
      </w:rPr>
      <w:t>Parlamentului</w:t>
    </w:r>
    <w:proofErr w:type="spellEnd"/>
    <w:r w:rsidRPr="00856B91">
      <w:rPr>
        <w:rFonts w:ascii="Trebuchet MS" w:hAnsi="Trebuchet MS"/>
        <w:sz w:val="14"/>
      </w:rPr>
      <w:t xml:space="preserve"> European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al </w:t>
    </w:r>
    <w:proofErr w:type="spellStart"/>
    <w:r w:rsidRPr="00856B91">
      <w:rPr>
        <w:rFonts w:ascii="Trebuchet MS" w:hAnsi="Trebuchet MS"/>
        <w:sz w:val="14"/>
      </w:rPr>
      <w:t>Consiliului</w:t>
    </w:r>
    <w:proofErr w:type="spellEnd"/>
    <w:r w:rsidRPr="00856B91">
      <w:rPr>
        <w:rFonts w:ascii="Trebuchet MS" w:hAnsi="Trebuchet MS"/>
        <w:sz w:val="14"/>
      </w:rPr>
      <w:t xml:space="preserve"> din 27 </w:t>
    </w:r>
    <w:proofErr w:type="spellStart"/>
    <w:r w:rsidRPr="00856B91">
      <w:rPr>
        <w:rFonts w:ascii="Trebuchet MS" w:hAnsi="Trebuchet MS"/>
        <w:sz w:val="14"/>
      </w:rPr>
      <w:t>aprilie</w:t>
    </w:r>
    <w:proofErr w:type="spellEnd"/>
    <w:r w:rsidRPr="00856B91">
      <w:rPr>
        <w:rFonts w:ascii="Trebuchet MS" w:hAnsi="Trebuchet MS"/>
        <w:sz w:val="14"/>
      </w:rPr>
      <w:t xml:space="preserve"> 2016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protecţia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fizice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priveşte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prelucrarea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libera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circulaţie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acestor</w:t>
    </w:r>
    <w:proofErr w:type="spellEnd"/>
    <w:r w:rsidRPr="00856B91">
      <w:rPr>
        <w:rFonts w:ascii="Trebuchet MS" w:hAnsi="Trebuchet MS"/>
        <w:sz w:val="14"/>
      </w:rPr>
      <w:t xml:space="preserve"> date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de </w:t>
    </w:r>
    <w:proofErr w:type="spellStart"/>
    <w:r w:rsidRPr="00856B91">
      <w:rPr>
        <w:rFonts w:ascii="Trebuchet MS" w:hAnsi="Trebuchet MS"/>
        <w:sz w:val="14"/>
      </w:rPr>
      <w:t>abrogare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Directivei</w:t>
    </w:r>
    <w:proofErr w:type="spellEnd"/>
    <w:r w:rsidRPr="00856B91">
      <w:rPr>
        <w:rFonts w:ascii="Trebuchet MS" w:hAnsi="Trebuchet MS"/>
        <w:sz w:val="14"/>
      </w:rPr>
      <w:t xml:space="preserve"> 95/46/CE (</w:t>
    </w:r>
    <w:proofErr w:type="spellStart"/>
    <w:r w:rsidRPr="00856B91">
      <w:rPr>
        <w:rFonts w:ascii="Trebuchet MS" w:hAnsi="Trebuchet MS"/>
        <w:sz w:val="14"/>
      </w:rPr>
      <w:t>Regulamentul</w:t>
    </w:r>
    <w:proofErr w:type="spellEnd"/>
    <w:r w:rsidRPr="00856B91">
      <w:rPr>
        <w:rFonts w:ascii="Trebuchet MS" w:hAnsi="Trebuchet MS"/>
        <w:sz w:val="14"/>
      </w:rPr>
      <w:t xml:space="preserve"> general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protecția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), </w:t>
    </w:r>
    <w:proofErr w:type="spellStart"/>
    <w:r w:rsidRPr="00856B91">
      <w:rPr>
        <w:rFonts w:ascii="Trebuchet MS" w:hAnsi="Trebuchet MS"/>
        <w:sz w:val="14"/>
      </w:rPr>
      <w:t>informațiile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referitoare</w:t>
    </w:r>
    <w:proofErr w:type="spellEnd"/>
    <w:r w:rsidRPr="00856B91">
      <w:rPr>
        <w:rFonts w:ascii="Trebuchet MS" w:hAnsi="Trebuchet MS"/>
        <w:sz w:val="14"/>
      </w:rPr>
      <w:t xml:space="preserve"> la </w:t>
    </w:r>
    <w:proofErr w:type="spellStart"/>
    <w:r w:rsidRPr="00856B91">
      <w:rPr>
        <w:rFonts w:ascii="Trebuchet MS" w:hAnsi="Trebuchet MS"/>
        <w:sz w:val="14"/>
      </w:rPr>
      <w:t>datele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cuprinse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confidențiale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Acestea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destinate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exclusiv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persoanei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menționate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destinatar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destinatari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și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altor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autorizate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să</w:t>
    </w:r>
    <w:proofErr w:type="spellEnd"/>
    <w:r w:rsidRPr="00856B91">
      <w:rPr>
        <w:rFonts w:ascii="Trebuchet MS" w:hAnsi="Trebuchet MS"/>
        <w:sz w:val="14"/>
      </w:rPr>
      <w:t xml:space="preserve">-l </w:t>
    </w:r>
    <w:proofErr w:type="spellStart"/>
    <w:r w:rsidRPr="00856B91">
      <w:rPr>
        <w:rFonts w:ascii="Trebuchet MS" w:hAnsi="Trebuchet MS"/>
        <w:sz w:val="14"/>
      </w:rPr>
      <w:t>primească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Dacă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ați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mod </w:t>
    </w:r>
    <w:proofErr w:type="spellStart"/>
    <w:r w:rsidRPr="00856B91">
      <w:rPr>
        <w:rFonts w:ascii="Trebuchet MS" w:hAnsi="Trebuchet MS"/>
        <w:sz w:val="14"/>
      </w:rPr>
      <w:t>eronat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vă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adresăm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rugămintea</w:t>
    </w:r>
    <w:proofErr w:type="spellEnd"/>
    <w:r w:rsidRPr="00856B91">
      <w:rPr>
        <w:rFonts w:ascii="Trebuchet MS" w:hAnsi="Trebuchet MS"/>
        <w:sz w:val="14"/>
      </w:rPr>
      <w:t xml:space="preserve"> de a </w:t>
    </w:r>
    <w:proofErr w:type="spellStart"/>
    <w:r w:rsidRPr="00856B91">
      <w:rPr>
        <w:rFonts w:ascii="Trebuchet MS" w:hAnsi="Trebuchet MS"/>
        <w:sz w:val="14"/>
      </w:rPr>
      <w:t>returna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documentul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expeditorului</w:t>
    </w:r>
    <w:proofErr w:type="spellEnd"/>
  </w:p>
  <w:p w:rsidR="000F0787" w:rsidRPr="00196D81" w:rsidRDefault="000F0787" w:rsidP="000F0787">
    <w:pPr>
      <w:pStyle w:val="Footer"/>
      <w:ind w:left="993"/>
      <w:rPr>
        <w:rFonts w:ascii="Trebuchet MS" w:hAnsi="Trebuchet MS"/>
        <w:color w:val="000000"/>
        <w:sz w:val="14"/>
        <w:szCs w:val="14"/>
      </w:rPr>
    </w:pPr>
  </w:p>
  <w:p w:rsidR="00280021" w:rsidRDefault="00280021" w:rsidP="000F0787">
    <w:pPr>
      <w:pStyle w:val="Footer"/>
      <w:ind w:left="170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FF" w:rsidRDefault="00465BFF">
      <w:r>
        <w:separator/>
      </w:r>
    </w:p>
  </w:footnote>
  <w:footnote w:type="continuationSeparator" w:id="0">
    <w:p w:rsidR="00465BFF" w:rsidRDefault="00465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5C" w:rsidRDefault="00C53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72C" w:rsidRDefault="00DD4154" w:rsidP="008F00D0">
    <w:pPr>
      <w:pStyle w:val="Header"/>
      <w:ind w:left="-900"/>
      <w:rPr>
        <w:noProof/>
        <w:color w:val="003399"/>
        <w:lang w:val="ro-RO" w:eastAsia="ro-RO"/>
      </w:rPr>
    </w:pPr>
    <w:r>
      <w:rPr>
        <w:rFonts w:ascii="Trajan Pro" w:hAnsi="Trajan Pro"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3764915</wp:posOffset>
              </wp:positionH>
              <wp:positionV relativeFrom="paragraph">
                <wp:posOffset>38100</wp:posOffset>
              </wp:positionV>
              <wp:extent cx="3112770" cy="489585"/>
              <wp:effectExtent l="0" t="0" r="0" b="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770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7EF" w:rsidRPr="002457EF" w:rsidRDefault="002457EF" w:rsidP="002457EF">
                          <w:pPr>
                            <w:rPr>
                              <w:rFonts w:ascii="Trajan Pro" w:hAnsi="Trajan Pro"/>
                              <w:noProof/>
                              <w:lang w:val="ro-RO" w:eastAsia="ro-RO"/>
                            </w:rPr>
                          </w:pPr>
                          <w:r w:rsidRPr="002457EF">
                            <w:rPr>
                              <w:rFonts w:ascii="Trajan Pro" w:hAnsi="Trajan Pro"/>
                              <w:noProof/>
                              <w:lang w:val="ro-RO" w:eastAsia="ro-RO"/>
                            </w:rPr>
                            <w:t>Casa Națională de</w:t>
                          </w:r>
                          <w:r w:rsidR="00280021">
                            <w:rPr>
                              <w:rFonts w:ascii="Trajan Pro" w:hAnsi="Trajan Pro"/>
                              <w:noProof/>
                              <w:lang w:val="ro-RO" w:eastAsia="ro-RO"/>
                            </w:rPr>
                            <w:t xml:space="preserve"> </w:t>
                          </w:r>
                          <w:r w:rsidRPr="002457EF">
                            <w:rPr>
                              <w:rFonts w:ascii="Trajan Pro" w:hAnsi="Trajan Pro"/>
                              <w:noProof/>
                              <w:lang w:val="ro-RO" w:eastAsia="ro-RO"/>
                            </w:rPr>
                            <w:t>Pensii Publice</w:t>
                          </w:r>
                        </w:p>
                        <w:p w:rsidR="002457EF" w:rsidRPr="002457EF" w:rsidRDefault="002457EF" w:rsidP="002457EF">
                          <w:pPr>
                            <w:spacing w:line="276" w:lineRule="auto"/>
                            <w:ind w:left="993"/>
                            <w:jc w:val="center"/>
                          </w:pPr>
                        </w:p>
                        <w:p w:rsidR="002457EF" w:rsidRDefault="002457EF" w:rsidP="002457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296.45pt;margin-top:3pt;width:245.1pt;height:3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W/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" stroked="f">
              <v:textbox>
                <w:txbxContent>
                  <w:p w:rsidR="002457EF" w:rsidRPr="002457EF" w:rsidRDefault="002457EF" w:rsidP="002457EF">
                    <w:pPr>
                      <w:rPr>
                        <w:rFonts w:ascii="Trajan Pro" w:hAnsi="Trajan Pro"/>
                        <w:noProof/>
                        <w:lang w:val="ro-RO" w:eastAsia="ro-RO"/>
                      </w:rPr>
                    </w:pPr>
                    <w:r w:rsidRPr="002457EF">
                      <w:rPr>
                        <w:rFonts w:ascii="Trajan Pro" w:hAnsi="Trajan Pro"/>
                        <w:noProof/>
                        <w:lang w:val="ro-RO" w:eastAsia="ro-RO"/>
                      </w:rPr>
                      <w:t>Casa Națională de</w:t>
                    </w:r>
                    <w:r w:rsidR="00280021">
                      <w:rPr>
                        <w:rFonts w:ascii="Trajan Pro" w:hAnsi="Trajan Pro"/>
                        <w:noProof/>
                        <w:lang w:val="ro-RO" w:eastAsia="ro-RO"/>
                      </w:rPr>
                      <w:t xml:space="preserve"> </w:t>
                    </w:r>
                    <w:r w:rsidRPr="002457EF">
                      <w:rPr>
                        <w:rFonts w:ascii="Trajan Pro" w:hAnsi="Trajan Pro"/>
                        <w:noProof/>
                        <w:lang w:val="ro-RO" w:eastAsia="ro-RO"/>
                      </w:rPr>
                      <w:t>Pensii Publice</w:t>
                    </w:r>
                  </w:p>
                  <w:p w:rsidR="002457EF" w:rsidRPr="002457EF" w:rsidRDefault="002457EF" w:rsidP="002457EF">
                    <w:pPr>
                      <w:spacing w:line="276" w:lineRule="auto"/>
                      <w:ind w:left="993"/>
                      <w:jc w:val="center"/>
                    </w:pPr>
                  </w:p>
                  <w:p w:rsidR="002457EF" w:rsidRDefault="002457EF" w:rsidP="002457EF"/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543560</wp:posOffset>
              </wp:positionH>
              <wp:positionV relativeFrom="paragraph">
                <wp:posOffset>38100</wp:posOffset>
              </wp:positionV>
              <wp:extent cx="2663825" cy="44196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7EF" w:rsidRDefault="002457EF">
                          <w:pPr>
                            <w:rPr>
                              <w:rFonts w:ascii="Trajan Pro" w:hAnsi="Trajan Pro"/>
                            </w:rPr>
                          </w:pPr>
                          <w:proofErr w:type="spellStart"/>
                          <w:r w:rsidRPr="002457EF">
                            <w:rPr>
                              <w:rFonts w:ascii="Trajan Pro" w:hAnsi="Trajan Pro"/>
                            </w:rPr>
                            <w:t>Ministerul</w:t>
                          </w:r>
                          <w:proofErr w:type="spellEnd"/>
                          <w:r w:rsidRPr="002457EF">
                            <w:rPr>
                              <w:rFonts w:ascii="Trajan Pro" w:hAnsi="Trajan Pro"/>
                            </w:rPr>
                            <w:t xml:space="preserve"> </w:t>
                          </w:r>
                          <w:proofErr w:type="spellStart"/>
                          <w:r w:rsidRPr="002457EF">
                            <w:rPr>
                              <w:rFonts w:ascii="Trajan Pro" w:hAnsi="Trajan Pro"/>
                            </w:rPr>
                            <w:t>Muncii</w:t>
                          </w:r>
                          <w:proofErr w:type="spellEnd"/>
                        </w:p>
                        <w:p w:rsidR="00C86B3D" w:rsidRPr="002457EF" w:rsidRDefault="00E9754D">
                          <w:pPr>
                            <w:rPr>
                              <w:rFonts w:ascii="Trajan Pro" w:hAnsi="Trajan Pro"/>
                            </w:rPr>
                          </w:pPr>
                          <w:proofErr w:type="spellStart"/>
                          <w:r>
                            <w:rPr>
                              <w:rFonts w:ascii="Trajan Pro" w:hAnsi="Trajan Pro"/>
                            </w:rPr>
                            <w:t>ș</w:t>
                          </w:r>
                          <w:r w:rsidR="00C86B3D">
                            <w:rPr>
                              <w:rFonts w:ascii="Trajan Pro" w:hAnsi="Trajan Pro"/>
                            </w:rPr>
                            <w:t>i</w:t>
                          </w:r>
                          <w:proofErr w:type="spellEnd"/>
                          <w:r w:rsidR="00C86B3D">
                            <w:rPr>
                              <w:rFonts w:ascii="Trajan Pro" w:hAnsi="Trajan Pro"/>
                            </w:rPr>
                            <w:t xml:space="preserve"> </w:t>
                          </w:r>
                          <w:proofErr w:type="spellStart"/>
                          <w:r w:rsidR="00E3454C">
                            <w:rPr>
                              <w:rFonts w:ascii="Trajan Pro" w:hAnsi="Trajan Pro"/>
                            </w:rPr>
                            <w:t>Protectiei</w:t>
                          </w:r>
                          <w:proofErr w:type="spellEnd"/>
                          <w:r w:rsidR="00E3454C">
                            <w:rPr>
                              <w:rFonts w:ascii="Trajan Pro" w:hAnsi="Trajan Pr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ajan Pro" w:hAnsi="Trajan Pro"/>
                            </w:rPr>
                            <w:t>S</w:t>
                          </w:r>
                          <w:r w:rsidR="00C86B3D">
                            <w:rPr>
                              <w:rFonts w:ascii="Trajan Pro" w:hAnsi="Trajan Pro"/>
                            </w:rPr>
                            <w:t>ociale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42.8pt;margin-top:3pt;width:209.75pt;height:34.8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" stroked="f">
              <v:textbox style="mso-fit-shape-to-text:t">
                <w:txbxContent>
                  <w:p w:rsidR="002457EF" w:rsidRDefault="002457EF">
                    <w:pPr>
                      <w:rPr>
                        <w:rFonts w:ascii="Trajan Pro" w:hAnsi="Trajan Pro"/>
                      </w:rPr>
                    </w:pPr>
                    <w:proofErr w:type="spellStart"/>
                    <w:r w:rsidRPr="002457EF">
                      <w:rPr>
                        <w:rFonts w:ascii="Trajan Pro" w:hAnsi="Trajan Pro"/>
                      </w:rPr>
                      <w:t>Ministerul</w:t>
                    </w:r>
                    <w:proofErr w:type="spellEnd"/>
                    <w:r w:rsidRPr="002457EF">
                      <w:rPr>
                        <w:rFonts w:ascii="Trajan Pro" w:hAnsi="Trajan Pro"/>
                      </w:rPr>
                      <w:t xml:space="preserve"> </w:t>
                    </w:r>
                    <w:proofErr w:type="spellStart"/>
                    <w:r w:rsidRPr="002457EF">
                      <w:rPr>
                        <w:rFonts w:ascii="Trajan Pro" w:hAnsi="Trajan Pro"/>
                      </w:rPr>
                      <w:t>Muncii</w:t>
                    </w:r>
                    <w:proofErr w:type="spellEnd"/>
                  </w:p>
                  <w:p w:rsidR="00C86B3D" w:rsidRPr="002457EF" w:rsidRDefault="00E9754D">
                    <w:pPr>
                      <w:rPr>
                        <w:rFonts w:ascii="Trajan Pro" w:hAnsi="Trajan Pro"/>
                      </w:rPr>
                    </w:pPr>
                    <w:proofErr w:type="spellStart"/>
                    <w:r>
                      <w:rPr>
                        <w:rFonts w:ascii="Trajan Pro" w:hAnsi="Trajan Pro"/>
                      </w:rPr>
                      <w:t>ș</w:t>
                    </w:r>
                    <w:r w:rsidR="00C86B3D">
                      <w:rPr>
                        <w:rFonts w:ascii="Trajan Pro" w:hAnsi="Trajan Pro"/>
                      </w:rPr>
                      <w:t>i</w:t>
                    </w:r>
                    <w:proofErr w:type="spellEnd"/>
                    <w:r w:rsidR="00C86B3D">
                      <w:rPr>
                        <w:rFonts w:ascii="Trajan Pro" w:hAnsi="Trajan Pro"/>
                      </w:rPr>
                      <w:t xml:space="preserve"> </w:t>
                    </w:r>
                    <w:proofErr w:type="spellStart"/>
                    <w:r w:rsidR="00E3454C">
                      <w:rPr>
                        <w:rFonts w:ascii="Trajan Pro" w:hAnsi="Trajan Pro"/>
                      </w:rPr>
                      <w:t>Protectiei</w:t>
                    </w:r>
                    <w:proofErr w:type="spellEnd"/>
                    <w:r w:rsidR="00E3454C">
                      <w:rPr>
                        <w:rFonts w:ascii="Trajan Pro" w:hAnsi="Trajan Pro"/>
                      </w:rPr>
                      <w:t xml:space="preserve"> </w:t>
                    </w:r>
                    <w:proofErr w:type="spellStart"/>
                    <w:r>
                      <w:rPr>
                        <w:rFonts w:ascii="Trajan Pro" w:hAnsi="Trajan Pro"/>
                      </w:rPr>
                      <w:t>S</w:t>
                    </w:r>
                    <w:r w:rsidR="00C86B3D">
                      <w:rPr>
                        <w:rFonts w:ascii="Trajan Pro" w:hAnsi="Trajan Pro"/>
                      </w:rPr>
                      <w:t>ociale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57772C">
      <w:rPr>
        <w:noProof/>
        <w:lang w:val="ro-RO" w:eastAsia="ro-RO"/>
      </w:rPr>
      <w:t xml:space="preserve">  </w:t>
    </w:r>
    <w:r w:rsidR="00297177">
      <w:rPr>
        <w:noProof/>
        <w:lang w:val="ro-RO" w:eastAsia="ro-RO"/>
      </w:rPr>
      <w:tab/>
      <w:t xml:space="preserve">                           </w:t>
    </w:r>
    <w:r w:rsidR="0057772C">
      <w:rPr>
        <w:noProof/>
        <w:lang w:val="ro-RO" w:eastAsia="ro-RO"/>
      </w:rPr>
      <w:t xml:space="preserve">    </w:t>
    </w:r>
    <w:r w:rsidR="0057772C" w:rsidRPr="002457EF">
      <w:rPr>
        <w:rFonts w:ascii="Trajan Pro" w:hAnsi="Trajan Pro"/>
        <w:noProof/>
        <w:lang w:val="ro-RO" w:eastAsia="ro-RO"/>
      </w:rPr>
      <w:t xml:space="preserve"> </w:t>
    </w:r>
  </w:p>
  <w:p w:rsidR="00280021" w:rsidRDefault="0057772C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>
      <w:rPr>
        <w:rFonts w:ascii="Trebuchet MS" w:hAnsi="Trebuchet MS"/>
        <w:noProof/>
        <w:color w:val="003399"/>
        <w:lang w:val="ro-RO" w:eastAsia="ro-RO"/>
      </w:rPr>
      <w:t xml:space="preserve">             </w:t>
    </w:r>
    <w:r>
      <w:rPr>
        <w:rFonts w:ascii="Trebuchet MS" w:hAnsi="Trebuchet MS"/>
        <w:noProof/>
        <w:color w:val="003399"/>
        <w:lang w:val="ro-RO" w:eastAsia="ro-RO"/>
      </w:rPr>
      <w:tab/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</w:t>
    </w:r>
    <w:r w:rsidR="002457EF">
      <w:rPr>
        <w:rFonts w:ascii="Trebuchet MS" w:hAnsi="Trebuchet MS"/>
        <w:noProof/>
        <w:color w:val="7F7F7F"/>
        <w:lang w:val="ro-RO" w:eastAsia="ro-RO"/>
      </w:rPr>
      <w:t xml:space="preserve">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280021" w:rsidRDefault="0057772C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  <w:r w:rsidR="00A01B9D">
      <w:rPr>
        <w:rFonts w:ascii="Trebuchet MS" w:hAnsi="Trebuchet MS"/>
        <w:noProof/>
        <w:color w:val="7F7F7F"/>
        <w:lang w:val="ro-RO" w:eastAsia="ro-RO"/>
      </w:rPr>
      <w:t xml:space="preserve">                              </w:t>
    </w:r>
    <w:r w:rsidR="00293CDC">
      <w:rPr>
        <w:rFonts w:ascii="Trebuchet MS" w:hAnsi="Trebuchet MS"/>
        <w:noProof/>
        <w:color w:val="7F7F7F"/>
        <w:lang w:val="ro-RO" w:eastAsia="ro-RO"/>
      </w:rPr>
      <w:t xml:space="preserve">    </w:t>
    </w:r>
    <w:r w:rsidR="002457EF">
      <w:rPr>
        <w:rFonts w:ascii="Trebuchet MS" w:hAnsi="Trebuchet MS"/>
        <w:noProof/>
        <w:color w:val="7F7F7F"/>
        <w:lang w:val="ro-RO" w:eastAsia="ro-RO"/>
      </w:rPr>
      <w:t xml:space="preserve">      </w:t>
    </w:r>
    <w:r w:rsidR="00EB550A"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                           </w:t>
    </w:r>
  </w:p>
  <w:p w:rsidR="00EB550A" w:rsidRDefault="00EB550A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C4" w:rsidRDefault="00DD4154" w:rsidP="002826C4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4964430</wp:posOffset>
          </wp:positionH>
          <wp:positionV relativeFrom="paragraph">
            <wp:posOffset>1905</wp:posOffset>
          </wp:positionV>
          <wp:extent cx="1838325" cy="600075"/>
          <wp:effectExtent l="0" t="0" r="0" b="0"/>
          <wp:wrapNone/>
          <wp:docPr id="4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177">
      <w:t xml:space="preserve"> </w:t>
    </w:r>
    <w:r w:rsidR="002826C4">
      <w:t xml:space="preserve">                                      </w:t>
    </w:r>
  </w:p>
  <w:p w:rsidR="00297177" w:rsidRPr="004815F5" w:rsidRDefault="002826C4" w:rsidP="00E3454C">
    <w:pPr>
      <w:pStyle w:val="Header"/>
      <w:ind w:left="-284"/>
      <w:rPr>
        <w:rFonts w:ascii="Trebuchet MS" w:hAnsi="Trebuchet MS"/>
        <w:color w:val="7F7F7F"/>
        <w:sz w:val="20"/>
        <w:szCs w:val="20"/>
      </w:rPr>
    </w:pPr>
    <w:r>
      <w:rPr>
        <w:rFonts w:ascii="Trebuchet MS" w:hAnsi="Trebuchet MS"/>
        <w:color w:val="7F7F7F"/>
      </w:rPr>
      <w:t xml:space="preserve"> </w:t>
    </w:r>
    <w:r w:rsidR="00DD4154">
      <w:rPr>
        <w:noProof/>
        <w:lang w:val="ro-RO" w:eastAsia="ro-RO"/>
      </w:rPr>
      <w:drawing>
        <wp:inline distT="0" distB="0" distL="0" distR="0">
          <wp:extent cx="2105025" cy="676275"/>
          <wp:effectExtent l="0" t="0" r="0" b="0"/>
          <wp:docPr id="1" name="Picture 4" descr="C:\Users\GABRIE~1\AppData\Local\Temp\logo-MMPS-2019 cu coroana RGB ro transp1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ABRIE~1\AppData\Local\Temp\logo-MMPS-2019 cu coroana RGB ro transp1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/>
        <w:color w:val="7F7F7F"/>
      </w:rPr>
      <w:t xml:space="preserve">                                                                                                                         </w:t>
    </w:r>
    <w:r w:rsidRPr="00280021">
      <w:rPr>
        <w:rFonts w:ascii="Trebuchet MS" w:hAnsi="Trebuchet MS"/>
        <w:color w:val="7F7F7F"/>
        <w:sz w:val="20"/>
        <w:szCs w:val="20"/>
      </w:rPr>
      <w:t xml:space="preserve"> </w:t>
    </w:r>
    <w:r>
      <w:rPr>
        <w:rFonts w:ascii="Trebuchet MS" w:hAnsi="Trebuchet MS"/>
        <w:color w:val="7F7F7F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590"/>
    <w:multiLevelType w:val="hybridMultilevel"/>
    <w:tmpl w:val="36A83DF2"/>
    <w:lvl w:ilvl="0" w:tplc="B974267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C0264"/>
    <w:multiLevelType w:val="hybridMultilevel"/>
    <w:tmpl w:val="061CADD8"/>
    <w:lvl w:ilvl="0" w:tplc="DB1C4538">
      <w:start w:val="1"/>
      <w:numFmt w:val="bullet"/>
      <w:lvlText w:val="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A450A"/>
    <w:multiLevelType w:val="hybridMultilevel"/>
    <w:tmpl w:val="8A6E44EE"/>
    <w:lvl w:ilvl="0" w:tplc="C8E6D360">
      <w:start w:val="3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089B5416"/>
    <w:multiLevelType w:val="hybridMultilevel"/>
    <w:tmpl w:val="58F40C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57D71"/>
    <w:multiLevelType w:val="hybridMultilevel"/>
    <w:tmpl w:val="F80EB5B2"/>
    <w:lvl w:ilvl="0" w:tplc="A29CCC7A">
      <w:start w:val="1"/>
      <w:numFmt w:val="bullet"/>
      <w:lvlText w:val="-"/>
      <w:lvlJc w:val="left"/>
      <w:pPr>
        <w:ind w:left="215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>
    <w:nsid w:val="14261C89"/>
    <w:multiLevelType w:val="hybridMultilevel"/>
    <w:tmpl w:val="1B02906E"/>
    <w:lvl w:ilvl="0" w:tplc="49666416">
      <w:numFmt w:val="bullet"/>
      <w:lvlText w:val="-"/>
      <w:lvlJc w:val="left"/>
      <w:pPr>
        <w:ind w:left="12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90F6A9D"/>
    <w:multiLevelType w:val="hybridMultilevel"/>
    <w:tmpl w:val="9E582B20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F2B68"/>
    <w:multiLevelType w:val="hybridMultilevel"/>
    <w:tmpl w:val="F2625AAC"/>
    <w:lvl w:ilvl="0" w:tplc="DB1C4538">
      <w:start w:val="1"/>
      <w:numFmt w:val="bullet"/>
      <w:lvlText w:val="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7063CD"/>
    <w:multiLevelType w:val="hybridMultilevel"/>
    <w:tmpl w:val="933A98C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42A8788C"/>
    <w:multiLevelType w:val="hybridMultilevel"/>
    <w:tmpl w:val="659207D2"/>
    <w:lvl w:ilvl="0" w:tplc="5D5C03D6">
      <w:start w:val="1"/>
      <w:numFmt w:val="lowerLetter"/>
      <w:lvlText w:val="%1)"/>
      <w:lvlJc w:val="left"/>
      <w:pPr>
        <w:tabs>
          <w:tab w:val="num" w:pos="1900"/>
        </w:tabs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</w:lvl>
  </w:abstractNum>
  <w:abstractNum w:abstractNumId="10">
    <w:nsid w:val="50905808"/>
    <w:multiLevelType w:val="hybridMultilevel"/>
    <w:tmpl w:val="5E64769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A260520"/>
    <w:multiLevelType w:val="hybridMultilevel"/>
    <w:tmpl w:val="B32EA230"/>
    <w:lvl w:ilvl="0" w:tplc="50A4F1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75574AE2"/>
    <w:multiLevelType w:val="hybridMultilevel"/>
    <w:tmpl w:val="24C05EEE"/>
    <w:lvl w:ilvl="0" w:tplc="7FD6BC7A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>
    <w:nsid w:val="7A2F25F4"/>
    <w:multiLevelType w:val="hybridMultilevel"/>
    <w:tmpl w:val="0D8AB330"/>
    <w:lvl w:ilvl="0" w:tplc="DA4629FE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lang w:val="it-I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D6"/>
    <w:rsid w:val="00007ED7"/>
    <w:rsid w:val="0002184A"/>
    <w:rsid w:val="00030ACA"/>
    <w:rsid w:val="00037E03"/>
    <w:rsid w:val="000573B6"/>
    <w:rsid w:val="00073C4E"/>
    <w:rsid w:val="00074B48"/>
    <w:rsid w:val="000A31F9"/>
    <w:rsid w:val="000C260B"/>
    <w:rsid w:val="000C6A31"/>
    <w:rsid w:val="000D3D7B"/>
    <w:rsid w:val="000F0787"/>
    <w:rsid w:val="000F60E3"/>
    <w:rsid w:val="000F6E27"/>
    <w:rsid w:val="00103B95"/>
    <w:rsid w:val="001104E9"/>
    <w:rsid w:val="00134349"/>
    <w:rsid w:val="0016369F"/>
    <w:rsid w:val="00164C3E"/>
    <w:rsid w:val="00180D1A"/>
    <w:rsid w:val="0018221E"/>
    <w:rsid w:val="00196D81"/>
    <w:rsid w:val="001A2541"/>
    <w:rsid w:val="001B2E85"/>
    <w:rsid w:val="001C460C"/>
    <w:rsid w:val="002327CD"/>
    <w:rsid w:val="00244276"/>
    <w:rsid w:val="002457EF"/>
    <w:rsid w:val="00247B48"/>
    <w:rsid w:val="002502D8"/>
    <w:rsid w:val="0025433D"/>
    <w:rsid w:val="00260867"/>
    <w:rsid w:val="00280021"/>
    <w:rsid w:val="002826C4"/>
    <w:rsid w:val="00293CDC"/>
    <w:rsid w:val="00297177"/>
    <w:rsid w:val="002B4ABB"/>
    <w:rsid w:val="002C3D70"/>
    <w:rsid w:val="002D0F03"/>
    <w:rsid w:val="002F013C"/>
    <w:rsid w:val="002F63AA"/>
    <w:rsid w:val="00302A80"/>
    <w:rsid w:val="00322BDE"/>
    <w:rsid w:val="00345362"/>
    <w:rsid w:val="00356B1F"/>
    <w:rsid w:val="0035764C"/>
    <w:rsid w:val="003C1069"/>
    <w:rsid w:val="003D458C"/>
    <w:rsid w:val="003D6547"/>
    <w:rsid w:val="003D7070"/>
    <w:rsid w:val="003F26F8"/>
    <w:rsid w:val="0043243F"/>
    <w:rsid w:val="00444715"/>
    <w:rsid w:val="00463AD0"/>
    <w:rsid w:val="00465443"/>
    <w:rsid w:val="00465BFF"/>
    <w:rsid w:val="00471059"/>
    <w:rsid w:val="004815F5"/>
    <w:rsid w:val="00485279"/>
    <w:rsid w:val="004971FB"/>
    <w:rsid w:val="004E17BE"/>
    <w:rsid w:val="004E4DD5"/>
    <w:rsid w:val="0050054F"/>
    <w:rsid w:val="0050790E"/>
    <w:rsid w:val="00562F35"/>
    <w:rsid w:val="0057772C"/>
    <w:rsid w:val="00586298"/>
    <w:rsid w:val="005A4B12"/>
    <w:rsid w:val="005C3034"/>
    <w:rsid w:val="005C661D"/>
    <w:rsid w:val="005D3BF1"/>
    <w:rsid w:val="005D40D6"/>
    <w:rsid w:val="005D4FD7"/>
    <w:rsid w:val="005F0DEA"/>
    <w:rsid w:val="005F12CD"/>
    <w:rsid w:val="005F5D95"/>
    <w:rsid w:val="00624754"/>
    <w:rsid w:val="0064530D"/>
    <w:rsid w:val="006471B2"/>
    <w:rsid w:val="00683B31"/>
    <w:rsid w:val="006A3076"/>
    <w:rsid w:val="006C7357"/>
    <w:rsid w:val="006E0478"/>
    <w:rsid w:val="006E6EB2"/>
    <w:rsid w:val="00701AB4"/>
    <w:rsid w:val="007139A0"/>
    <w:rsid w:val="00731976"/>
    <w:rsid w:val="00737C6F"/>
    <w:rsid w:val="00744C14"/>
    <w:rsid w:val="00746497"/>
    <w:rsid w:val="00752DA1"/>
    <w:rsid w:val="00784A82"/>
    <w:rsid w:val="00790978"/>
    <w:rsid w:val="007B153D"/>
    <w:rsid w:val="007C443E"/>
    <w:rsid w:val="007D4782"/>
    <w:rsid w:val="007D7139"/>
    <w:rsid w:val="00802458"/>
    <w:rsid w:val="008073B7"/>
    <w:rsid w:val="00815C41"/>
    <w:rsid w:val="0081713A"/>
    <w:rsid w:val="008367B1"/>
    <w:rsid w:val="00840CD5"/>
    <w:rsid w:val="00856B91"/>
    <w:rsid w:val="008657AE"/>
    <w:rsid w:val="00874482"/>
    <w:rsid w:val="00883F95"/>
    <w:rsid w:val="008842A6"/>
    <w:rsid w:val="00887195"/>
    <w:rsid w:val="00895389"/>
    <w:rsid w:val="008A07BF"/>
    <w:rsid w:val="008A3794"/>
    <w:rsid w:val="008A3CF9"/>
    <w:rsid w:val="008A72D6"/>
    <w:rsid w:val="008B3711"/>
    <w:rsid w:val="008E3FD7"/>
    <w:rsid w:val="008F00D0"/>
    <w:rsid w:val="008F38E6"/>
    <w:rsid w:val="00902C9D"/>
    <w:rsid w:val="0090717F"/>
    <w:rsid w:val="00924534"/>
    <w:rsid w:val="009339F9"/>
    <w:rsid w:val="00934D16"/>
    <w:rsid w:val="009405AC"/>
    <w:rsid w:val="00946563"/>
    <w:rsid w:val="00965CEA"/>
    <w:rsid w:val="009859A9"/>
    <w:rsid w:val="009B6DED"/>
    <w:rsid w:val="009D4963"/>
    <w:rsid w:val="009F60AA"/>
    <w:rsid w:val="00A01B9D"/>
    <w:rsid w:val="00A04FF5"/>
    <w:rsid w:val="00A20AC9"/>
    <w:rsid w:val="00A257DB"/>
    <w:rsid w:val="00A35C5B"/>
    <w:rsid w:val="00A41F36"/>
    <w:rsid w:val="00A52AF4"/>
    <w:rsid w:val="00A52D85"/>
    <w:rsid w:val="00A5791C"/>
    <w:rsid w:val="00A65FC8"/>
    <w:rsid w:val="00A75498"/>
    <w:rsid w:val="00AB4FF4"/>
    <w:rsid w:val="00AB5EAA"/>
    <w:rsid w:val="00AD048F"/>
    <w:rsid w:val="00AF50AA"/>
    <w:rsid w:val="00B41D0D"/>
    <w:rsid w:val="00B700FC"/>
    <w:rsid w:val="00B85566"/>
    <w:rsid w:val="00B9369D"/>
    <w:rsid w:val="00B97D0A"/>
    <w:rsid w:val="00BB78D4"/>
    <w:rsid w:val="00BC23EB"/>
    <w:rsid w:val="00BD2CCC"/>
    <w:rsid w:val="00BF0AC4"/>
    <w:rsid w:val="00C208D9"/>
    <w:rsid w:val="00C25BF8"/>
    <w:rsid w:val="00C35B67"/>
    <w:rsid w:val="00C53A5C"/>
    <w:rsid w:val="00C740F6"/>
    <w:rsid w:val="00C86B3D"/>
    <w:rsid w:val="00CA0DC9"/>
    <w:rsid w:val="00CB4FFB"/>
    <w:rsid w:val="00CC60FB"/>
    <w:rsid w:val="00CE5544"/>
    <w:rsid w:val="00CF5582"/>
    <w:rsid w:val="00D16012"/>
    <w:rsid w:val="00D57D10"/>
    <w:rsid w:val="00D96966"/>
    <w:rsid w:val="00DA032B"/>
    <w:rsid w:val="00DB1F98"/>
    <w:rsid w:val="00DC54A2"/>
    <w:rsid w:val="00DD2517"/>
    <w:rsid w:val="00DD4154"/>
    <w:rsid w:val="00DD4DA6"/>
    <w:rsid w:val="00DD7FB0"/>
    <w:rsid w:val="00E01E46"/>
    <w:rsid w:val="00E02FDD"/>
    <w:rsid w:val="00E13C24"/>
    <w:rsid w:val="00E215D2"/>
    <w:rsid w:val="00E3454C"/>
    <w:rsid w:val="00E4065C"/>
    <w:rsid w:val="00E45CB1"/>
    <w:rsid w:val="00E56026"/>
    <w:rsid w:val="00E65378"/>
    <w:rsid w:val="00E82CF8"/>
    <w:rsid w:val="00E953F2"/>
    <w:rsid w:val="00E9754D"/>
    <w:rsid w:val="00EB550A"/>
    <w:rsid w:val="00EC2014"/>
    <w:rsid w:val="00EC7F1A"/>
    <w:rsid w:val="00ED01EE"/>
    <w:rsid w:val="00EE7135"/>
    <w:rsid w:val="00EE722C"/>
    <w:rsid w:val="00EF7719"/>
    <w:rsid w:val="00F077DB"/>
    <w:rsid w:val="00F151A3"/>
    <w:rsid w:val="00F21A1B"/>
    <w:rsid w:val="00F31101"/>
    <w:rsid w:val="00F370C5"/>
    <w:rsid w:val="00F5347C"/>
    <w:rsid w:val="00F71870"/>
    <w:rsid w:val="00F81A95"/>
    <w:rsid w:val="00FA437C"/>
    <w:rsid w:val="00FC47D5"/>
    <w:rsid w:val="00FD1744"/>
    <w:rsid w:val="00FD2ABE"/>
    <w:rsid w:val="00FE6D76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paragraph" w:customStyle="1" w:styleId="Style9">
    <w:name w:val="Style9"/>
    <w:basedOn w:val="Normal"/>
    <w:rsid w:val="00E9754D"/>
    <w:pPr>
      <w:widowControl w:val="0"/>
      <w:autoSpaceDE w:val="0"/>
      <w:autoSpaceDN w:val="0"/>
      <w:adjustRightInd w:val="0"/>
      <w:spacing w:line="278" w:lineRule="exact"/>
      <w:ind w:hanging="538"/>
    </w:pPr>
  </w:style>
  <w:style w:type="paragraph" w:styleId="ListParagraph">
    <w:name w:val="List Paragraph"/>
    <w:aliases w:val="lp1,Heading x1,Lettre d'introduction,1st level - Bullet List Paragraph,List Paragraph1,Paragrafo elenco,body 2,Lista 1,lp11"/>
    <w:basedOn w:val="Normal"/>
    <w:link w:val="ListParagraphChar"/>
    <w:uiPriority w:val="34"/>
    <w:qFormat/>
    <w:rsid w:val="00E975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p1 Char,Heading x1 Char,Lettre d'introduction Char,1st level - Bullet List Paragraph Char,List Paragraph1 Char,Paragrafo elenco Char,body 2 Char,Lista 1 Char,lp11 Char"/>
    <w:link w:val="ListParagraph"/>
    <w:uiPriority w:val="34"/>
    <w:locked/>
    <w:rsid w:val="00737C6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43243F"/>
    <w:pPr>
      <w:spacing w:after="200" w:line="276" w:lineRule="auto"/>
    </w:pPr>
    <w:rPr>
      <w:rFonts w:ascii="Arial" w:eastAsia="Calibri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paragraph" w:customStyle="1" w:styleId="Style9">
    <w:name w:val="Style9"/>
    <w:basedOn w:val="Normal"/>
    <w:rsid w:val="00E9754D"/>
    <w:pPr>
      <w:widowControl w:val="0"/>
      <w:autoSpaceDE w:val="0"/>
      <w:autoSpaceDN w:val="0"/>
      <w:adjustRightInd w:val="0"/>
      <w:spacing w:line="278" w:lineRule="exact"/>
      <w:ind w:hanging="538"/>
    </w:pPr>
  </w:style>
  <w:style w:type="paragraph" w:styleId="ListParagraph">
    <w:name w:val="List Paragraph"/>
    <w:aliases w:val="lp1,Heading x1,Lettre d'introduction,1st level - Bullet List Paragraph,List Paragraph1,Paragrafo elenco,body 2,Lista 1,lp11"/>
    <w:basedOn w:val="Normal"/>
    <w:link w:val="ListParagraphChar"/>
    <w:uiPriority w:val="34"/>
    <w:qFormat/>
    <w:rsid w:val="00E975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p1 Char,Heading x1 Char,Lettre d'introduction Char,1st level - Bullet List Paragraph Char,List Paragraph1 Char,Paragrafo elenco Char,body 2 Char,Lista 1 Char,lp11 Char"/>
    <w:link w:val="ListParagraph"/>
    <w:uiPriority w:val="34"/>
    <w:locked/>
    <w:rsid w:val="00737C6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43243F"/>
    <w:pPr>
      <w:spacing w:after="200" w:line="276" w:lineRule="auto"/>
    </w:pPr>
    <w:rPr>
      <w:rFonts w:ascii="Arial" w:eastAsia="Calibri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pp.ro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Links>
    <vt:vector size="6" baseType="variant"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2021-08-13T10:02:00Z</dcterms:created>
  <dcterms:modified xsi:type="dcterms:W3CDTF">2021-08-13T11:00:00Z</dcterms:modified>
  <cp:contentStatus/>
</cp:coreProperties>
</file>