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A74" w:rsidRPr="00D66C01" w:rsidRDefault="000A3A74" w:rsidP="000A3A74">
      <w:pPr>
        <w:pStyle w:val="FootnoteText"/>
        <w:rPr>
          <w:b/>
          <w:color w:val="000000" w:themeColor="text1"/>
          <w:sz w:val="24"/>
          <w:szCs w:val="24"/>
          <w:lang w:val="ro-RO"/>
        </w:rPr>
      </w:pPr>
    </w:p>
    <w:p w:rsidR="000A3A74" w:rsidRPr="00D66C01" w:rsidRDefault="000A3A74" w:rsidP="000A3A74">
      <w:pPr>
        <w:pStyle w:val="FootnoteText"/>
        <w:rPr>
          <w:b/>
          <w:color w:val="000000" w:themeColor="text1"/>
          <w:sz w:val="24"/>
          <w:szCs w:val="24"/>
          <w:lang w:val="ro-RO"/>
        </w:rPr>
      </w:pPr>
    </w:p>
    <w:p w:rsidR="000A3A74" w:rsidRPr="00D66C01" w:rsidRDefault="000A3A74" w:rsidP="000A3A74">
      <w:pPr>
        <w:pStyle w:val="FootnoteText"/>
        <w:rPr>
          <w:b/>
          <w:color w:val="000000" w:themeColor="text1"/>
          <w:sz w:val="24"/>
          <w:szCs w:val="24"/>
          <w:lang w:val="ro-RO"/>
        </w:rPr>
      </w:pPr>
    </w:p>
    <w:p w:rsidR="000A3A74" w:rsidRPr="00D66C01" w:rsidRDefault="000A3A74" w:rsidP="000A3A74">
      <w:pPr>
        <w:jc w:val="center"/>
        <w:rPr>
          <w:b/>
          <w:bCs/>
          <w:color w:val="000000" w:themeColor="text1"/>
          <w:lang w:val="ro-RO"/>
        </w:rPr>
      </w:pPr>
    </w:p>
    <w:p w:rsidR="000A3A74" w:rsidRPr="00D66C01" w:rsidRDefault="000A3A74" w:rsidP="000A3A74">
      <w:pPr>
        <w:jc w:val="center"/>
        <w:rPr>
          <w:b/>
          <w:bCs/>
          <w:color w:val="000000" w:themeColor="text1"/>
          <w:lang w:val="ro-RO"/>
        </w:rPr>
      </w:pPr>
    </w:p>
    <w:p w:rsidR="000A3A74" w:rsidRPr="00D66C01" w:rsidRDefault="000A3A74" w:rsidP="000A3A74">
      <w:pPr>
        <w:jc w:val="center"/>
        <w:rPr>
          <w:b/>
          <w:bCs/>
          <w:color w:val="000000" w:themeColor="text1"/>
          <w:lang w:val="ro-RO"/>
        </w:rPr>
      </w:pPr>
      <w:r w:rsidRPr="00D66C01">
        <w:rPr>
          <w:b/>
          <w:bCs/>
          <w:color w:val="000000" w:themeColor="text1"/>
          <w:lang w:val="ro-RO"/>
        </w:rPr>
        <w:t>RAPORT DE ACTIVITATE</w:t>
      </w:r>
    </w:p>
    <w:p w:rsidR="000A3A74" w:rsidRPr="00D66C01" w:rsidRDefault="000A3A74" w:rsidP="000A3A74">
      <w:pPr>
        <w:jc w:val="center"/>
        <w:rPr>
          <w:b/>
          <w:bCs/>
          <w:color w:val="000000" w:themeColor="text1"/>
          <w:lang w:val="ro-RO"/>
        </w:rPr>
      </w:pPr>
    </w:p>
    <w:p w:rsidR="000A3A74" w:rsidRPr="00D66C01" w:rsidRDefault="000A3A74" w:rsidP="000A3A74">
      <w:pPr>
        <w:jc w:val="center"/>
        <w:rPr>
          <w:b/>
          <w:bCs/>
          <w:color w:val="000000" w:themeColor="text1"/>
          <w:lang w:val="ro-RO"/>
        </w:rPr>
      </w:pPr>
      <w:r w:rsidRPr="00D66C01">
        <w:rPr>
          <w:b/>
          <w:bCs/>
          <w:color w:val="000000" w:themeColor="text1"/>
          <w:lang w:val="ro-RO"/>
        </w:rPr>
        <w:t>CASA NAȚIONALĂ DE PENSII PUBLICE</w:t>
      </w:r>
    </w:p>
    <w:p w:rsidR="000A3A74" w:rsidRPr="00D66C01" w:rsidRDefault="000A3A74" w:rsidP="000A3A74">
      <w:pPr>
        <w:jc w:val="center"/>
        <w:rPr>
          <w:b/>
          <w:bCs/>
          <w:color w:val="000000" w:themeColor="text1"/>
          <w:lang w:val="ro-RO"/>
        </w:rPr>
      </w:pPr>
    </w:p>
    <w:p w:rsidR="000A3A74" w:rsidRPr="00D66C01" w:rsidRDefault="000A3A74" w:rsidP="000A3A74">
      <w:pPr>
        <w:jc w:val="center"/>
        <w:rPr>
          <w:b/>
          <w:bCs/>
          <w:color w:val="000000" w:themeColor="text1"/>
          <w:lang w:val="ro-RO"/>
        </w:rPr>
      </w:pPr>
      <w:r w:rsidRPr="00D66C01">
        <w:rPr>
          <w:b/>
          <w:bCs/>
          <w:color w:val="000000" w:themeColor="text1"/>
          <w:lang w:val="ro-RO"/>
        </w:rPr>
        <w:t>2013</w:t>
      </w:r>
    </w:p>
    <w:p w:rsidR="000A3A74" w:rsidRPr="00D66C01" w:rsidRDefault="000A3A74" w:rsidP="000A3A74">
      <w:pPr>
        <w:jc w:val="center"/>
        <w:rPr>
          <w:b/>
          <w:bCs/>
          <w:color w:val="000000" w:themeColor="text1"/>
          <w:lang w:val="ro-RO"/>
        </w:rPr>
      </w:pPr>
    </w:p>
    <w:p w:rsidR="000A3A74" w:rsidRPr="00D66C01" w:rsidRDefault="000A3A74" w:rsidP="000A3A74">
      <w:pPr>
        <w:jc w:val="center"/>
        <w:rPr>
          <w:b/>
          <w:bCs/>
          <w:color w:val="000000" w:themeColor="text1"/>
          <w:lang w:val="ro-RO"/>
        </w:rPr>
      </w:pPr>
    </w:p>
    <w:p w:rsidR="000A3A74" w:rsidRPr="00D66C01" w:rsidRDefault="000A3A74" w:rsidP="000A3A74">
      <w:pPr>
        <w:jc w:val="center"/>
        <w:rPr>
          <w:b/>
          <w:bCs/>
          <w:color w:val="000000" w:themeColor="text1"/>
          <w:lang w:val="ro-RO"/>
        </w:rPr>
      </w:pPr>
    </w:p>
    <w:p w:rsidR="000A3A74" w:rsidRPr="00D66C01" w:rsidRDefault="000A3A74" w:rsidP="000A3A74">
      <w:pPr>
        <w:jc w:val="center"/>
        <w:rPr>
          <w:b/>
          <w:bCs/>
          <w:color w:val="000000" w:themeColor="text1"/>
          <w:lang w:val="ro-RO"/>
        </w:rPr>
      </w:pPr>
    </w:p>
    <w:p w:rsidR="000A3A74" w:rsidRPr="00D66C01" w:rsidRDefault="000A3A74" w:rsidP="000A3A74">
      <w:pPr>
        <w:pStyle w:val="TOC2"/>
        <w:ind w:left="0" w:firstLine="0"/>
        <w:rPr>
          <w:b/>
          <w:bCs/>
          <w:color w:val="000000" w:themeColor="text1"/>
          <w:lang w:val="ro-RO"/>
        </w:rPr>
      </w:pPr>
    </w:p>
    <w:tbl>
      <w:tblPr>
        <w:tblW w:w="9072" w:type="dxa"/>
        <w:tblInd w:w="534" w:type="dxa"/>
        <w:tblLayout w:type="fixed"/>
        <w:tblLook w:val="01E0"/>
      </w:tblPr>
      <w:tblGrid>
        <w:gridCol w:w="1134"/>
        <w:gridCol w:w="6662"/>
        <w:gridCol w:w="1276"/>
      </w:tblGrid>
      <w:tr w:rsidR="000A3A74" w:rsidRPr="00D66C01" w:rsidTr="0040118A">
        <w:trPr>
          <w:trHeight w:val="238"/>
        </w:trPr>
        <w:tc>
          <w:tcPr>
            <w:tcW w:w="1134" w:type="dxa"/>
          </w:tcPr>
          <w:p w:rsidR="000A3A74" w:rsidRPr="00D66C01" w:rsidRDefault="000A3A74" w:rsidP="00260A5E">
            <w:pPr>
              <w:pStyle w:val="BodyText"/>
              <w:rPr>
                <w:b/>
                <w:bCs/>
                <w:color w:val="000000" w:themeColor="text1"/>
                <w:sz w:val="24"/>
                <w:szCs w:val="24"/>
                <w:lang w:val="ro-RO"/>
              </w:rPr>
            </w:pPr>
            <w:r w:rsidRPr="00D66C01">
              <w:rPr>
                <w:b/>
                <w:bCs/>
                <w:color w:val="000000" w:themeColor="text1"/>
                <w:sz w:val="24"/>
                <w:szCs w:val="24"/>
                <w:lang w:val="ro-RO"/>
              </w:rPr>
              <w:t xml:space="preserve">Capitol </w:t>
            </w:r>
          </w:p>
        </w:tc>
        <w:tc>
          <w:tcPr>
            <w:tcW w:w="6662" w:type="dxa"/>
          </w:tcPr>
          <w:p w:rsidR="000A3A74" w:rsidRPr="00D66C01" w:rsidRDefault="000A3A74" w:rsidP="00260A5E">
            <w:pPr>
              <w:pStyle w:val="BodyText"/>
              <w:jc w:val="center"/>
              <w:rPr>
                <w:b/>
                <w:bCs/>
                <w:color w:val="000000" w:themeColor="text1"/>
                <w:sz w:val="24"/>
                <w:szCs w:val="24"/>
                <w:lang w:val="ro-RO"/>
              </w:rPr>
            </w:pPr>
            <w:r w:rsidRPr="00D66C01">
              <w:rPr>
                <w:b/>
                <w:bCs/>
                <w:color w:val="000000" w:themeColor="text1"/>
                <w:sz w:val="24"/>
                <w:szCs w:val="24"/>
                <w:lang w:val="ro-RO"/>
              </w:rPr>
              <w:t>C U P R I N S</w:t>
            </w:r>
          </w:p>
        </w:tc>
        <w:tc>
          <w:tcPr>
            <w:tcW w:w="1276" w:type="dxa"/>
          </w:tcPr>
          <w:p w:rsidR="000A3A74" w:rsidRPr="00D66C01" w:rsidRDefault="000A3A74" w:rsidP="00260A5E">
            <w:pPr>
              <w:pStyle w:val="BodyText"/>
              <w:rPr>
                <w:b/>
                <w:bCs/>
                <w:color w:val="000000" w:themeColor="text1"/>
                <w:sz w:val="24"/>
                <w:szCs w:val="24"/>
                <w:lang w:val="ro-RO"/>
              </w:rPr>
            </w:pPr>
            <w:r w:rsidRPr="00D66C01">
              <w:rPr>
                <w:b/>
                <w:bCs/>
                <w:color w:val="000000" w:themeColor="text1"/>
                <w:sz w:val="24"/>
                <w:szCs w:val="24"/>
                <w:lang w:val="ro-RO"/>
              </w:rPr>
              <w:t>PAGINA</w:t>
            </w:r>
          </w:p>
          <w:p w:rsidR="000A3A74" w:rsidRPr="00D66C01" w:rsidRDefault="000A3A74" w:rsidP="00260A5E">
            <w:pPr>
              <w:pStyle w:val="BodyText"/>
              <w:rPr>
                <w:b/>
                <w:bCs/>
                <w:color w:val="000000" w:themeColor="text1"/>
                <w:sz w:val="24"/>
                <w:szCs w:val="24"/>
                <w:lang w:val="ro-RO"/>
              </w:rPr>
            </w:pPr>
          </w:p>
        </w:tc>
      </w:tr>
      <w:tr w:rsidR="000A3A74" w:rsidRPr="00D66C01" w:rsidTr="0040118A">
        <w:trPr>
          <w:trHeight w:val="238"/>
        </w:trPr>
        <w:tc>
          <w:tcPr>
            <w:tcW w:w="1134" w:type="dxa"/>
          </w:tcPr>
          <w:p w:rsidR="000A3A74" w:rsidRPr="00D66C01" w:rsidRDefault="000A3A74" w:rsidP="00260A5E">
            <w:pPr>
              <w:pStyle w:val="BodyText"/>
              <w:rPr>
                <w:b/>
                <w:bCs/>
                <w:color w:val="000000" w:themeColor="text1"/>
                <w:sz w:val="24"/>
                <w:szCs w:val="24"/>
                <w:lang w:val="ro-RO"/>
              </w:rPr>
            </w:pPr>
          </w:p>
        </w:tc>
        <w:tc>
          <w:tcPr>
            <w:tcW w:w="6662" w:type="dxa"/>
          </w:tcPr>
          <w:p w:rsidR="000A3A74" w:rsidRPr="00D66C01" w:rsidRDefault="000A3A74" w:rsidP="00260A5E">
            <w:pPr>
              <w:pStyle w:val="BodyText"/>
              <w:jc w:val="center"/>
              <w:rPr>
                <w:b/>
                <w:bCs/>
                <w:color w:val="000000" w:themeColor="text1"/>
                <w:sz w:val="24"/>
                <w:szCs w:val="24"/>
                <w:lang w:val="ro-RO"/>
              </w:rPr>
            </w:pPr>
          </w:p>
        </w:tc>
        <w:tc>
          <w:tcPr>
            <w:tcW w:w="1276" w:type="dxa"/>
          </w:tcPr>
          <w:p w:rsidR="000A3A74" w:rsidRPr="00D66C01" w:rsidRDefault="000A3A74" w:rsidP="00260A5E">
            <w:pPr>
              <w:pStyle w:val="BodyText"/>
              <w:rPr>
                <w:b/>
                <w:bCs/>
                <w:color w:val="000000" w:themeColor="text1"/>
                <w:sz w:val="24"/>
                <w:szCs w:val="24"/>
                <w:lang w:val="ro-RO"/>
              </w:rPr>
            </w:pPr>
          </w:p>
        </w:tc>
      </w:tr>
      <w:tr w:rsidR="000A3A74" w:rsidRPr="00D66C01" w:rsidTr="0040118A">
        <w:tc>
          <w:tcPr>
            <w:tcW w:w="1134" w:type="dxa"/>
          </w:tcPr>
          <w:p w:rsidR="000A3A74" w:rsidRPr="00D66C01" w:rsidRDefault="000A3A74" w:rsidP="00260A5E">
            <w:pPr>
              <w:pStyle w:val="BodyText"/>
              <w:jc w:val="center"/>
              <w:rPr>
                <w:b/>
                <w:bCs/>
                <w:color w:val="000000" w:themeColor="text1"/>
                <w:sz w:val="24"/>
                <w:szCs w:val="24"/>
                <w:lang w:val="ro-RO"/>
              </w:rPr>
            </w:pPr>
            <w:r w:rsidRPr="00D66C01">
              <w:rPr>
                <w:b/>
                <w:bCs/>
                <w:color w:val="000000" w:themeColor="text1"/>
                <w:sz w:val="24"/>
                <w:szCs w:val="24"/>
                <w:lang w:val="ro-RO"/>
              </w:rPr>
              <w:t>1.</w:t>
            </w:r>
          </w:p>
        </w:tc>
        <w:tc>
          <w:tcPr>
            <w:tcW w:w="6662" w:type="dxa"/>
          </w:tcPr>
          <w:p w:rsidR="000A3A74" w:rsidRPr="00D66C01" w:rsidRDefault="000A3A74" w:rsidP="00260A5E">
            <w:pPr>
              <w:pStyle w:val="BodyText"/>
              <w:rPr>
                <w:b/>
                <w:bCs/>
                <w:color w:val="000000" w:themeColor="text1"/>
                <w:sz w:val="24"/>
                <w:szCs w:val="24"/>
                <w:lang w:val="ro-RO"/>
              </w:rPr>
            </w:pPr>
            <w:r w:rsidRPr="00D66C01">
              <w:rPr>
                <w:b/>
                <w:bCs/>
                <w:color w:val="000000" w:themeColor="text1"/>
                <w:sz w:val="24"/>
                <w:szCs w:val="24"/>
                <w:lang w:val="ro-RO"/>
              </w:rPr>
              <w:t xml:space="preserve">Misiunea Casei Naţionale de Pensii Publice şi obiectivele </w:t>
            </w:r>
          </w:p>
          <w:p w:rsidR="000A3A74" w:rsidRPr="00D66C01" w:rsidRDefault="000A3A74" w:rsidP="00260A5E">
            <w:pPr>
              <w:pStyle w:val="BodyText"/>
              <w:rPr>
                <w:b/>
                <w:bCs/>
                <w:color w:val="000000" w:themeColor="text1"/>
                <w:sz w:val="24"/>
                <w:szCs w:val="24"/>
                <w:lang w:val="ro-RO"/>
              </w:rPr>
            </w:pPr>
            <w:r w:rsidRPr="00D66C01">
              <w:rPr>
                <w:b/>
                <w:bCs/>
                <w:color w:val="000000" w:themeColor="text1"/>
                <w:sz w:val="24"/>
                <w:szCs w:val="24"/>
                <w:lang w:val="ro-RO"/>
              </w:rPr>
              <w:t>stabilite pentru anul 2013</w:t>
            </w:r>
          </w:p>
        </w:tc>
        <w:tc>
          <w:tcPr>
            <w:tcW w:w="1276" w:type="dxa"/>
          </w:tcPr>
          <w:p w:rsidR="000A3A74" w:rsidRPr="00D66C01" w:rsidRDefault="000A3A74" w:rsidP="00260A5E">
            <w:pPr>
              <w:pStyle w:val="BodyText"/>
              <w:jc w:val="center"/>
              <w:rPr>
                <w:b/>
                <w:bCs/>
                <w:color w:val="000000" w:themeColor="text1"/>
                <w:sz w:val="24"/>
                <w:szCs w:val="24"/>
                <w:lang w:val="ro-RO"/>
              </w:rPr>
            </w:pPr>
            <w:r w:rsidRPr="00D66C01">
              <w:rPr>
                <w:b/>
                <w:bCs/>
                <w:color w:val="000000" w:themeColor="text1"/>
                <w:sz w:val="24"/>
                <w:szCs w:val="24"/>
                <w:lang w:val="ro-RO"/>
              </w:rPr>
              <w:t>2</w:t>
            </w:r>
          </w:p>
        </w:tc>
      </w:tr>
      <w:tr w:rsidR="000A3A74" w:rsidRPr="00D66C01" w:rsidTr="0040118A">
        <w:trPr>
          <w:trHeight w:val="46"/>
        </w:trPr>
        <w:tc>
          <w:tcPr>
            <w:tcW w:w="1134" w:type="dxa"/>
            <w:vMerge w:val="restart"/>
          </w:tcPr>
          <w:p w:rsidR="000A3A74" w:rsidRPr="00D66C01" w:rsidRDefault="000A3A74" w:rsidP="00260A5E">
            <w:pPr>
              <w:jc w:val="center"/>
              <w:rPr>
                <w:b/>
                <w:bCs/>
                <w:color w:val="000000" w:themeColor="text1"/>
                <w:lang w:val="ro-RO"/>
              </w:rPr>
            </w:pPr>
            <w:r w:rsidRPr="00D66C01">
              <w:rPr>
                <w:b/>
                <w:bCs/>
                <w:color w:val="000000" w:themeColor="text1"/>
                <w:lang w:val="ro-RO"/>
              </w:rPr>
              <w:t>2.</w:t>
            </w:r>
          </w:p>
          <w:p w:rsidR="000A3A74" w:rsidRPr="00D66C01" w:rsidRDefault="000A3A74" w:rsidP="00260A5E">
            <w:pPr>
              <w:jc w:val="center"/>
              <w:rPr>
                <w:b/>
                <w:bCs/>
                <w:color w:val="000000" w:themeColor="text1"/>
                <w:lang w:val="ro-RO"/>
              </w:rPr>
            </w:pPr>
          </w:p>
          <w:p w:rsidR="000A3A74" w:rsidRPr="00D66C01" w:rsidRDefault="000A3A74" w:rsidP="00260A5E">
            <w:pPr>
              <w:jc w:val="center"/>
              <w:rPr>
                <w:b/>
                <w:bCs/>
                <w:color w:val="000000" w:themeColor="text1"/>
                <w:lang w:val="ro-RO"/>
              </w:rPr>
            </w:pPr>
          </w:p>
        </w:tc>
        <w:tc>
          <w:tcPr>
            <w:tcW w:w="6662" w:type="dxa"/>
          </w:tcPr>
          <w:p w:rsidR="000A3A74" w:rsidRPr="00D66C01" w:rsidRDefault="000A3A74" w:rsidP="00260A5E">
            <w:pPr>
              <w:pStyle w:val="BodyText"/>
              <w:rPr>
                <w:b/>
                <w:color w:val="000000" w:themeColor="text1"/>
                <w:sz w:val="24"/>
                <w:szCs w:val="24"/>
                <w:lang w:val="ro-RO"/>
              </w:rPr>
            </w:pPr>
            <w:r w:rsidRPr="00D66C01">
              <w:rPr>
                <w:b/>
                <w:color w:val="000000" w:themeColor="text1"/>
                <w:sz w:val="24"/>
                <w:szCs w:val="24"/>
                <w:lang w:val="ro-RO"/>
              </w:rPr>
              <w:t xml:space="preserve">Principalele obiective realizate şi performanţele obţinute </w:t>
            </w:r>
          </w:p>
          <w:p w:rsidR="000A3A74" w:rsidRPr="00D66C01" w:rsidRDefault="000A3A74" w:rsidP="00260A5E">
            <w:pPr>
              <w:pStyle w:val="BodyText"/>
              <w:rPr>
                <w:b/>
                <w:color w:val="000000" w:themeColor="text1"/>
                <w:sz w:val="24"/>
                <w:szCs w:val="24"/>
                <w:lang w:val="ro-RO" w:eastAsia="ro-RO"/>
              </w:rPr>
            </w:pPr>
            <w:r w:rsidRPr="00D66C01">
              <w:rPr>
                <w:b/>
                <w:color w:val="000000" w:themeColor="text1"/>
                <w:sz w:val="24"/>
                <w:szCs w:val="24"/>
                <w:lang w:val="ro-RO" w:eastAsia="ro-RO"/>
              </w:rPr>
              <w:t>în anul 2013, de către structurile CNPP</w:t>
            </w:r>
          </w:p>
        </w:tc>
        <w:tc>
          <w:tcPr>
            <w:tcW w:w="1276" w:type="dxa"/>
            <w:shd w:val="clear" w:color="auto" w:fill="auto"/>
          </w:tcPr>
          <w:p w:rsidR="000A3A74" w:rsidRPr="00D66C01" w:rsidRDefault="000A3A74" w:rsidP="00260A5E">
            <w:pPr>
              <w:jc w:val="center"/>
              <w:rPr>
                <w:b/>
                <w:bCs/>
                <w:color w:val="000000" w:themeColor="text1"/>
                <w:lang w:val="ro-RO"/>
              </w:rPr>
            </w:pPr>
            <w:r w:rsidRPr="00D66C01">
              <w:rPr>
                <w:b/>
                <w:bCs/>
                <w:color w:val="000000" w:themeColor="text1"/>
                <w:lang w:val="ro-RO"/>
              </w:rPr>
              <w:t>3</w:t>
            </w:r>
          </w:p>
        </w:tc>
      </w:tr>
      <w:tr w:rsidR="000A3A74" w:rsidRPr="00D66C01" w:rsidTr="0040118A">
        <w:trPr>
          <w:trHeight w:val="36"/>
        </w:trPr>
        <w:tc>
          <w:tcPr>
            <w:tcW w:w="1134" w:type="dxa"/>
            <w:vMerge/>
          </w:tcPr>
          <w:p w:rsidR="000A3A74" w:rsidRPr="00D66C01" w:rsidRDefault="000A3A74" w:rsidP="00260A5E">
            <w:pPr>
              <w:jc w:val="center"/>
              <w:rPr>
                <w:b/>
                <w:bCs/>
                <w:color w:val="000000" w:themeColor="text1"/>
                <w:lang w:val="ro-RO"/>
              </w:rPr>
            </w:pPr>
          </w:p>
        </w:tc>
        <w:tc>
          <w:tcPr>
            <w:tcW w:w="6662" w:type="dxa"/>
          </w:tcPr>
          <w:p w:rsidR="000A3A74" w:rsidRPr="00D66C01" w:rsidRDefault="000A3A74" w:rsidP="00260A5E">
            <w:pPr>
              <w:pStyle w:val="BodyText"/>
              <w:rPr>
                <w:color w:val="000000" w:themeColor="text1"/>
                <w:sz w:val="24"/>
                <w:szCs w:val="24"/>
                <w:lang w:val="ro-RO"/>
              </w:rPr>
            </w:pPr>
            <w:r w:rsidRPr="00D66C01">
              <w:rPr>
                <w:b/>
                <w:color w:val="000000" w:themeColor="text1"/>
                <w:sz w:val="24"/>
                <w:szCs w:val="24"/>
                <w:lang w:val="ro-RO"/>
              </w:rPr>
              <w:t xml:space="preserve">  2.1   </w:t>
            </w:r>
            <w:r w:rsidRPr="00D66C01">
              <w:rPr>
                <w:color w:val="000000" w:themeColor="text1"/>
                <w:sz w:val="24"/>
                <w:szCs w:val="24"/>
                <w:lang w:val="ro-RO"/>
              </w:rPr>
              <w:t xml:space="preserve">Direcţia Generală Asigurări Sociale, Pensii şi Alte Drepturi </w:t>
            </w:r>
          </w:p>
          <w:p w:rsidR="000A3A74" w:rsidRPr="00D66C01" w:rsidRDefault="000A3A74" w:rsidP="00260A5E">
            <w:pPr>
              <w:pStyle w:val="BodyText"/>
              <w:rPr>
                <w:b/>
                <w:color w:val="000000" w:themeColor="text1"/>
                <w:sz w:val="24"/>
                <w:szCs w:val="24"/>
                <w:lang w:val="ro-RO"/>
              </w:rPr>
            </w:pPr>
            <w:r w:rsidRPr="00D66C01">
              <w:rPr>
                <w:color w:val="000000" w:themeColor="text1"/>
                <w:sz w:val="24"/>
                <w:szCs w:val="24"/>
                <w:lang w:val="ro-RO"/>
              </w:rPr>
              <w:t xml:space="preserve">          prevăzute  de legi speciale</w:t>
            </w:r>
          </w:p>
        </w:tc>
        <w:tc>
          <w:tcPr>
            <w:tcW w:w="1276" w:type="dxa"/>
            <w:shd w:val="clear" w:color="auto" w:fill="auto"/>
          </w:tcPr>
          <w:p w:rsidR="000A3A74" w:rsidRPr="00D66C01" w:rsidRDefault="000A3A74" w:rsidP="00260A5E">
            <w:pPr>
              <w:jc w:val="center"/>
              <w:rPr>
                <w:b/>
                <w:bCs/>
                <w:color w:val="000000" w:themeColor="text1"/>
                <w:lang w:val="ro-RO"/>
              </w:rPr>
            </w:pPr>
            <w:r w:rsidRPr="00D66C01">
              <w:rPr>
                <w:b/>
                <w:bCs/>
                <w:color w:val="000000" w:themeColor="text1"/>
                <w:lang w:val="ro-RO"/>
              </w:rPr>
              <w:t>3</w:t>
            </w:r>
          </w:p>
        </w:tc>
      </w:tr>
      <w:tr w:rsidR="000A3A74" w:rsidRPr="00D66C01" w:rsidTr="0040118A">
        <w:trPr>
          <w:trHeight w:val="36"/>
        </w:trPr>
        <w:tc>
          <w:tcPr>
            <w:tcW w:w="1134" w:type="dxa"/>
            <w:vMerge/>
          </w:tcPr>
          <w:p w:rsidR="000A3A74" w:rsidRPr="00D66C01" w:rsidRDefault="000A3A74" w:rsidP="00260A5E">
            <w:pPr>
              <w:jc w:val="center"/>
              <w:rPr>
                <w:b/>
                <w:bCs/>
                <w:color w:val="000000" w:themeColor="text1"/>
                <w:lang w:val="ro-RO"/>
              </w:rPr>
            </w:pPr>
          </w:p>
        </w:tc>
        <w:tc>
          <w:tcPr>
            <w:tcW w:w="6662" w:type="dxa"/>
          </w:tcPr>
          <w:p w:rsidR="000A3A74" w:rsidRPr="00D66C01" w:rsidRDefault="000A3A74" w:rsidP="00260A5E">
            <w:pPr>
              <w:autoSpaceDE w:val="0"/>
              <w:autoSpaceDN w:val="0"/>
              <w:adjustRightInd w:val="0"/>
              <w:spacing w:line="240" w:lineRule="atLeast"/>
              <w:rPr>
                <w:color w:val="000000" w:themeColor="text1"/>
                <w:lang w:val="ro-RO"/>
              </w:rPr>
            </w:pPr>
            <w:r w:rsidRPr="00D66C01">
              <w:rPr>
                <w:b/>
                <w:color w:val="000000" w:themeColor="text1"/>
                <w:lang w:val="ro-RO"/>
              </w:rPr>
              <w:t xml:space="preserve">  2.2   </w:t>
            </w:r>
            <w:r w:rsidRPr="00D66C01">
              <w:rPr>
                <w:color w:val="000000" w:themeColor="text1"/>
                <w:lang w:val="ro-RO"/>
              </w:rPr>
              <w:t>Serviciul Juridic şi Contencios</w:t>
            </w:r>
          </w:p>
        </w:tc>
        <w:tc>
          <w:tcPr>
            <w:tcW w:w="1276" w:type="dxa"/>
            <w:shd w:val="clear" w:color="auto" w:fill="auto"/>
          </w:tcPr>
          <w:p w:rsidR="000A3A74" w:rsidRPr="00D66C01" w:rsidRDefault="000A3A74" w:rsidP="00260A5E">
            <w:pPr>
              <w:jc w:val="center"/>
              <w:rPr>
                <w:b/>
                <w:bCs/>
                <w:color w:val="000000" w:themeColor="text1"/>
                <w:lang w:val="ro-RO"/>
              </w:rPr>
            </w:pPr>
            <w:r w:rsidRPr="00D66C01">
              <w:rPr>
                <w:b/>
                <w:bCs/>
                <w:color w:val="000000" w:themeColor="text1"/>
                <w:lang w:val="ro-RO"/>
              </w:rPr>
              <w:t>9</w:t>
            </w:r>
          </w:p>
        </w:tc>
      </w:tr>
      <w:tr w:rsidR="000A3A74" w:rsidRPr="00D66C01" w:rsidTr="0040118A">
        <w:trPr>
          <w:trHeight w:val="36"/>
        </w:trPr>
        <w:tc>
          <w:tcPr>
            <w:tcW w:w="1134" w:type="dxa"/>
            <w:vMerge/>
          </w:tcPr>
          <w:p w:rsidR="000A3A74" w:rsidRPr="00D66C01" w:rsidRDefault="000A3A74" w:rsidP="00260A5E">
            <w:pPr>
              <w:jc w:val="center"/>
              <w:rPr>
                <w:b/>
                <w:bCs/>
                <w:color w:val="000000" w:themeColor="text1"/>
                <w:lang w:val="ro-RO"/>
              </w:rPr>
            </w:pPr>
          </w:p>
        </w:tc>
        <w:tc>
          <w:tcPr>
            <w:tcW w:w="6662" w:type="dxa"/>
          </w:tcPr>
          <w:p w:rsidR="000A3A74" w:rsidRPr="00D66C01" w:rsidRDefault="000A3A74" w:rsidP="00260A5E">
            <w:pPr>
              <w:autoSpaceDE w:val="0"/>
              <w:autoSpaceDN w:val="0"/>
              <w:adjustRightInd w:val="0"/>
              <w:spacing w:line="240" w:lineRule="atLeast"/>
              <w:rPr>
                <w:color w:val="000000" w:themeColor="text1"/>
                <w:lang w:val="ro-RO"/>
              </w:rPr>
            </w:pPr>
            <w:r w:rsidRPr="00D66C01">
              <w:rPr>
                <w:b/>
                <w:color w:val="000000" w:themeColor="text1"/>
                <w:lang w:val="ro-RO"/>
              </w:rPr>
              <w:t xml:space="preserve">  2.3   </w:t>
            </w:r>
            <w:r w:rsidRPr="00D66C01">
              <w:rPr>
                <w:color w:val="000000" w:themeColor="text1"/>
                <w:lang w:val="ro-RO"/>
              </w:rPr>
              <w:t>Direcţia Management Resurse Umane</w:t>
            </w:r>
          </w:p>
        </w:tc>
        <w:tc>
          <w:tcPr>
            <w:tcW w:w="1276" w:type="dxa"/>
            <w:shd w:val="clear" w:color="auto" w:fill="auto"/>
          </w:tcPr>
          <w:p w:rsidR="000A3A74" w:rsidRPr="00D66C01" w:rsidRDefault="000A3A74" w:rsidP="00260A5E">
            <w:pPr>
              <w:jc w:val="center"/>
              <w:rPr>
                <w:b/>
                <w:bCs/>
                <w:color w:val="000000" w:themeColor="text1"/>
                <w:lang w:val="ro-RO"/>
              </w:rPr>
            </w:pPr>
            <w:r w:rsidRPr="00D66C01">
              <w:rPr>
                <w:b/>
                <w:bCs/>
                <w:color w:val="000000" w:themeColor="text1"/>
                <w:lang w:val="ro-RO"/>
              </w:rPr>
              <w:t>11</w:t>
            </w:r>
          </w:p>
        </w:tc>
      </w:tr>
      <w:tr w:rsidR="000A3A74" w:rsidRPr="00D66C01" w:rsidTr="0040118A">
        <w:trPr>
          <w:trHeight w:val="36"/>
        </w:trPr>
        <w:tc>
          <w:tcPr>
            <w:tcW w:w="1134" w:type="dxa"/>
            <w:vMerge/>
          </w:tcPr>
          <w:p w:rsidR="000A3A74" w:rsidRPr="00D66C01" w:rsidRDefault="000A3A74" w:rsidP="00260A5E">
            <w:pPr>
              <w:jc w:val="center"/>
              <w:rPr>
                <w:b/>
                <w:bCs/>
                <w:color w:val="000000" w:themeColor="text1"/>
                <w:lang w:val="ro-RO"/>
              </w:rPr>
            </w:pPr>
          </w:p>
        </w:tc>
        <w:tc>
          <w:tcPr>
            <w:tcW w:w="6662" w:type="dxa"/>
          </w:tcPr>
          <w:p w:rsidR="000A3A74" w:rsidRPr="00D66C01" w:rsidRDefault="000A3A74" w:rsidP="00260A5E">
            <w:pPr>
              <w:autoSpaceDE w:val="0"/>
              <w:autoSpaceDN w:val="0"/>
              <w:adjustRightInd w:val="0"/>
              <w:spacing w:line="240" w:lineRule="atLeast"/>
              <w:rPr>
                <w:color w:val="000000" w:themeColor="text1"/>
                <w:lang w:val="ro-RO"/>
              </w:rPr>
            </w:pPr>
            <w:r w:rsidRPr="00D66C01">
              <w:rPr>
                <w:b/>
                <w:color w:val="000000" w:themeColor="text1"/>
                <w:lang w:val="ro-RO"/>
              </w:rPr>
              <w:t xml:space="preserve">  2.4   </w:t>
            </w:r>
            <w:r w:rsidRPr="00D66C01">
              <w:rPr>
                <w:color w:val="000000" w:themeColor="text1"/>
                <w:lang w:val="ro-RO"/>
              </w:rPr>
              <w:t>Compartimentul Audit Public</w:t>
            </w:r>
          </w:p>
        </w:tc>
        <w:tc>
          <w:tcPr>
            <w:tcW w:w="1276" w:type="dxa"/>
            <w:shd w:val="clear" w:color="auto" w:fill="auto"/>
          </w:tcPr>
          <w:p w:rsidR="000A3A74" w:rsidRPr="00D66C01" w:rsidRDefault="000A3A74" w:rsidP="00260A5E">
            <w:pPr>
              <w:jc w:val="center"/>
              <w:rPr>
                <w:b/>
                <w:bCs/>
                <w:color w:val="000000" w:themeColor="text1"/>
                <w:lang w:val="ro-RO"/>
              </w:rPr>
            </w:pPr>
            <w:r w:rsidRPr="00D66C01">
              <w:rPr>
                <w:b/>
                <w:bCs/>
                <w:color w:val="000000" w:themeColor="text1"/>
                <w:lang w:val="ro-RO"/>
              </w:rPr>
              <w:t>16</w:t>
            </w:r>
          </w:p>
        </w:tc>
      </w:tr>
      <w:tr w:rsidR="000A3A74" w:rsidRPr="00D66C01" w:rsidTr="0040118A">
        <w:trPr>
          <w:trHeight w:val="36"/>
        </w:trPr>
        <w:tc>
          <w:tcPr>
            <w:tcW w:w="1134" w:type="dxa"/>
            <w:vMerge/>
          </w:tcPr>
          <w:p w:rsidR="000A3A74" w:rsidRPr="00D66C01" w:rsidRDefault="000A3A74" w:rsidP="00260A5E">
            <w:pPr>
              <w:jc w:val="center"/>
              <w:rPr>
                <w:b/>
                <w:bCs/>
                <w:color w:val="000000" w:themeColor="text1"/>
                <w:lang w:val="ro-RO"/>
              </w:rPr>
            </w:pPr>
          </w:p>
        </w:tc>
        <w:tc>
          <w:tcPr>
            <w:tcW w:w="6662" w:type="dxa"/>
          </w:tcPr>
          <w:p w:rsidR="000A3A74" w:rsidRPr="00D66C01" w:rsidRDefault="000A3A74" w:rsidP="00260A5E">
            <w:pPr>
              <w:autoSpaceDE w:val="0"/>
              <w:autoSpaceDN w:val="0"/>
              <w:adjustRightInd w:val="0"/>
              <w:spacing w:line="240" w:lineRule="atLeast"/>
              <w:rPr>
                <w:color w:val="000000" w:themeColor="text1"/>
                <w:lang w:val="ro-RO"/>
              </w:rPr>
            </w:pPr>
            <w:r w:rsidRPr="00D66C01">
              <w:rPr>
                <w:b/>
                <w:color w:val="000000" w:themeColor="text1"/>
                <w:lang w:val="ro-RO"/>
              </w:rPr>
              <w:t xml:space="preserve">  2.5   </w:t>
            </w:r>
            <w:r w:rsidRPr="00D66C01">
              <w:rPr>
                <w:color w:val="000000" w:themeColor="text1"/>
                <w:lang w:val="ro-RO"/>
              </w:rPr>
              <w:t>Direcţia Generală Accidente de Muncă şi Boli Profesionale</w:t>
            </w:r>
          </w:p>
        </w:tc>
        <w:tc>
          <w:tcPr>
            <w:tcW w:w="1276" w:type="dxa"/>
            <w:shd w:val="clear" w:color="auto" w:fill="auto"/>
          </w:tcPr>
          <w:p w:rsidR="000A3A74" w:rsidRPr="00D66C01" w:rsidRDefault="00DB3B73" w:rsidP="00260A5E">
            <w:pPr>
              <w:jc w:val="center"/>
              <w:rPr>
                <w:b/>
                <w:bCs/>
                <w:color w:val="000000" w:themeColor="text1"/>
                <w:lang w:val="ro-RO"/>
              </w:rPr>
            </w:pPr>
            <w:r>
              <w:rPr>
                <w:b/>
                <w:bCs/>
                <w:color w:val="000000" w:themeColor="text1"/>
                <w:lang w:val="ro-RO"/>
              </w:rPr>
              <w:t>19</w:t>
            </w:r>
          </w:p>
        </w:tc>
      </w:tr>
      <w:tr w:rsidR="000A3A74" w:rsidRPr="00D66C01" w:rsidTr="0040118A">
        <w:trPr>
          <w:trHeight w:val="36"/>
        </w:trPr>
        <w:tc>
          <w:tcPr>
            <w:tcW w:w="1134" w:type="dxa"/>
            <w:vMerge/>
          </w:tcPr>
          <w:p w:rsidR="000A3A74" w:rsidRPr="00D66C01" w:rsidRDefault="000A3A74" w:rsidP="00260A5E">
            <w:pPr>
              <w:jc w:val="center"/>
              <w:rPr>
                <w:b/>
                <w:bCs/>
                <w:color w:val="000000" w:themeColor="text1"/>
                <w:lang w:val="ro-RO"/>
              </w:rPr>
            </w:pPr>
          </w:p>
        </w:tc>
        <w:tc>
          <w:tcPr>
            <w:tcW w:w="6662" w:type="dxa"/>
          </w:tcPr>
          <w:p w:rsidR="000A3A74" w:rsidRPr="00D66C01" w:rsidRDefault="000A3A74" w:rsidP="00260A5E">
            <w:pPr>
              <w:autoSpaceDE w:val="0"/>
              <w:autoSpaceDN w:val="0"/>
              <w:adjustRightInd w:val="0"/>
              <w:spacing w:line="240" w:lineRule="atLeast"/>
              <w:rPr>
                <w:color w:val="000000" w:themeColor="text1"/>
                <w:lang w:val="ro-RO"/>
              </w:rPr>
            </w:pPr>
            <w:r w:rsidRPr="00D66C01">
              <w:rPr>
                <w:b/>
                <w:color w:val="000000" w:themeColor="text1"/>
                <w:lang w:val="ro-RO"/>
              </w:rPr>
              <w:t xml:space="preserve">  2.6   </w:t>
            </w:r>
            <w:r w:rsidRPr="00D66C01">
              <w:rPr>
                <w:color w:val="000000" w:themeColor="text1"/>
                <w:lang w:val="ro-RO"/>
              </w:rPr>
              <w:t>Direcţia Comunicare şi Relaţii Publice</w:t>
            </w:r>
          </w:p>
        </w:tc>
        <w:tc>
          <w:tcPr>
            <w:tcW w:w="1276" w:type="dxa"/>
            <w:shd w:val="clear" w:color="auto" w:fill="auto"/>
          </w:tcPr>
          <w:p w:rsidR="000A3A74" w:rsidRPr="00D66C01" w:rsidRDefault="00DB3B73" w:rsidP="00DB3B73">
            <w:pPr>
              <w:jc w:val="center"/>
              <w:rPr>
                <w:b/>
                <w:bCs/>
                <w:color w:val="000000" w:themeColor="text1"/>
                <w:lang w:val="ro-RO"/>
              </w:rPr>
            </w:pPr>
            <w:r w:rsidRPr="00D66C01">
              <w:rPr>
                <w:b/>
                <w:bCs/>
                <w:color w:val="000000" w:themeColor="text1"/>
                <w:lang w:val="ro-RO"/>
              </w:rPr>
              <w:t>22</w:t>
            </w:r>
          </w:p>
        </w:tc>
      </w:tr>
      <w:tr w:rsidR="000A3A74" w:rsidRPr="00D66C01" w:rsidTr="0040118A">
        <w:trPr>
          <w:trHeight w:val="36"/>
        </w:trPr>
        <w:tc>
          <w:tcPr>
            <w:tcW w:w="1134" w:type="dxa"/>
            <w:vMerge/>
          </w:tcPr>
          <w:p w:rsidR="000A3A74" w:rsidRPr="00D66C01" w:rsidRDefault="000A3A74" w:rsidP="00260A5E">
            <w:pPr>
              <w:jc w:val="center"/>
              <w:rPr>
                <w:b/>
                <w:bCs/>
                <w:color w:val="000000" w:themeColor="text1"/>
                <w:lang w:val="ro-RO"/>
              </w:rPr>
            </w:pPr>
          </w:p>
        </w:tc>
        <w:tc>
          <w:tcPr>
            <w:tcW w:w="6662" w:type="dxa"/>
          </w:tcPr>
          <w:p w:rsidR="000A3A74" w:rsidRPr="00D66C01" w:rsidRDefault="000A3A74" w:rsidP="00260A5E">
            <w:pPr>
              <w:autoSpaceDE w:val="0"/>
              <w:autoSpaceDN w:val="0"/>
              <w:adjustRightInd w:val="0"/>
              <w:spacing w:line="240" w:lineRule="atLeast"/>
              <w:rPr>
                <w:color w:val="000000" w:themeColor="text1"/>
                <w:lang w:val="ro-RO"/>
              </w:rPr>
            </w:pPr>
            <w:r w:rsidRPr="00D66C01">
              <w:rPr>
                <w:b/>
                <w:color w:val="000000" w:themeColor="text1"/>
                <w:lang w:val="ro-RO"/>
              </w:rPr>
              <w:t xml:space="preserve">  2.7   </w:t>
            </w:r>
            <w:r w:rsidRPr="00D66C01">
              <w:rPr>
                <w:color w:val="000000" w:themeColor="text1"/>
                <w:lang w:val="ro-RO"/>
              </w:rPr>
              <w:t>Direcţia Relaţii Internaţionale</w:t>
            </w:r>
          </w:p>
        </w:tc>
        <w:tc>
          <w:tcPr>
            <w:tcW w:w="1276" w:type="dxa"/>
            <w:shd w:val="clear" w:color="auto" w:fill="auto"/>
          </w:tcPr>
          <w:p w:rsidR="000A3A74" w:rsidRPr="00D66C01" w:rsidRDefault="00DB3B73" w:rsidP="00DB3B73">
            <w:pPr>
              <w:jc w:val="center"/>
              <w:rPr>
                <w:b/>
                <w:bCs/>
                <w:color w:val="000000" w:themeColor="text1"/>
                <w:lang w:val="ro-RO"/>
              </w:rPr>
            </w:pPr>
            <w:r w:rsidRPr="00D66C01">
              <w:rPr>
                <w:b/>
                <w:bCs/>
                <w:color w:val="000000" w:themeColor="text1"/>
                <w:lang w:val="ro-RO"/>
              </w:rPr>
              <w:t>25</w:t>
            </w:r>
          </w:p>
        </w:tc>
      </w:tr>
      <w:tr w:rsidR="000A3A74" w:rsidRPr="00D66C01" w:rsidTr="0040118A">
        <w:trPr>
          <w:trHeight w:val="36"/>
        </w:trPr>
        <w:tc>
          <w:tcPr>
            <w:tcW w:w="1134" w:type="dxa"/>
            <w:vMerge/>
          </w:tcPr>
          <w:p w:rsidR="000A3A74" w:rsidRPr="00D66C01" w:rsidRDefault="000A3A74" w:rsidP="00260A5E">
            <w:pPr>
              <w:jc w:val="center"/>
              <w:rPr>
                <w:b/>
                <w:bCs/>
                <w:color w:val="000000" w:themeColor="text1"/>
                <w:lang w:val="ro-RO"/>
              </w:rPr>
            </w:pPr>
          </w:p>
        </w:tc>
        <w:tc>
          <w:tcPr>
            <w:tcW w:w="6662" w:type="dxa"/>
          </w:tcPr>
          <w:p w:rsidR="000A3A74" w:rsidRPr="00D66C01" w:rsidRDefault="000A3A74" w:rsidP="00944809">
            <w:pPr>
              <w:autoSpaceDE w:val="0"/>
              <w:autoSpaceDN w:val="0"/>
              <w:adjustRightInd w:val="0"/>
              <w:spacing w:line="240" w:lineRule="atLeast"/>
              <w:rPr>
                <w:color w:val="000000" w:themeColor="text1"/>
                <w:lang w:val="ro-RO"/>
              </w:rPr>
            </w:pPr>
            <w:r w:rsidRPr="00D66C01">
              <w:rPr>
                <w:b/>
                <w:color w:val="000000" w:themeColor="text1"/>
                <w:lang w:val="ro-RO"/>
              </w:rPr>
              <w:t xml:space="preserve">  2.8   </w:t>
            </w:r>
            <w:r w:rsidRPr="00D66C01">
              <w:rPr>
                <w:color w:val="000000" w:themeColor="text1"/>
                <w:lang w:val="ro-RO"/>
              </w:rPr>
              <w:t>Direc</w:t>
            </w:r>
            <w:r w:rsidR="00944809">
              <w:rPr>
                <w:color w:val="000000" w:themeColor="text1"/>
                <w:lang w:val="ro-RO"/>
              </w:rPr>
              <w:t>ț</w:t>
            </w:r>
            <w:r w:rsidRPr="00D66C01">
              <w:rPr>
                <w:color w:val="000000" w:themeColor="text1"/>
                <w:lang w:val="ro-RO"/>
              </w:rPr>
              <w:t>ia Informatică şi Evidenţă Stagii de Cotizare</w:t>
            </w:r>
          </w:p>
        </w:tc>
        <w:tc>
          <w:tcPr>
            <w:tcW w:w="1276" w:type="dxa"/>
            <w:shd w:val="clear" w:color="auto" w:fill="auto"/>
          </w:tcPr>
          <w:p w:rsidR="000A3A74" w:rsidRPr="00D66C01" w:rsidRDefault="00DB3B73" w:rsidP="00DB3B73">
            <w:pPr>
              <w:jc w:val="center"/>
              <w:rPr>
                <w:b/>
                <w:bCs/>
                <w:color w:val="000000" w:themeColor="text1"/>
                <w:lang w:val="ro-RO"/>
              </w:rPr>
            </w:pPr>
            <w:r w:rsidRPr="00D66C01">
              <w:rPr>
                <w:b/>
                <w:bCs/>
                <w:color w:val="000000" w:themeColor="text1"/>
                <w:lang w:val="ro-RO"/>
              </w:rPr>
              <w:t>29</w:t>
            </w:r>
          </w:p>
        </w:tc>
      </w:tr>
      <w:tr w:rsidR="000A3A74" w:rsidRPr="00D66C01" w:rsidTr="0040118A">
        <w:trPr>
          <w:trHeight w:val="36"/>
        </w:trPr>
        <w:tc>
          <w:tcPr>
            <w:tcW w:w="1134" w:type="dxa"/>
            <w:vMerge/>
          </w:tcPr>
          <w:p w:rsidR="000A3A74" w:rsidRPr="00D66C01" w:rsidRDefault="000A3A74" w:rsidP="00260A5E">
            <w:pPr>
              <w:jc w:val="center"/>
              <w:rPr>
                <w:b/>
                <w:bCs/>
                <w:color w:val="000000" w:themeColor="text1"/>
                <w:lang w:val="ro-RO"/>
              </w:rPr>
            </w:pPr>
          </w:p>
        </w:tc>
        <w:tc>
          <w:tcPr>
            <w:tcW w:w="6662" w:type="dxa"/>
          </w:tcPr>
          <w:p w:rsidR="000A3A74" w:rsidRPr="00D66C01" w:rsidRDefault="000A3A74" w:rsidP="00260A5E">
            <w:pPr>
              <w:autoSpaceDE w:val="0"/>
              <w:autoSpaceDN w:val="0"/>
              <w:adjustRightInd w:val="0"/>
              <w:spacing w:line="240" w:lineRule="atLeast"/>
              <w:rPr>
                <w:color w:val="000000" w:themeColor="text1"/>
                <w:lang w:val="ro-RO"/>
              </w:rPr>
            </w:pPr>
            <w:r w:rsidRPr="00D66C01">
              <w:rPr>
                <w:b/>
                <w:color w:val="000000" w:themeColor="text1"/>
                <w:lang w:val="ro-RO"/>
              </w:rPr>
              <w:t xml:space="preserve">  2.9   </w:t>
            </w:r>
            <w:r w:rsidRPr="00D66C01">
              <w:rPr>
                <w:color w:val="000000" w:themeColor="text1"/>
                <w:lang w:val="ro-RO"/>
              </w:rPr>
              <w:t>Direcţia Economică şi Execuţie Bugetară</w:t>
            </w:r>
          </w:p>
        </w:tc>
        <w:tc>
          <w:tcPr>
            <w:tcW w:w="1276" w:type="dxa"/>
            <w:shd w:val="clear" w:color="auto" w:fill="auto"/>
          </w:tcPr>
          <w:p w:rsidR="000A3A74" w:rsidRPr="00D66C01" w:rsidRDefault="00DB3B73" w:rsidP="00DB3B73">
            <w:pPr>
              <w:jc w:val="center"/>
              <w:rPr>
                <w:b/>
                <w:bCs/>
                <w:color w:val="000000" w:themeColor="text1"/>
                <w:lang w:val="ro-RO"/>
              </w:rPr>
            </w:pPr>
            <w:r w:rsidRPr="00D66C01">
              <w:rPr>
                <w:b/>
                <w:bCs/>
                <w:color w:val="000000" w:themeColor="text1"/>
                <w:lang w:val="ro-RO"/>
              </w:rPr>
              <w:t>39</w:t>
            </w:r>
          </w:p>
        </w:tc>
      </w:tr>
      <w:tr w:rsidR="000A3A74" w:rsidRPr="00D66C01" w:rsidTr="0040118A">
        <w:trPr>
          <w:trHeight w:val="36"/>
        </w:trPr>
        <w:tc>
          <w:tcPr>
            <w:tcW w:w="1134" w:type="dxa"/>
            <w:vMerge/>
          </w:tcPr>
          <w:p w:rsidR="000A3A74" w:rsidRPr="00D66C01" w:rsidRDefault="000A3A74" w:rsidP="00260A5E">
            <w:pPr>
              <w:jc w:val="center"/>
              <w:rPr>
                <w:b/>
                <w:bCs/>
                <w:color w:val="000000" w:themeColor="text1"/>
                <w:lang w:val="ro-RO"/>
              </w:rPr>
            </w:pPr>
          </w:p>
        </w:tc>
        <w:tc>
          <w:tcPr>
            <w:tcW w:w="6662" w:type="dxa"/>
          </w:tcPr>
          <w:p w:rsidR="000A3A74" w:rsidRPr="00D66C01" w:rsidRDefault="000A3A74" w:rsidP="00260A5E">
            <w:pPr>
              <w:autoSpaceDE w:val="0"/>
              <w:autoSpaceDN w:val="0"/>
              <w:adjustRightInd w:val="0"/>
              <w:spacing w:line="240" w:lineRule="atLeast"/>
              <w:rPr>
                <w:color w:val="000000" w:themeColor="text1"/>
                <w:lang w:val="ro-RO"/>
              </w:rPr>
            </w:pPr>
            <w:r w:rsidRPr="00D66C01">
              <w:rPr>
                <w:b/>
                <w:color w:val="000000" w:themeColor="text1"/>
                <w:lang w:val="ro-RO"/>
              </w:rPr>
              <w:t xml:space="preserve">2.10   </w:t>
            </w:r>
            <w:r w:rsidRPr="00D66C01">
              <w:rPr>
                <w:color w:val="000000" w:themeColor="text1"/>
                <w:lang w:val="ro-RO"/>
              </w:rPr>
              <w:t>Direcţia Documente de Plată</w:t>
            </w:r>
          </w:p>
        </w:tc>
        <w:tc>
          <w:tcPr>
            <w:tcW w:w="1276" w:type="dxa"/>
            <w:shd w:val="clear" w:color="auto" w:fill="auto"/>
          </w:tcPr>
          <w:p w:rsidR="000A3A74" w:rsidRPr="00D66C01" w:rsidRDefault="00DB3B73" w:rsidP="00DB3B73">
            <w:pPr>
              <w:jc w:val="center"/>
              <w:rPr>
                <w:b/>
                <w:bCs/>
                <w:color w:val="000000" w:themeColor="text1"/>
                <w:lang w:val="ro-RO"/>
              </w:rPr>
            </w:pPr>
            <w:r w:rsidRPr="00D66C01">
              <w:rPr>
                <w:b/>
                <w:bCs/>
                <w:color w:val="000000" w:themeColor="text1"/>
                <w:lang w:val="ro-RO"/>
              </w:rPr>
              <w:t>41</w:t>
            </w:r>
          </w:p>
        </w:tc>
      </w:tr>
      <w:tr w:rsidR="000A3A74" w:rsidRPr="00D66C01" w:rsidTr="0040118A">
        <w:trPr>
          <w:trHeight w:val="36"/>
        </w:trPr>
        <w:tc>
          <w:tcPr>
            <w:tcW w:w="1134" w:type="dxa"/>
            <w:vMerge/>
          </w:tcPr>
          <w:p w:rsidR="000A3A74" w:rsidRPr="00D66C01" w:rsidRDefault="000A3A74" w:rsidP="00260A5E">
            <w:pPr>
              <w:jc w:val="center"/>
              <w:rPr>
                <w:b/>
                <w:bCs/>
                <w:color w:val="000000" w:themeColor="text1"/>
                <w:lang w:val="ro-RO"/>
              </w:rPr>
            </w:pPr>
          </w:p>
        </w:tc>
        <w:tc>
          <w:tcPr>
            <w:tcW w:w="6662" w:type="dxa"/>
          </w:tcPr>
          <w:p w:rsidR="000A3A74" w:rsidRPr="00D66C01" w:rsidRDefault="000A3A74" w:rsidP="00260A5E">
            <w:pPr>
              <w:autoSpaceDE w:val="0"/>
              <w:autoSpaceDN w:val="0"/>
              <w:adjustRightInd w:val="0"/>
              <w:spacing w:line="240" w:lineRule="atLeast"/>
              <w:rPr>
                <w:color w:val="000000" w:themeColor="text1"/>
                <w:lang w:val="ro-RO"/>
              </w:rPr>
            </w:pPr>
            <w:r w:rsidRPr="00D66C01">
              <w:rPr>
                <w:b/>
                <w:color w:val="000000" w:themeColor="text1"/>
                <w:lang w:val="ro-RO"/>
              </w:rPr>
              <w:t xml:space="preserve">2.11   </w:t>
            </w:r>
            <w:r w:rsidRPr="00D66C01">
              <w:rPr>
                <w:color w:val="000000" w:themeColor="text1"/>
                <w:lang w:val="ro-RO"/>
              </w:rPr>
              <w:t>Serviciul Proiecte, Studii şi Analize</w:t>
            </w:r>
          </w:p>
          <w:p w:rsidR="000A3A74" w:rsidRPr="00D66C01" w:rsidRDefault="000A3A74" w:rsidP="00260A5E">
            <w:pPr>
              <w:autoSpaceDE w:val="0"/>
              <w:autoSpaceDN w:val="0"/>
              <w:adjustRightInd w:val="0"/>
              <w:spacing w:line="240" w:lineRule="atLeast"/>
              <w:rPr>
                <w:color w:val="000000" w:themeColor="text1"/>
                <w:lang w:val="ro-RO"/>
              </w:rPr>
            </w:pPr>
            <w:r w:rsidRPr="00D66C01">
              <w:rPr>
                <w:b/>
                <w:color w:val="000000" w:themeColor="text1"/>
                <w:lang w:val="ro-RO"/>
              </w:rPr>
              <w:t>2.12</w:t>
            </w:r>
            <w:r w:rsidRPr="00D66C01">
              <w:rPr>
                <w:color w:val="000000" w:themeColor="text1"/>
                <w:lang w:val="ro-RO"/>
              </w:rPr>
              <w:t xml:space="preserve">   Compartimentul Sănătate și Securitate în Muncă</w:t>
            </w:r>
          </w:p>
        </w:tc>
        <w:tc>
          <w:tcPr>
            <w:tcW w:w="1276" w:type="dxa"/>
            <w:shd w:val="clear" w:color="auto" w:fill="auto"/>
          </w:tcPr>
          <w:p w:rsidR="000A3A74" w:rsidRDefault="00DB3B73" w:rsidP="00DB3B73">
            <w:pPr>
              <w:jc w:val="center"/>
              <w:rPr>
                <w:b/>
                <w:bCs/>
                <w:color w:val="000000" w:themeColor="text1"/>
                <w:lang w:val="ro-RO"/>
              </w:rPr>
            </w:pPr>
            <w:r w:rsidRPr="00D66C01">
              <w:rPr>
                <w:b/>
                <w:bCs/>
                <w:color w:val="000000" w:themeColor="text1"/>
                <w:lang w:val="ro-RO"/>
              </w:rPr>
              <w:t>47</w:t>
            </w:r>
          </w:p>
          <w:p w:rsidR="00DB3B73" w:rsidRPr="00D66C01" w:rsidRDefault="00DB3B73" w:rsidP="00DB3B73">
            <w:pPr>
              <w:jc w:val="center"/>
              <w:rPr>
                <w:b/>
                <w:bCs/>
                <w:color w:val="000000" w:themeColor="text1"/>
                <w:lang w:val="ro-RO"/>
              </w:rPr>
            </w:pPr>
            <w:r w:rsidRPr="00D66C01">
              <w:rPr>
                <w:b/>
                <w:bCs/>
                <w:color w:val="000000" w:themeColor="text1"/>
                <w:lang w:val="ro-RO"/>
              </w:rPr>
              <w:t>48</w:t>
            </w:r>
          </w:p>
        </w:tc>
      </w:tr>
      <w:tr w:rsidR="000A3A74" w:rsidRPr="00D66C01" w:rsidTr="0040118A">
        <w:trPr>
          <w:trHeight w:val="36"/>
        </w:trPr>
        <w:tc>
          <w:tcPr>
            <w:tcW w:w="1134" w:type="dxa"/>
            <w:vMerge/>
          </w:tcPr>
          <w:p w:rsidR="000A3A74" w:rsidRPr="00D66C01" w:rsidRDefault="000A3A74" w:rsidP="00260A5E">
            <w:pPr>
              <w:jc w:val="center"/>
              <w:rPr>
                <w:b/>
                <w:bCs/>
                <w:color w:val="000000" w:themeColor="text1"/>
                <w:lang w:val="ro-RO"/>
              </w:rPr>
            </w:pPr>
          </w:p>
        </w:tc>
        <w:tc>
          <w:tcPr>
            <w:tcW w:w="6662" w:type="dxa"/>
          </w:tcPr>
          <w:p w:rsidR="000A3A74" w:rsidRPr="00D66C01" w:rsidRDefault="000A3A74" w:rsidP="00260A5E">
            <w:pPr>
              <w:pStyle w:val="BodyText"/>
              <w:rPr>
                <w:color w:val="000000" w:themeColor="text1"/>
                <w:sz w:val="24"/>
                <w:szCs w:val="24"/>
                <w:lang w:val="ro-RO"/>
              </w:rPr>
            </w:pPr>
            <w:r w:rsidRPr="00D66C01">
              <w:rPr>
                <w:b/>
                <w:color w:val="000000" w:themeColor="text1"/>
                <w:sz w:val="24"/>
                <w:szCs w:val="24"/>
                <w:lang w:val="ro-RO"/>
              </w:rPr>
              <w:t xml:space="preserve">2.13   </w:t>
            </w:r>
            <w:r w:rsidRPr="00D66C01">
              <w:rPr>
                <w:color w:val="000000" w:themeColor="text1"/>
                <w:sz w:val="24"/>
                <w:szCs w:val="24"/>
                <w:lang w:val="ro-RO"/>
              </w:rPr>
              <w:t xml:space="preserve">Institutul Naţional de Expertiză Medicală şi Recuperarea </w:t>
            </w:r>
          </w:p>
          <w:p w:rsidR="000A3A74" w:rsidRPr="00D66C01" w:rsidRDefault="000A3A74" w:rsidP="00260A5E">
            <w:pPr>
              <w:pStyle w:val="BodyText"/>
              <w:rPr>
                <w:color w:val="000000" w:themeColor="text1"/>
                <w:sz w:val="24"/>
                <w:szCs w:val="24"/>
                <w:lang w:val="ro-RO"/>
              </w:rPr>
            </w:pPr>
            <w:r w:rsidRPr="00D66C01">
              <w:rPr>
                <w:color w:val="000000" w:themeColor="text1"/>
                <w:sz w:val="24"/>
                <w:szCs w:val="24"/>
                <w:lang w:val="ro-RO"/>
              </w:rPr>
              <w:t xml:space="preserve">         Capacităţii de Muncă</w:t>
            </w:r>
          </w:p>
        </w:tc>
        <w:tc>
          <w:tcPr>
            <w:tcW w:w="1276" w:type="dxa"/>
            <w:shd w:val="clear" w:color="auto" w:fill="auto"/>
          </w:tcPr>
          <w:p w:rsidR="000A3A74" w:rsidRPr="00D66C01" w:rsidRDefault="000A3A74" w:rsidP="00260A5E">
            <w:pPr>
              <w:jc w:val="center"/>
              <w:rPr>
                <w:b/>
                <w:bCs/>
                <w:color w:val="000000" w:themeColor="text1"/>
                <w:lang w:val="ro-RO"/>
              </w:rPr>
            </w:pPr>
            <w:r w:rsidRPr="00D66C01">
              <w:rPr>
                <w:b/>
                <w:bCs/>
                <w:color w:val="000000" w:themeColor="text1"/>
                <w:lang w:val="ro-RO"/>
              </w:rPr>
              <w:t>49</w:t>
            </w:r>
          </w:p>
        </w:tc>
      </w:tr>
      <w:tr w:rsidR="000A3A74" w:rsidRPr="00D66C01" w:rsidTr="0040118A">
        <w:trPr>
          <w:trHeight w:val="36"/>
        </w:trPr>
        <w:tc>
          <w:tcPr>
            <w:tcW w:w="1134" w:type="dxa"/>
            <w:vMerge/>
          </w:tcPr>
          <w:p w:rsidR="000A3A74" w:rsidRPr="00D66C01" w:rsidRDefault="000A3A74" w:rsidP="00260A5E">
            <w:pPr>
              <w:jc w:val="center"/>
              <w:rPr>
                <w:b/>
                <w:bCs/>
                <w:color w:val="000000" w:themeColor="text1"/>
                <w:lang w:val="ro-RO"/>
              </w:rPr>
            </w:pPr>
          </w:p>
        </w:tc>
        <w:tc>
          <w:tcPr>
            <w:tcW w:w="6662" w:type="dxa"/>
          </w:tcPr>
          <w:p w:rsidR="000A3A74" w:rsidRPr="00D66C01" w:rsidRDefault="000A3A74" w:rsidP="00260A5E">
            <w:pPr>
              <w:pStyle w:val="BodyText"/>
              <w:rPr>
                <w:color w:val="000000" w:themeColor="text1"/>
                <w:sz w:val="24"/>
                <w:szCs w:val="24"/>
                <w:lang w:val="ro-RO"/>
              </w:rPr>
            </w:pPr>
            <w:r w:rsidRPr="00D66C01">
              <w:rPr>
                <w:b/>
                <w:color w:val="000000" w:themeColor="text1"/>
                <w:sz w:val="24"/>
                <w:szCs w:val="24"/>
                <w:lang w:val="ro-RO"/>
              </w:rPr>
              <w:t xml:space="preserve">2.14  </w:t>
            </w:r>
            <w:r w:rsidRPr="00D66C01">
              <w:rPr>
                <w:color w:val="000000" w:themeColor="text1"/>
                <w:sz w:val="24"/>
                <w:szCs w:val="24"/>
                <w:lang w:val="ro-RO"/>
              </w:rPr>
              <w:t xml:space="preserve">Principalele obiective realizate și performanțele obținute </w:t>
            </w:r>
          </w:p>
          <w:p w:rsidR="000A3A74" w:rsidRPr="00D66C01" w:rsidRDefault="000A3A74" w:rsidP="00260A5E">
            <w:pPr>
              <w:pStyle w:val="BodyText"/>
              <w:rPr>
                <w:b/>
                <w:color w:val="000000" w:themeColor="text1"/>
                <w:sz w:val="24"/>
                <w:szCs w:val="24"/>
                <w:lang w:val="ro-RO"/>
              </w:rPr>
            </w:pPr>
            <w:r w:rsidRPr="00D66C01">
              <w:rPr>
                <w:color w:val="000000" w:themeColor="text1"/>
                <w:sz w:val="24"/>
                <w:szCs w:val="24"/>
                <w:lang w:val="ro-RO"/>
              </w:rPr>
              <w:t xml:space="preserve">        de către casele teritoriale de pensii</w:t>
            </w:r>
          </w:p>
        </w:tc>
        <w:tc>
          <w:tcPr>
            <w:tcW w:w="1276" w:type="dxa"/>
            <w:shd w:val="clear" w:color="auto" w:fill="auto"/>
          </w:tcPr>
          <w:p w:rsidR="000A3A74" w:rsidRPr="00D66C01" w:rsidRDefault="000A3A74" w:rsidP="00260A5E">
            <w:pPr>
              <w:jc w:val="center"/>
              <w:rPr>
                <w:b/>
                <w:bCs/>
                <w:color w:val="000000" w:themeColor="text1"/>
                <w:lang w:val="ro-RO"/>
              </w:rPr>
            </w:pPr>
            <w:r w:rsidRPr="00D66C01">
              <w:rPr>
                <w:b/>
                <w:bCs/>
                <w:color w:val="000000" w:themeColor="text1"/>
                <w:lang w:val="ro-RO"/>
              </w:rPr>
              <w:t>50</w:t>
            </w:r>
          </w:p>
        </w:tc>
      </w:tr>
      <w:tr w:rsidR="000A3A74" w:rsidRPr="00D66C01" w:rsidTr="0040118A">
        <w:tc>
          <w:tcPr>
            <w:tcW w:w="1134" w:type="dxa"/>
          </w:tcPr>
          <w:p w:rsidR="000A3A74" w:rsidRPr="00D66C01" w:rsidRDefault="000A3A74" w:rsidP="00260A5E">
            <w:pPr>
              <w:jc w:val="center"/>
              <w:rPr>
                <w:b/>
                <w:color w:val="000000" w:themeColor="text1"/>
                <w:lang w:val="ro-RO" w:eastAsia="ro-RO"/>
              </w:rPr>
            </w:pPr>
            <w:r w:rsidRPr="00D66C01">
              <w:rPr>
                <w:b/>
                <w:color w:val="000000" w:themeColor="text1"/>
                <w:lang w:val="ro-RO" w:eastAsia="ro-RO"/>
              </w:rPr>
              <w:t>3.</w:t>
            </w:r>
          </w:p>
        </w:tc>
        <w:tc>
          <w:tcPr>
            <w:tcW w:w="6662" w:type="dxa"/>
          </w:tcPr>
          <w:p w:rsidR="000A3A74" w:rsidRPr="00D66C01" w:rsidRDefault="000A3A74" w:rsidP="00260A5E">
            <w:pPr>
              <w:rPr>
                <w:b/>
                <w:color w:val="000000" w:themeColor="text1"/>
                <w:lang w:val="ro-RO"/>
              </w:rPr>
            </w:pPr>
            <w:r w:rsidRPr="00D66C01">
              <w:rPr>
                <w:b/>
                <w:bCs/>
                <w:color w:val="000000" w:themeColor="text1"/>
                <w:lang w:val="ro-RO"/>
              </w:rPr>
              <w:t>Indicatori de performanţă şi gradul de realizare a acestora</w:t>
            </w:r>
          </w:p>
        </w:tc>
        <w:tc>
          <w:tcPr>
            <w:tcW w:w="1276" w:type="dxa"/>
          </w:tcPr>
          <w:p w:rsidR="000A3A74" w:rsidRPr="00D66C01" w:rsidRDefault="000A3A74" w:rsidP="00260A5E">
            <w:pPr>
              <w:jc w:val="center"/>
              <w:rPr>
                <w:b/>
                <w:color w:val="000000" w:themeColor="text1"/>
                <w:lang w:val="ro-RO" w:eastAsia="ro-RO"/>
              </w:rPr>
            </w:pPr>
            <w:r w:rsidRPr="00D66C01">
              <w:rPr>
                <w:b/>
                <w:color w:val="000000" w:themeColor="text1"/>
                <w:lang w:val="ro-RO" w:eastAsia="ro-RO"/>
              </w:rPr>
              <w:t>54</w:t>
            </w:r>
          </w:p>
        </w:tc>
      </w:tr>
      <w:tr w:rsidR="000A3A74" w:rsidRPr="00D66C01" w:rsidTr="0040118A">
        <w:tc>
          <w:tcPr>
            <w:tcW w:w="1134" w:type="dxa"/>
          </w:tcPr>
          <w:p w:rsidR="000A3A74" w:rsidRPr="00D66C01" w:rsidRDefault="000A3A74" w:rsidP="00260A5E">
            <w:pPr>
              <w:tabs>
                <w:tab w:val="left" w:pos="567"/>
              </w:tabs>
              <w:jc w:val="center"/>
              <w:rPr>
                <w:b/>
                <w:noProof/>
                <w:color w:val="000000" w:themeColor="text1"/>
                <w:lang w:val="ro-RO"/>
              </w:rPr>
            </w:pPr>
            <w:r w:rsidRPr="00D66C01">
              <w:rPr>
                <w:b/>
                <w:noProof/>
                <w:color w:val="000000" w:themeColor="text1"/>
                <w:lang w:val="ro-RO"/>
              </w:rPr>
              <w:t>4.</w:t>
            </w:r>
          </w:p>
        </w:tc>
        <w:tc>
          <w:tcPr>
            <w:tcW w:w="6662" w:type="dxa"/>
          </w:tcPr>
          <w:p w:rsidR="000A3A74" w:rsidRPr="00D66C01" w:rsidRDefault="000A3A74" w:rsidP="00260A5E">
            <w:pPr>
              <w:tabs>
                <w:tab w:val="left" w:pos="567"/>
              </w:tabs>
              <w:jc w:val="both"/>
              <w:rPr>
                <w:b/>
                <w:noProof/>
                <w:color w:val="000000" w:themeColor="text1"/>
                <w:lang w:val="ro-RO"/>
              </w:rPr>
            </w:pPr>
            <w:r w:rsidRPr="00D66C01">
              <w:rPr>
                <w:b/>
                <w:noProof/>
                <w:color w:val="000000" w:themeColor="text1"/>
                <w:lang w:val="ro-RO"/>
              </w:rPr>
              <w:t xml:space="preserve">Cheltuieli </w:t>
            </w:r>
          </w:p>
        </w:tc>
        <w:tc>
          <w:tcPr>
            <w:tcW w:w="1276" w:type="dxa"/>
          </w:tcPr>
          <w:p w:rsidR="000A3A74" w:rsidRPr="00D66C01" w:rsidRDefault="000A3A74" w:rsidP="00260A5E">
            <w:pPr>
              <w:tabs>
                <w:tab w:val="left" w:pos="567"/>
              </w:tabs>
              <w:jc w:val="center"/>
              <w:rPr>
                <w:b/>
                <w:noProof/>
                <w:color w:val="000000" w:themeColor="text1"/>
                <w:lang w:val="ro-RO"/>
              </w:rPr>
            </w:pPr>
            <w:r w:rsidRPr="00D66C01">
              <w:rPr>
                <w:b/>
                <w:noProof/>
                <w:color w:val="000000" w:themeColor="text1"/>
                <w:lang w:val="ro-RO"/>
              </w:rPr>
              <w:t>54</w:t>
            </w:r>
          </w:p>
        </w:tc>
      </w:tr>
      <w:tr w:rsidR="000A3A74" w:rsidRPr="00D66C01" w:rsidTr="0040118A">
        <w:tc>
          <w:tcPr>
            <w:tcW w:w="1134" w:type="dxa"/>
          </w:tcPr>
          <w:p w:rsidR="000A3A74" w:rsidRPr="00D66C01" w:rsidRDefault="000A3A74" w:rsidP="00260A5E">
            <w:pPr>
              <w:pStyle w:val="BodyText"/>
              <w:jc w:val="center"/>
              <w:rPr>
                <w:b/>
                <w:color w:val="000000" w:themeColor="text1"/>
                <w:sz w:val="24"/>
                <w:szCs w:val="24"/>
                <w:lang w:val="ro-RO"/>
              </w:rPr>
            </w:pPr>
            <w:r w:rsidRPr="00D66C01">
              <w:rPr>
                <w:b/>
                <w:color w:val="000000" w:themeColor="text1"/>
                <w:sz w:val="24"/>
                <w:szCs w:val="24"/>
                <w:lang w:val="ro-RO"/>
              </w:rPr>
              <w:t>5.</w:t>
            </w:r>
          </w:p>
        </w:tc>
        <w:tc>
          <w:tcPr>
            <w:tcW w:w="6662" w:type="dxa"/>
          </w:tcPr>
          <w:p w:rsidR="000A3A74" w:rsidRPr="00D66C01" w:rsidRDefault="000A3A74" w:rsidP="00260A5E">
            <w:pPr>
              <w:pStyle w:val="BodyText"/>
              <w:rPr>
                <w:b/>
                <w:noProof w:val="0"/>
                <w:color w:val="000000" w:themeColor="text1"/>
                <w:sz w:val="24"/>
                <w:szCs w:val="24"/>
                <w:lang w:val="ro-RO" w:eastAsia="ro-RO"/>
              </w:rPr>
            </w:pPr>
            <w:r w:rsidRPr="00D66C01">
              <w:rPr>
                <w:b/>
                <w:color w:val="000000" w:themeColor="text1"/>
                <w:sz w:val="24"/>
                <w:szCs w:val="24"/>
                <w:lang w:val="ro-RO"/>
              </w:rPr>
              <w:t xml:space="preserve">Nerealizări/Cauze </w:t>
            </w:r>
          </w:p>
        </w:tc>
        <w:tc>
          <w:tcPr>
            <w:tcW w:w="1276" w:type="dxa"/>
          </w:tcPr>
          <w:p w:rsidR="000A3A74" w:rsidRPr="00D66C01" w:rsidRDefault="000A3A74" w:rsidP="00260A5E">
            <w:pPr>
              <w:pStyle w:val="BodyText"/>
              <w:jc w:val="center"/>
              <w:rPr>
                <w:b/>
                <w:color w:val="000000" w:themeColor="text1"/>
                <w:sz w:val="24"/>
                <w:szCs w:val="24"/>
                <w:lang w:val="ro-RO"/>
              </w:rPr>
            </w:pPr>
            <w:r w:rsidRPr="00D66C01">
              <w:rPr>
                <w:b/>
                <w:color w:val="000000" w:themeColor="text1"/>
                <w:sz w:val="24"/>
                <w:szCs w:val="24"/>
                <w:lang w:val="ro-RO"/>
              </w:rPr>
              <w:t>57</w:t>
            </w:r>
          </w:p>
        </w:tc>
      </w:tr>
      <w:tr w:rsidR="000A3A74" w:rsidRPr="00D66C01" w:rsidTr="0040118A">
        <w:tc>
          <w:tcPr>
            <w:tcW w:w="1134" w:type="dxa"/>
          </w:tcPr>
          <w:p w:rsidR="000A3A74" w:rsidRPr="00D66C01" w:rsidRDefault="000A3A74" w:rsidP="00260A5E">
            <w:pPr>
              <w:pStyle w:val="BodyText"/>
              <w:jc w:val="center"/>
              <w:rPr>
                <w:b/>
                <w:bCs/>
                <w:color w:val="000000" w:themeColor="text1"/>
                <w:sz w:val="24"/>
                <w:szCs w:val="24"/>
                <w:lang w:val="ro-RO"/>
              </w:rPr>
            </w:pPr>
            <w:r w:rsidRPr="00D66C01">
              <w:rPr>
                <w:b/>
                <w:bCs/>
                <w:color w:val="000000" w:themeColor="text1"/>
                <w:sz w:val="24"/>
                <w:szCs w:val="24"/>
                <w:lang w:val="ro-RO"/>
              </w:rPr>
              <w:t>6.</w:t>
            </w:r>
          </w:p>
        </w:tc>
        <w:tc>
          <w:tcPr>
            <w:tcW w:w="6662" w:type="dxa"/>
          </w:tcPr>
          <w:p w:rsidR="000A3A74" w:rsidRPr="00D66C01" w:rsidRDefault="000A3A74" w:rsidP="00260A5E">
            <w:pPr>
              <w:pStyle w:val="BodyText"/>
              <w:rPr>
                <w:b/>
                <w:bCs/>
                <w:color w:val="000000" w:themeColor="text1"/>
                <w:sz w:val="24"/>
                <w:szCs w:val="24"/>
                <w:lang w:val="ro-RO"/>
              </w:rPr>
            </w:pPr>
            <w:r w:rsidRPr="00D66C01">
              <w:rPr>
                <w:b/>
                <w:bCs/>
                <w:color w:val="000000" w:themeColor="text1"/>
                <w:sz w:val="24"/>
                <w:szCs w:val="24"/>
                <w:lang w:val="ro-RO"/>
              </w:rPr>
              <w:t>Direcţii de acţiune/Obiective stabilite pentru anul 2014</w:t>
            </w:r>
          </w:p>
        </w:tc>
        <w:tc>
          <w:tcPr>
            <w:tcW w:w="1276" w:type="dxa"/>
          </w:tcPr>
          <w:p w:rsidR="000A3A74" w:rsidRPr="00D66C01" w:rsidRDefault="000A3A74" w:rsidP="00260A5E">
            <w:pPr>
              <w:pStyle w:val="BodyText"/>
              <w:jc w:val="center"/>
              <w:rPr>
                <w:b/>
                <w:bCs/>
                <w:color w:val="000000" w:themeColor="text1"/>
                <w:sz w:val="24"/>
                <w:szCs w:val="24"/>
                <w:lang w:val="ro-RO"/>
              </w:rPr>
            </w:pPr>
            <w:r w:rsidRPr="00D66C01">
              <w:rPr>
                <w:b/>
                <w:bCs/>
                <w:color w:val="000000" w:themeColor="text1"/>
                <w:sz w:val="24"/>
                <w:szCs w:val="24"/>
                <w:lang w:val="ro-RO"/>
              </w:rPr>
              <w:t>58</w:t>
            </w:r>
          </w:p>
        </w:tc>
      </w:tr>
    </w:tbl>
    <w:p w:rsidR="000A3A74" w:rsidRPr="00D66C01" w:rsidRDefault="000A3A74" w:rsidP="000A3A74">
      <w:pPr>
        <w:rPr>
          <w:color w:val="000000" w:themeColor="text1"/>
          <w:lang w:val="ro-RO"/>
        </w:rPr>
      </w:pPr>
    </w:p>
    <w:p w:rsidR="000A3A74" w:rsidRPr="00D66C01" w:rsidRDefault="000A3A74" w:rsidP="000A3A74">
      <w:pPr>
        <w:rPr>
          <w:color w:val="000000" w:themeColor="text1"/>
          <w:lang w:val="ro-RO"/>
        </w:rPr>
      </w:pPr>
    </w:p>
    <w:p w:rsidR="000A3A74" w:rsidRPr="00D66C01" w:rsidRDefault="000A3A74" w:rsidP="000A3A74">
      <w:pPr>
        <w:spacing w:line="360" w:lineRule="auto"/>
        <w:rPr>
          <w:color w:val="000000" w:themeColor="text1"/>
          <w:lang w:val="ro-RO"/>
        </w:rPr>
      </w:pPr>
    </w:p>
    <w:p w:rsidR="000A3A74" w:rsidRPr="00D66C01" w:rsidRDefault="000A3A74" w:rsidP="000A3A74">
      <w:pPr>
        <w:spacing w:line="360" w:lineRule="auto"/>
        <w:rPr>
          <w:color w:val="000000" w:themeColor="text1"/>
          <w:lang w:val="ro-RO"/>
        </w:rPr>
      </w:pPr>
    </w:p>
    <w:p w:rsidR="000A3A74" w:rsidRPr="00D66C01" w:rsidRDefault="000A3A74" w:rsidP="000A3A74">
      <w:pPr>
        <w:spacing w:line="360" w:lineRule="auto"/>
        <w:rPr>
          <w:color w:val="000000" w:themeColor="text1"/>
          <w:lang w:val="ro-RO"/>
        </w:rPr>
      </w:pPr>
    </w:p>
    <w:p w:rsidR="000A3A74" w:rsidRPr="00D66C01" w:rsidRDefault="000A3A74" w:rsidP="000A3A74">
      <w:pPr>
        <w:jc w:val="center"/>
        <w:rPr>
          <w:b/>
          <w:bCs/>
          <w:color w:val="000000" w:themeColor="text1"/>
          <w:lang w:val="ro-RO"/>
        </w:rPr>
      </w:pPr>
    </w:p>
    <w:p w:rsidR="000A3A74" w:rsidRPr="00D66C01" w:rsidRDefault="000A3A74" w:rsidP="000A3A74">
      <w:pPr>
        <w:jc w:val="both"/>
        <w:rPr>
          <w:color w:val="000000" w:themeColor="text1"/>
          <w:lang w:val="ro-RO"/>
        </w:rPr>
      </w:pPr>
    </w:p>
    <w:p w:rsidR="000A3A74" w:rsidRPr="00D66C01" w:rsidRDefault="000A3A74" w:rsidP="000A3A74">
      <w:pPr>
        <w:pStyle w:val="Heading1"/>
        <w:ind w:left="0" w:firstLine="0"/>
        <w:jc w:val="center"/>
        <w:rPr>
          <w:rFonts w:ascii="Times New Roman" w:hAnsi="Times New Roman" w:cs="Times New Roman"/>
          <w:color w:val="000000" w:themeColor="text1"/>
          <w:sz w:val="24"/>
          <w:szCs w:val="24"/>
        </w:rPr>
      </w:pPr>
      <w:r w:rsidRPr="00D66C01">
        <w:rPr>
          <w:rFonts w:ascii="Times New Roman" w:hAnsi="Times New Roman" w:cs="Times New Roman"/>
          <w:color w:val="000000" w:themeColor="text1"/>
          <w:sz w:val="24"/>
          <w:szCs w:val="24"/>
        </w:rPr>
        <w:lastRenderedPageBreak/>
        <w:t>MISIUNEA CASEI NAŢIONALE DE PENSII PUBLICE ŞI OBIECTIVELE STABILITE PENTRU ANUL 2013</w:t>
      </w:r>
    </w:p>
    <w:p w:rsidR="000A3A74" w:rsidRPr="00D66C01" w:rsidRDefault="000A3A74" w:rsidP="000A3A74">
      <w:pPr>
        <w:rPr>
          <w:b/>
          <w:bCs/>
          <w:color w:val="000000" w:themeColor="text1"/>
          <w:lang w:val="ro-RO"/>
        </w:rPr>
      </w:pPr>
      <w:r w:rsidRPr="00D66C01">
        <w:rPr>
          <w:rFonts w:ascii="Arial Narrow" w:hAnsi="Arial Narrow" w:cs="Courier New"/>
          <w:color w:val="000000" w:themeColor="text1"/>
          <w:lang w:val="ro-RO"/>
        </w:rPr>
        <w:t xml:space="preserve"> </w:t>
      </w:r>
    </w:p>
    <w:p w:rsidR="000A3A74" w:rsidRPr="00D66C01" w:rsidRDefault="000A3A74" w:rsidP="000A3A74">
      <w:pPr>
        <w:jc w:val="both"/>
        <w:rPr>
          <w:b/>
          <w:bCs/>
          <w:color w:val="000000" w:themeColor="text1"/>
          <w:lang w:val="ro-RO"/>
        </w:rPr>
      </w:pPr>
      <w:r w:rsidRPr="00D66C01">
        <w:rPr>
          <w:color w:val="000000" w:themeColor="text1"/>
          <w:lang w:val="ro-RO" w:eastAsia="ro-RO"/>
        </w:rPr>
        <w:t xml:space="preserve">Potrivit Statutului aprobat prin Hotărârea Guvernului nr. 118/06.03.2012, Casa Naţională de Pensii Publice (CNPP) are misiunea de a administra sistemul public de pensii şi sistemul de asigurare pentru accidente de muncă şi boli profesionale, de a acorda persoanelor asigurate pensii și alte prestații de asigurări sociale, precum și de a asigura </w:t>
      </w:r>
      <w:r w:rsidRPr="00D66C01">
        <w:rPr>
          <w:color w:val="000000" w:themeColor="text1"/>
          <w:lang w:val="ro-RO"/>
        </w:rPr>
        <w:t>beneficiarilor săi servicii publice bazate pe transparenţă, legalitate şi eficienţă</w:t>
      </w:r>
      <w:r w:rsidRPr="00D66C01">
        <w:rPr>
          <w:b/>
          <w:bCs/>
          <w:color w:val="000000" w:themeColor="text1"/>
          <w:lang w:val="ro-RO"/>
        </w:rPr>
        <w:t xml:space="preserve">, </w:t>
      </w:r>
      <w:r w:rsidRPr="00D66C01">
        <w:rPr>
          <w:color w:val="000000" w:themeColor="text1"/>
          <w:lang w:val="ro-RO" w:eastAsia="ro-RO"/>
        </w:rPr>
        <w:t>în vederea aplicării politicilor şi strategiilor în domeniu ale Ministerului Muncii, Familiei, Protecţiei Sociale și Persoanelor Vârstnice (MMFPSPV).</w:t>
      </w:r>
      <w:r w:rsidRPr="00D66C01">
        <w:rPr>
          <w:color w:val="000000" w:themeColor="text1"/>
          <w:lang w:val="ro-RO"/>
        </w:rPr>
        <w:t xml:space="preserve"> </w:t>
      </w:r>
    </w:p>
    <w:p w:rsidR="000A3A74" w:rsidRPr="00D66C01" w:rsidRDefault="000A3A74" w:rsidP="000A3A74">
      <w:pPr>
        <w:jc w:val="both"/>
        <w:rPr>
          <w:color w:val="000000" w:themeColor="text1"/>
          <w:lang w:val="ro-RO"/>
        </w:rPr>
      </w:pPr>
    </w:p>
    <w:p w:rsidR="000A3A74" w:rsidRPr="00D66C01" w:rsidRDefault="000A3A74" w:rsidP="000A3A74">
      <w:pPr>
        <w:jc w:val="both"/>
        <w:rPr>
          <w:color w:val="000000" w:themeColor="text1"/>
          <w:lang w:val="ro-RO"/>
        </w:rPr>
      </w:pPr>
      <w:r w:rsidRPr="00D66C01">
        <w:rPr>
          <w:color w:val="000000" w:themeColor="text1"/>
          <w:lang w:val="ro-RO"/>
        </w:rPr>
        <w:t>În subordinea instituţiei se află 42 case teritoriale de pensii (CTP), respectiv 41de case judeţene de pensii și Casa de Pensii a Municipiului Bucureşti (CPMB), precum şi Institutul Naţional de Expertiză Medicală şi Recuperare a Capacităţii de Muncă (INEMRCM). CNPP este acţionar unic al Societăţii Comerciale de Tratament Balnear şi Recuperare a Capacităţii de Muncă „T.B.R.C.M.” - S.A.</w:t>
      </w:r>
    </w:p>
    <w:p w:rsidR="000A3A74" w:rsidRPr="00D66C01" w:rsidRDefault="000A3A74" w:rsidP="000A3A74">
      <w:pPr>
        <w:jc w:val="both"/>
        <w:rPr>
          <w:color w:val="000000" w:themeColor="text1"/>
          <w:lang w:val="ro-RO"/>
        </w:rPr>
      </w:pPr>
    </w:p>
    <w:p w:rsidR="000A3A74" w:rsidRPr="00D66C01" w:rsidRDefault="000A3A74" w:rsidP="000A3A74">
      <w:pPr>
        <w:jc w:val="both"/>
        <w:rPr>
          <w:b/>
          <w:i/>
          <w:color w:val="000000" w:themeColor="text1"/>
          <w:lang w:val="ro-RO" w:eastAsia="ro-RO"/>
        </w:rPr>
      </w:pPr>
      <w:r w:rsidRPr="00D66C01">
        <w:rPr>
          <w:color w:val="000000" w:themeColor="text1"/>
          <w:lang w:val="ro-RO" w:eastAsia="ro-RO"/>
        </w:rPr>
        <w:t xml:space="preserve">Pentru îndeplinirea misiunii sale, CNPP a stabilit pentru anul 2013 următoarele </w:t>
      </w:r>
      <w:r w:rsidRPr="00D66C01">
        <w:rPr>
          <w:b/>
          <w:i/>
          <w:color w:val="000000" w:themeColor="text1"/>
          <w:lang w:val="ro-RO" w:eastAsia="ro-RO"/>
        </w:rPr>
        <w:t xml:space="preserve">direcții strategice/obiective prioritare: </w:t>
      </w:r>
    </w:p>
    <w:p w:rsidR="000A3A74" w:rsidRPr="00D66C01" w:rsidRDefault="000A3A74" w:rsidP="000A3A74">
      <w:pPr>
        <w:numPr>
          <w:ilvl w:val="0"/>
          <w:numId w:val="16"/>
        </w:numPr>
        <w:ind w:left="0" w:firstLine="0"/>
        <w:jc w:val="both"/>
        <w:rPr>
          <w:b/>
          <w:i/>
          <w:color w:val="000000" w:themeColor="text1"/>
          <w:lang w:val="ro-RO" w:eastAsia="ro-RO"/>
        </w:rPr>
      </w:pPr>
      <w:r w:rsidRPr="00D66C01">
        <w:rPr>
          <w:rFonts w:eastAsia="MS Mincho"/>
          <w:b/>
          <w:i/>
          <w:color w:val="000000" w:themeColor="text1"/>
          <w:lang w:val="ro-RO" w:eastAsia="ja-JP"/>
        </w:rPr>
        <w:t>Asigurarea unui serviciu public stabil, profesionist, transparent, eficient şi imparţial în interesul cetăţenilor</w:t>
      </w:r>
      <w:r w:rsidRPr="00D66C01">
        <w:rPr>
          <w:b/>
          <w:i/>
          <w:color w:val="000000" w:themeColor="text1"/>
          <w:lang w:val="ro-RO" w:eastAsia="ro-RO"/>
        </w:rPr>
        <w:t>:</w:t>
      </w:r>
    </w:p>
    <w:p w:rsidR="005B28C6" w:rsidRDefault="000A3A74" w:rsidP="005B28C6">
      <w:pPr>
        <w:pStyle w:val="ListParagraph"/>
        <w:numPr>
          <w:ilvl w:val="0"/>
          <w:numId w:val="62"/>
        </w:numPr>
        <w:tabs>
          <w:tab w:val="num" w:pos="284"/>
        </w:tabs>
        <w:ind w:hanging="720"/>
        <w:jc w:val="both"/>
        <w:rPr>
          <w:color w:val="000000"/>
          <w:lang w:val="ro-RO"/>
        </w:rPr>
      </w:pPr>
      <w:r w:rsidRPr="005B28C6">
        <w:rPr>
          <w:color w:val="000000"/>
          <w:lang w:val="ro-RO"/>
        </w:rPr>
        <w:t>Îmbunătăţirea sistemului de comunicare cu beneficiarii și a imaginii instituției;</w:t>
      </w:r>
    </w:p>
    <w:p w:rsidR="005B28C6" w:rsidRDefault="000A3A74" w:rsidP="005B28C6">
      <w:pPr>
        <w:pStyle w:val="ListParagraph"/>
        <w:numPr>
          <w:ilvl w:val="0"/>
          <w:numId w:val="62"/>
        </w:numPr>
        <w:tabs>
          <w:tab w:val="num" w:pos="284"/>
        </w:tabs>
        <w:ind w:left="284" w:hanging="284"/>
        <w:jc w:val="both"/>
        <w:rPr>
          <w:color w:val="000000"/>
          <w:lang w:val="ro-RO"/>
        </w:rPr>
      </w:pPr>
      <w:r w:rsidRPr="005B28C6">
        <w:rPr>
          <w:color w:val="000000"/>
          <w:lang w:val="ro-RO"/>
        </w:rPr>
        <w:t>Îmbunătăţirea capacităţii CNPP de a evalua performanțele sistemului public de pensii, pentru oferirea unor servicii publice eficiente;</w:t>
      </w:r>
    </w:p>
    <w:p w:rsidR="005B28C6" w:rsidRDefault="000A3A74" w:rsidP="005B28C6">
      <w:pPr>
        <w:pStyle w:val="ListParagraph"/>
        <w:numPr>
          <w:ilvl w:val="0"/>
          <w:numId w:val="62"/>
        </w:numPr>
        <w:tabs>
          <w:tab w:val="num" w:pos="284"/>
        </w:tabs>
        <w:ind w:left="284" w:hanging="284"/>
        <w:jc w:val="both"/>
        <w:rPr>
          <w:color w:val="000000"/>
          <w:lang w:val="ro-RO"/>
        </w:rPr>
      </w:pPr>
      <w:r w:rsidRPr="005B28C6">
        <w:rPr>
          <w:color w:val="000000"/>
          <w:lang w:val="ro-RO"/>
        </w:rPr>
        <w:t>Promovarea imaginii instituției în străinătate şi consolidarea cooperării cu instituţiile corespondente din alte state, în domeniul propriu de activitate;</w:t>
      </w:r>
    </w:p>
    <w:p w:rsidR="005B28C6" w:rsidRDefault="000A3A74" w:rsidP="005B28C6">
      <w:pPr>
        <w:pStyle w:val="ListParagraph"/>
        <w:numPr>
          <w:ilvl w:val="0"/>
          <w:numId w:val="62"/>
        </w:numPr>
        <w:tabs>
          <w:tab w:val="num" w:pos="284"/>
        </w:tabs>
        <w:ind w:left="284" w:hanging="284"/>
        <w:jc w:val="both"/>
        <w:rPr>
          <w:color w:val="000000"/>
          <w:lang w:val="ro-RO"/>
        </w:rPr>
      </w:pPr>
      <w:r w:rsidRPr="005B28C6">
        <w:rPr>
          <w:color w:val="000000"/>
          <w:lang w:val="ro-RO"/>
        </w:rPr>
        <w:t>Crearea unui corp de funcţionari publici instruiți la nivel European;</w:t>
      </w:r>
    </w:p>
    <w:p w:rsidR="005B28C6" w:rsidRDefault="000A3A74" w:rsidP="005B28C6">
      <w:pPr>
        <w:pStyle w:val="ListParagraph"/>
        <w:numPr>
          <w:ilvl w:val="0"/>
          <w:numId w:val="62"/>
        </w:numPr>
        <w:tabs>
          <w:tab w:val="num" w:pos="284"/>
        </w:tabs>
        <w:ind w:left="284" w:hanging="284"/>
        <w:jc w:val="both"/>
        <w:rPr>
          <w:color w:val="000000"/>
          <w:lang w:val="ro-RO"/>
        </w:rPr>
      </w:pPr>
      <w:r w:rsidRPr="005B28C6">
        <w:rPr>
          <w:color w:val="000000"/>
          <w:lang w:val="ro-RO"/>
        </w:rPr>
        <w:t>Eficientizarea activității de expertiză medicală și recuperare a capacității de muncă;</w:t>
      </w:r>
    </w:p>
    <w:p w:rsidR="005B28C6" w:rsidRDefault="000A3A74" w:rsidP="005B28C6">
      <w:pPr>
        <w:pStyle w:val="ListParagraph"/>
        <w:numPr>
          <w:ilvl w:val="0"/>
          <w:numId w:val="62"/>
        </w:numPr>
        <w:tabs>
          <w:tab w:val="num" w:pos="284"/>
        </w:tabs>
        <w:ind w:left="284" w:hanging="284"/>
        <w:jc w:val="both"/>
        <w:rPr>
          <w:color w:val="000000"/>
          <w:lang w:val="ro-RO"/>
        </w:rPr>
      </w:pPr>
      <w:r w:rsidRPr="005B28C6">
        <w:rPr>
          <w:color w:val="000000"/>
          <w:lang w:val="ro-RO"/>
        </w:rPr>
        <w:t>Eficientizarea modului de comunicare dintre institut și serviciile teritoriale de expertiză medicală a capacității de muncă;</w:t>
      </w:r>
    </w:p>
    <w:p w:rsidR="000A3A74" w:rsidRPr="005B28C6" w:rsidRDefault="000A3A74" w:rsidP="005B28C6">
      <w:pPr>
        <w:pStyle w:val="ListParagraph"/>
        <w:numPr>
          <w:ilvl w:val="0"/>
          <w:numId w:val="62"/>
        </w:numPr>
        <w:tabs>
          <w:tab w:val="num" w:pos="284"/>
        </w:tabs>
        <w:ind w:left="284" w:hanging="284"/>
        <w:jc w:val="both"/>
        <w:rPr>
          <w:color w:val="000000"/>
          <w:lang w:val="ro-RO"/>
        </w:rPr>
      </w:pPr>
      <w:r w:rsidRPr="005B28C6">
        <w:rPr>
          <w:color w:val="000000"/>
          <w:lang w:val="ro-RO"/>
        </w:rPr>
        <w:t>Dezvoltarea  unui sistem eficient și transparent de asigurare la accidente de muncă şi boli profesionale</w:t>
      </w:r>
      <w:r w:rsidRPr="005B28C6">
        <w:rPr>
          <w:color w:val="000000" w:themeColor="text1"/>
          <w:lang w:val="ro-RO"/>
        </w:rPr>
        <w:t>.</w:t>
      </w:r>
    </w:p>
    <w:p w:rsidR="000A3A74" w:rsidRPr="00D66C01" w:rsidRDefault="000A3A74" w:rsidP="000A3A74">
      <w:pPr>
        <w:jc w:val="both"/>
        <w:rPr>
          <w:bCs/>
          <w:color w:val="000000" w:themeColor="text1"/>
          <w:lang w:val="ro-RO" w:eastAsia="ro-RO"/>
        </w:rPr>
      </w:pPr>
    </w:p>
    <w:p w:rsidR="000A3A74" w:rsidRPr="00D66C01" w:rsidRDefault="000A3A74" w:rsidP="000A3A74">
      <w:pPr>
        <w:numPr>
          <w:ilvl w:val="0"/>
          <w:numId w:val="16"/>
        </w:numPr>
        <w:ind w:left="0" w:firstLine="0"/>
        <w:jc w:val="both"/>
        <w:rPr>
          <w:i/>
          <w:color w:val="000000" w:themeColor="text1"/>
          <w:lang w:val="ro-RO"/>
        </w:rPr>
      </w:pPr>
      <w:r w:rsidRPr="00D66C01">
        <w:rPr>
          <w:rFonts w:eastAsia="MS Mincho"/>
          <w:b/>
          <w:i/>
          <w:color w:val="000000" w:themeColor="text1"/>
          <w:lang w:val="ro-RO" w:eastAsia="ja-JP"/>
        </w:rPr>
        <w:t>Simplificare operațională</w:t>
      </w:r>
      <w:r w:rsidRPr="00D66C01">
        <w:rPr>
          <w:b/>
          <w:i/>
          <w:color w:val="000000" w:themeColor="text1"/>
          <w:lang w:val="ro-RO" w:eastAsia="ro-RO"/>
        </w:rPr>
        <w:t>:</w:t>
      </w:r>
    </w:p>
    <w:p w:rsidR="005B28C6" w:rsidRDefault="000A3A74" w:rsidP="005B28C6">
      <w:pPr>
        <w:pStyle w:val="ListParagraph"/>
        <w:numPr>
          <w:ilvl w:val="0"/>
          <w:numId w:val="63"/>
        </w:numPr>
        <w:ind w:left="284" w:hanging="284"/>
        <w:jc w:val="both"/>
        <w:rPr>
          <w:color w:val="000000"/>
          <w:lang w:val="ro-RO"/>
        </w:rPr>
      </w:pPr>
      <w:r w:rsidRPr="005B28C6">
        <w:rPr>
          <w:color w:val="000000"/>
          <w:lang w:val="ro-RO"/>
        </w:rPr>
        <w:t>Implementarea unui sistem informatic integrat care să asigure furnizarea unor servicii publice electronice asiguraţilor din sistemul public de pensii şi instruirea utilizatorilor acestuia.</w:t>
      </w:r>
    </w:p>
    <w:p w:rsidR="005B28C6" w:rsidRDefault="000A3A74" w:rsidP="005B28C6">
      <w:pPr>
        <w:pStyle w:val="ListParagraph"/>
        <w:numPr>
          <w:ilvl w:val="0"/>
          <w:numId w:val="63"/>
        </w:numPr>
        <w:ind w:left="284" w:hanging="284"/>
        <w:jc w:val="both"/>
        <w:rPr>
          <w:color w:val="000000"/>
          <w:lang w:val="ro-RO"/>
        </w:rPr>
      </w:pPr>
      <w:r w:rsidRPr="005B28C6">
        <w:rPr>
          <w:color w:val="000000"/>
          <w:lang w:val="ro-RO"/>
        </w:rPr>
        <w:t>Îmbunătățirea gestiunii documentelor în  CNPP și instituțiile sale subordonate.</w:t>
      </w:r>
    </w:p>
    <w:p w:rsidR="005B28C6" w:rsidRDefault="000A3A74" w:rsidP="005B28C6">
      <w:pPr>
        <w:pStyle w:val="ListParagraph"/>
        <w:numPr>
          <w:ilvl w:val="0"/>
          <w:numId w:val="63"/>
        </w:numPr>
        <w:ind w:left="284" w:hanging="284"/>
        <w:jc w:val="both"/>
        <w:rPr>
          <w:color w:val="000000"/>
          <w:lang w:val="ro-RO"/>
        </w:rPr>
      </w:pPr>
      <w:r w:rsidRPr="005B28C6">
        <w:rPr>
          <w:color w:val="000000"/>
          <w:lang w:val="ro-RO"/>
        </w:rPr>
        <w:t>Asigurarea infrastructurii de comunicații și securitatea bazelor de date.</w:t>
      </w:r>
    </w:p>
    <w:p w:rsidR="005B28C6" w:rsidRDefault="000A3A74" w:rsidP="005B28C6">
      <w:pPr>
        <w:pStyle w:val="ListParagraph"/>
        <w:numPr>
          <w:ilvl w:val="0"/>
          <w:numId w:val="63"/>
        </w:numPr>
        <w:ind w:left="284" w:hanging="284"/>
        <w:jc w:val="both"/>
        <w:rPr>
          <w:color w:val="000000"/>
          <w:lang w:val="ro-RO"/>
        </w:rPr>
      </w:pPr>
      <w:r w:rsidRPr="005B28C6">
        <w:rPr>
          <w:color w:val="000000"/>
          <w:lang w:val="ro-RO"/>
        </w:rPr>
        <w:t>Implementarea mandatului unic de plată a pensiilor de asigurări sociale de stat şi a pensiilor pentru agricultori.</w:t>
      </w:r>
    </w:p>
    <w:p w:rsidR="000A3A74" w:rsidRPr="005B28C6" w:rsidRDefault="000A3A74" w:rsidP="005B28C6">
      <w:pPr>
        <w:pStyle w:val="ListParagraph"/>
        <w:numPr>
          <w:ilvl w:val="0"/>
          <w:numId w:val="63"/>
        </w:numPr>
        <w:ind w:left="284" w:hanging="284"/>
        <w:jc w:val="both"/>
        <w:rPr>
          <w:color w:val="000000"/>
          <w:lang w:val="ro-RO"/>
        </w:rPr>
      </w:pPr>
      <w:r w:rsidRPr="005B28C6">
        <w:rPr>
          <w:color w:val="000000"/>
          <w:lang w:val="ro-RO"/>
        </w:rPr>
        <w:t xml:space="preserve">Crearea cadrului instituţional unitar şi criterii unice de stabilire a </w:t>
      </w:r>
      <w:proofErr w:type="spellStart"/>
      <w:r w:rsidRPr="005B28C6">
        <w:rPr>
          <w:color w:val="000000"/>
          <w:lang w:val="ro-RO"/>
        </w:rPr>
        <w:t>dizabilităţii</w:t>
      </w:r>
      <w:proofErr w:type="spellEnd"/>
      <w:r w:rsidRPr="005B28C6">
        <w:rPr>
          <w:color w:val="000000"/>
          <w:lang w:val="ro-RO"/>
        </w:rPr>
        <w:t xml:space="preserve"> și invalidități.</w:t>
      </w:r>
    </w:p>
    <w:p w:rsidR="000A3A74" w:rsidRPr="00D66C01" w:rsidRDefault="000A3A74" w:rsidP="000A3A74">
      <w:pPr>
        <w:jc w:val="both"/>
        <w:rPr>
          <w:color w:val="000000" w:themeColor="text1"/>
          <w:lang w:val="ro-RO" w:eastAsia="ro-RO"/>
        </w:rPr>
      </w:pPr>
    </w:p>
    <w:p w:rsidR="000A3A74" w:rsidRPr="00D66C01" w:rsidRDefault="000A3A74" w:rsidP="000A3A74">
      <w:pPr>
        <w:numPr>
          <w:ilvl w:val="0"/>
          <w:numId w:val="23"/>
        </w:numPr>
        <w:tabs>
          <w:tab w:val="num" w:pos="360"/>
          <w:tab w:val="num" w:pos="630"/>
        </w:tabs>
        <w:ind w:left="630" w:hanging="720"/>
        <w:jc w:val="both"/>
        <w:rPr>
          <w:rFonts w:eastAsia="MS Mincho"/>
          <w:b/>
          <w:i/>
          <w:lang w:val="ro-RO" w:eastAsia="ja-JP"/>
        </w:rPr>
      </w:pPr>
      <w:r w:rsidRPr="00D66C01">
        <w:rPr>
          <w:rFonts w:eastAsia="MS Mincho"/>
          <w:b/>
          <w:i/>
          <w:lang w:val="ro-RO" w:eastAsia="ja-JP"/>
        </w:rPr>
        <w:t>Îmbunătățirea cadrului legal:</w:t>
      </w:r>
    </w:p>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t>Modificarea Legii nr. 263/2010 privind sistemul unitar de pensii publice, cu modificările şi completările ulterioare.</w:t>
      </w:r>
    </w:p>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t>Modificarea HG nr. 257/2011 privind aprobarea Normelor de aplicare a prevederilor Legii nr. 263/2010 privind sistemul unitar de pensii publice.</w:t>
      </w:r>
    </w:p>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t>Clarificarea unitară a unor aspecte apărute în procesul de soluţionare a problematicii specifice, la nivelul CNPP și CTP.</w:t>
      </w:r>
    </w:p>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t>Asigurarea implementării prevederilor noului Cod de Procedura Civilă.</w:t>
      </w:r>
    </w:p>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t>Implementarea, în domeniul propriu de competenţă, a regulamentelor europene de coordonare a sistemelor de securitate socială nr. 883/2004, 987/2009, 1408/71, 574/72, la nivel CNPP și CTP.</w:t>
      </w:r>
    </w:p>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t>Implementarea actualizată şi unitară, la nivelul sistemului public de pensii și al sistemului de asigurare la accidente de muncă şi boli profesionale din România, a regulamentelor europene de coordonare a sistemelor de securitate socială.</w:t>
      </w:r>
    </w:p>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lastRenderedPageBreak/>
        <w:t>Informarea, în domeniul propriu de competenţă, a persoanelor interesate cu privire la drepturile şi obligaţiile ce le revin, în aplicarea regulamentelor europene de coordonare a sistemelor de securitate socială.</w:t>
      </w:r>
    </w:p>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t>Participarea la elaborarea cadrului legislativ şi procedural de aplicare a dispoziţiilor regulamentelor europene de coordonare a sistemelor de securitate socială.</w:t>
      </w:r>
    </w:p>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t>Asigurarea unei bune comunicări și îndrumări a caselor de pensii sectoriale, în domeniul propriu de competenţă.</w:t>
      </w:r>
    </w:p>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t>Implementarea, în domeniul propriu de competenţă, a acordurilor bilaterale de securitate socială la care România  este parte.</w:t>
      </w:r>
    </w:p>
    <w:p w:rsidR="000A3A74" w:rsidRPr="00D66C01" w:rsidRDefault="000A3A74" w:rsidP="000A3A74">
      <w:pPr>
        <w:jc w:val="both"/>
        <w:rPr>
          <w:color w:val="000000" w:themeColor="text1"/>
          <w:lang w:val="ro-RO"/>
        </w:rPr>
      </w:pPr>
    </w:p>
    <w:p w:rsidR="000A3A74" w:rsidRPr="00D66C01" w:rsidRDefault="000A3A74" w:rsidP="000A3A74">
      <w:pPr>
        <w:numPr>
          <w:ilvl w:val="0"/>
          <w:numId w:val="23"/>
        </w:numPr>
        <w:tabs>
          <w:tab w:val="num" w:pos="360"/>
          <w:tab w:val="num" w:pos="630"/>
        </w:tabs>
        <w:ind w:left="630" w:hanging="720"/>
        <w:jc w:val="both"/>
        <w:rPr>
          <w:rFonts w:eastAsia="MS Mincho"/>
          <w:b/>
          <w:i/>
          <w:lang w:val="ro-RO" w:eastAsia="ja-JP"/>
        </w:rPr>
      </w:pPr>
      <w:r w:rsidRPr="00D66C01">
        <w:rPr>
          <w:rFonts w:eastAsia="MS Mincho"/>
          <w:b/>
          <w:i/>
          <w:lang w:val="ro-RO" w:eastAsia="ja-JP"/>
        </w:rPr>
        <w:t>Prevenirea riscurilor și cauzelor de vulnerabilitate ale sistemului de stabilire și plată a pensiilor:</w:t>
      </w:r>
    </w:p>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t>Analiza rezultatelor controalelor tematice efectuate, conform programului aprobat de către Preşedintele CNPP.</w:t>
      </w:r>
    </w:p>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t>Asigurarea confidenţialităţii datelor personale ale pensionarilor, cu ocazia transmiterii documentelor de plată.</w:t>
      </w:r>
    </w:p>
    <w:p w:rsidR="000A3A74" w:rsidRPr="00D66C01" w:rsidRDefault="000A3A74" w:rsidP="000A3A74">
      <w:pPr>
        <w:numPr>
          <w:ilvl w:val="0"/>
          <w:numId w:val="24"/>
        </w:numPr>
        <w:tabs>
          <w:tab w:val="clear" w:pos="720"/>
          <w:tab w:val="left" w:pos="284"/>
        </w:tabs>
        <w:ind w:left="0" w:firstLine="0"/>
        <w:jc w:val="both"/>
        <w:rPr>
          <w:color w:val="000000"/>
          <w:lang w:val="ro-RO"/>
        </w:rPr>
      </w:pPr>
      <w:r w:rsidRPr="00D66C01">
        <w:rPr>
          <w:color w:val="000000"/>
          <w:lang w:val="ro-RO"/>
        </w:rPr>
        <w:t>Eficientizarea activităților desfășurate în cadrul CNPP și CTP.</w:t>
      </w:r>
    </w:p>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t>Implementarea sistemului de control intern managerial, la nivelul CNPP și CTP.</w:t>
      </w:r>
    </w:p>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t>Monitorizarea cazurilor de incompatibilitate (posibile erori, posibilitatea existenței în plată în paralel a unor dosare de pensii, identificarea plaților necuvenite de pensii anticipate, anticipate parțial, de invaliditate sau de urmaș, plați nelegale de asigurări sociale sau introducerea eronată a CNP).</w:t>
      </w:r>
    </w:p>
    <w:p w:rsidR="000A3A74" w:rsidRPr="00D66C01" w:rsidRDefault="000A3A74" w:rsidP="000A3A74">
      <w:pPr>
        <w:jc w:val="both"/>
        <w:rPr>
          <w:color w:val="000000" w:themeColor="text1"/>
          <w:lang w:val="ro-RO"/>
        </w:rPr>
      </w:pPr>
    </w:p>
    <w:p w:rsidR="000A3A74" w:rsidRPr="00D66C01" w:rsidRDefault="000A3A74" w:rsidP="000A3A74">
      <w:pPr>
        <w:numPr>
          <w:ilvl w:val="0"/>
          <w:numId w:val="16"/>
        </w:numPr>
        <w:ind w:left="0" w:firstLine="0"/>
        <w:jc w:val="both"/>
        <w:rPr>
          <w:b/>
          <w:i/>
          <w:color w:val="000000" w:themeColor="text1"/>
          <w:lang w:val="ro-RO" w:eastAsia="ro-RO"/>
        </w:rPr>
      </w:pPr>
      <w:r w:rsidRPr="00D66C01">
        <w:rPr>
          <w:b/>
          <w:i/>
          <w:color w:val="000000" w:themeColor="text1"/>
          <w:lang w:val="ro-RO"/>
        </w:rPr>
        <w:t>Gestionarea eficientă a resurselor alocate sistemului public de pensii și sistemului de asigurare la accidente de muncă și boli profesionale</w:t>
      </w:r>
      <w:r w:rsidRPr="00D66C01">
        <w:rPr>
          <w:b/>
          <w:i/>
          <w:color w:val="000000" w:themeColor="text1"/>
          <w:lang w:val="ro-RO" w:eastAsia="ro-RO"/>
        </w:rPr>
        <w:t>:</w:t>
      </w:r>
    </w:p>
    <w:p w:rsidR="000A3A74" w:rsidRPr="00D66C01" w:rsidRDefault="000A3A74" w:rsidP="000A3A74">
      <w:pPr>
        <w:numPr>
          <w:ilvl w:val="0"/>
          <w:numId w:val="24"/>
        </w:numPr>
        <w:tabs>
          <w:tab w:val="num" w:pos="284"/>
        </w:tabs>
        <w:ind w:hanging="720"/>
        <w:jc w:val="both"/>
        <w:rPr>
          <w:color w:val="000000"/>
          <w:lang w:val="ro-RO"/>
        </w:rPr>
      </w:pPr>
      <w:r w:rsidRPr="00D66C01">
        <w:rPr>
          <w:color w:val="000000"/>
          <w:lang w:val="ro-RO"/>
        </w:rPr>
        <w:t>Reducerea cheltuielilor cu bunurile şi serviciile.</w:t>
      </w:r>
    </w:p>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t>Asigurarea resurselor necesare funcţionării sistemului public de pensii și a sistemului de asigurare pentru accidente de muncă și boli profesionale</w:t>
      </w:r>
    </w:p>
    <w:p w:rsidR="000A3A74" w:rsidRPr="00D66C01" w:rsidRDefault="000A3A74" w:rsidP="000A3A74">
      <w:pPr>
        <w:tabs>
          <w:tab w:val="left" w:pos="3106"/>
        </w:tabs>
        <w:jc w:val="both"/>
        <w:rPr>
          <w:color w:val="000000" w:themeColor="text1"/>
          <w:lang w:val="ro-RO"/>
        </w:rPr>
      </w:pPr>
    </w:p>
    <w:p w:rsidR="000A3A74" w:rsidRPr="00D66C01" w:rsidRDefault="000A3A74" w:rsidP="000A3A74">
      <w:pPr>
        <w:pStyle w:val="Heading1"/>
        <w:tabs>
          <w:tab w:val="clear" w:pos="432"/>
          <w:tab w:val="num" w:pos="0"/>
        </w:tabs>
        <w:ind w:left="0" w:firstLine="0"/>
        <w:jc w:val="center"/>
        <w:rPr>
          <w:rFonts w:ascii="Times New Roman" w:hAnsi="Times New Roman" w:cs="Times New Roman"/>
          <w:color w:val="000000" w:themeColor="text1"/>
          <w:sz w:val="24"/>
          <w:szCs w:val="24"/>
        </w:rPr>
      </w:pPr>
      <w:bookmarkStart w:id="0" w:name="_Toc349893662"/>
      <w:bookmarkStart w:id="1" w:name="_Toc349893816"/>
      <w:bookmarkStart w:id="2" w:name="_Toc352678228"/>
      <w:r w:rsidRPr="00D66C01">
        <w:rPr>
          <w:rFonts w:ascii="Times New Roman" w:hAnsi="Times New Roman" w:cs="Times New Roman"/>
          <w:color w:val="000000" w:themeColor="text1"/>
          <w:sz w:val="24"/>
          <w:szCs w:val="24"/>
        </w:rPr>
        <w:t>PRINCIPALELE OBIECTIVE REALIZATE ŞI PERFORMANŢELE OBŢINUTE ÎN ANUL 2013,  DE CĂTRE STRUCTURILE CNPP</w:t>
      </w:r>
      <w:bookmarkEnd w:id="0"/>
      <w:bookmarkEnd w:id="1"/>
      <w:bookmarkEnd w:id="2"/>
    </w:p>
    <w:p w:rsidR="000A3A74" w:rsidRPr="00D66C01" w:rsidRDefault="000A3A74" w:rsidP="000A3A74">
      <w:pPr>
        <w:rPr>
          <w:color w:val="000000" w:themeColor="text1"/>
          <w:lang w:val="ro-RO" w:eastAsia="ro-RO"/>
        </w:rPr>
      </w:pPr>
    </w:p>
    <w:p w:rsidR="000A3A74" w:rsidRPr="00D66C01" w:rsidRDefault="000A3A74" w:rsidP="000A3A74">
      <w:pPr>
        <w:tabs>
          <w:tab w:val="left" w:pos="360"/>
        </w:tabs>
        <w:jc w:val="both"/>
        <w:rPr>
          <w:color w:val="000000" w:themeColor="text1"/>
          <w:lang w:val="ro-RO"/>
        </w:rPr>
      </w:pPr>
      <w:r w:rsidRPr="00D66C01">
        <w:rPr>
          <w:bCs/>
          <w:color w:val="000000" w:themeColor="text1"/>
          <w:lang w:val="ro-RO"/>
        </w:rPr>
        <w:t xml:space="preserve">Pentru îndeplinirea obiectivelor stabilite, potrivit atribuţiilor şi sarcinilor aprobate prin Regulamentul de Organizare şi Funcţionare al instituţiei, CNPP </w:t>
      </w:r>
      <w:r w:rsidR="00013044" w:rsidRPr="00D66C01">
        <w:rPr>
          <w:bCs/>
          <w:color w:val="000000" w:themeColor="text1"/>
          <w:lang w:val="ro-RO"/>
        </w:rPr>
        <w:t>prin structurile sale a acţionat</w:t>
      </w:r>
      <w:r w:rsidRPr="00D66C01">
        <w:rPr>
          <w:color w:val="000000" w:themeColor="text1"/>
          <w:lang w:val="ro-RO"/>
        </w:rPr>
        <w:t xml:space="preserve">, după cum urmează: </w:t>
      </w:r>
    </w:p>
    <w:p w:rsidR="000A3A74" w:rsidRPr="00D66C01" w:rsidRDefault="000A3A74" w:rsidP="000A3A74">
      <w:pPr>
        <w:tabs>
          <w:tab w:val="left" w:pos="360"/>
        </w:tabs>
        <w:jc w:val="both"/>
        <w:rPr>
          <w:color w:val="000000" w:themeColor="text1"/>
          <w:lang w:val="ro-RO"/>
        </w:rPr>
      </w:pPr>
    </w:p>
    <w:p w:rsidR="000A3A74" w:rsidRPr="00D66C01" w:rsidRDefault="000A3A74" w:rsidP="000A3A74">
      <w:pPr>
        <w:pStyle w:val="Heading2"/>
        <w:numPr>
          <w:ilvl w:val="1"/>
          <w:numId w:val="26"/>
        </w:numPr>
        <w:tabs>
          <w:tab w:val="clear" w:pos="1026"/>
          <w:tab w:val="num" w:pos="567"/>
        </w:tabs>
        <w:ind w:left="0" w:firstLine="0"/>
        <w:jc w:val="left"/>
        <w:rPr>
          <w:color w:val="000000" w:themeColor="text1"/>
          <w:sz w:val="24"/>
          <w:lang w:val="ro-RO"/>
        </w:rPr>
      </w:pPr>
      <w:r w:rsidRPr="00D66C01">
        <w:rPr>
          <w:color w:val="000000" w:themeColor="text1"/>
          <w:sz w:val="24"/>
          <w:lang w:val="ro-RO"/>
        </w:rPr>
        <w:t xml:space="preserve">DIRECŢIA GENERALĂ ASIGURĂRI SOCIALE, PENSII ŞI ALTE DREPTURI    </w:t>
      </w:r>
    </w:p>
    <w:p w:rsidR="000A3A74" w:rsidRPr="00D66C01" w:rsidRDefault="000A3A74" w:rsidP="000A3A74">
      <w:pPr>
        <w:pStyle w:val="Heading2"/>
        <w:numPr>
          <w:ilvl w:val="0"/>
          <w:numId w:val="0"/>
        </w:numPr>
        <w:jc w:val="left"/>
        <w:rPr>
          <w:color w:val="000000" w:themeColor="text1"/>
          <w:sz w:val="24"/>
          <w:lang w:val="ro-RO"/>
        </w:rPr>
      </w:pPr>
      <w:r w:rsidRPr="00D66C01">
        <w:rPr>
          <w:color w:val="000000" w:themeColor="text1"/>
          <w:sz w:val="24"/>
          <w:lang w:val="ro-RO"/>
        </w:rPr>
        <w:t>PREVĂZUTE DE LEGI SPECIALE</w:t>
      </w:r>
    </w:p>
    <w:p w:rsidR="000A3A74" w:rsidRPr="00D66C01" w:rsidRDefault="000A3A74" w:rsidP="000A3A74">
      <w:pPr>
        <w:pStyle w:val="FootnoteText"/>
        <w:rPr>
          <w:b/>
          <w:color w:val="000000" w:themeColor="text1"/>
          <w:sz w:val="24"/>
          <w:szCs w:val="24"/>
          <w:lang w:val="ro-RO"/>
        </w:rPr>
      </w:pPr>
    </w:p>
    <w:p w:rsidR="000A3A74" w:rsidRPr="00D66C01" w:rsidRDefault="000A3A74" w:rsidP="000A3A74">
      <w:pPr>
        <w:numPr>
          <w:ilvl w:val="0"/>
          <w:numId w:val="16"/>
        </w:numPr>
        <w:ind w:left="0" w:firstLine="0"/>
        <w:jc w:val="both"/>
        <w:rPr>
          <w:b/>
          <w:i/>
          <w:color w:val="000000" w:themeColor="text1"/>
          <w:lang w:val="ro-RO"/>
        </w:rPr>
      </w:pPr>
      <w:r w:rsidRPr="00D66C01">
        <w:rPr>
          <w:b/>
          <w:i/>
          <w:color w:val="000000" w:themeColor="text1"/>
          <w:lang w:val="ro-RO"/>
        </w:rPr>
        <w:t xml:space="preserve">Întocmire proiecte de acte normative; </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Proiect de ordin privind aprobarea procedurii tehnice de aplicare a prevederilor art. 42 din Legea nr. 448/2006 privind protecţia şi promovarea drepturilor persoanelor cu handicap, republicată  cu modificările şi completările ulterioare, coroborat cu cele ale art. 77 din Legea nr. 263/2010 privind sistemul public de pensii, cu modificările şi completările ulterioare în colaborare cu MMFPSPV (Ordinul nr. 2272/2013);</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Proiect de OUG pentru modificarea si completarea OUG nr. 1/2013 (OUG nr. 113/2013).</w:t>
      </w:r>
    </w:p>
    <w:p w:rsidR="000A3A74" w:rsidRPr="00D66C01" w:rsidRDefault="000A3A74" w:rsidP="000A3A74">
      <w:pPr>
        <w:ind w:left="720"/>
        <w:jc w:val="both"/>
        <w:rPr>
          <w:color w:val="000000"/>
          <w:lang w:val="ro-RO"/>
        </w:rPr>
      </w:pPr>
    </w:p>
    <w:p w:rsidR="000A3A74" w:rsidRPr="00D66C01" w:rsidRDefault="000A3A74" w:rsidP="000A3A74">
      <w:pPr>
        <w:numPr>
          <w:ilvl w:val="0"/>
          <w:numId w:val="16"/>
        </w:numPr>
        <w:ind w:left="0" w:firstLine="0"/>
        <w:jc w:val="both"/>
        <w:rPr>
          <w:b/>
          <w:i/>
          <w:color w:val="000000" w:themeColor="text1"/>
          <w:lang w:val="ro-RO"/>
        </w:rPr>
      </w:pPr>
      <w:r w:rsidRPr="00D66C01">
        <w:rPr>
          <w:b/>
          <w:i/>
          <w:color w:val="000000" w:themeColor="text1"/>
          <w:lang w:val="ro-RO"/>
        </w:rPr>
        <w:t>Elaborate acte administrative:</w:t>
      </w:r>
    </w:p>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t>Ordinul Preşedintelui CNPP nr. 162/28.03.2013 în vederea aplicării prevederilor art. III din OUG nr. 1/2013, prin care se aprobă formularul Deciziei privind aplicarea prevederilor OUG nr. 1/2013 art. III alin. (2)-(3) în cazul beneficiarilor de pensie de urmaş şi al Deciziei privind aplicarea prevederilor OUG nr. 1/2013 art. III alin. (2)-(3) în cazul beneficiarilor de alte categorii de pensie din sistemul public de pensii;</w:t>
      </w:r>
    </w:p>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t>Ordinul Preşedintelui CNPP nr. 65/31.01.2013 pentru modificarea modelului de decizie în vederea aplicării OUG nr. 1/2013;</w:t>
      </w:r>
    </w:p>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lastRenderedPageBreak/>
        <w:t>Ordinul Preşedintelui CNPP nr. 386/2013 privind modificarea modelului deciziei de stabilire a drepturilor prevăzute de Legea nr. 341/2004.</w:t>
      </w:r>
    </w:p>
    <w:p w:rsidR="000A3A74" w:rsidRPr="00D66C01" w:rsidRDefault="000A3A74" w:rsidP="000A3A74">
      <w:pPr>
        <w:jc w:val="both"/>
        <w:rPr>
          <w:color w:val="000000" w:themeColor="text1"/>
          <w:lang w:val="ro-RO"/>
        </w:rPr>
      </w:pPr>
    </w:p>
    <w:p w:rsidR="000A3A74" w:rsidRPr="00D66C01" w:rsidRDefault="000A3A74" w:rsidP="000A3A74">
      <w:pPr>
        <w:numPr>
          <w:ilvl w:val="0"/>
          <w:numId w:val="16"/>
        </w:numPr>
        <w:ind w:left="0" w:firstLine="0"/>
        <w:jc w:val="both"/>
        <w:rPr>
          <w:b/>
          <w:color w:val="000000" w:themeColor="text1"/>
          <w:lang w:val="ro-RO"/>
        </w:rPr>
      </w:pPr>
      <w:r w:rsidRPr="00D66C01">
        <w:rPr>
          <w:b/>
          <w:color w:val="000000" w:themeColor="text1"/>
          <w:lang w:val="ro-RO"/>
        </w:rPr>
        <w:t>Îndrumarea metodologică şi acordarea asistenţei de specialitate caselor teritoriale de pensii, persoane fizice sau juridice şi instituţiilor publice:</w:t>
      </w:r>
    </w:p>
    <w:p w:rsidR="000A3A74" w:rsidRPr="00D66C01" w:rsidRDefault="000A3A74" w:rsidP="000A3A74">
      <w:pPr>
        <w:numPr>
          <w:ilvl w:val="0"/>
          <w:numId w:val="24"/>
        </w:numPr>
        <w:tabs>
          <w:tab w:val="clear" w:pos="720"/>
          <w:tab w:val="num" w:pos="284"/>
          <w:tab w:val="num" w:pos="426"/>
        </w:tabs>
        <w:ind w:left="284" w:hanging="284"/>
        <w:jc w:val="both"/>
        <w:rPr>
          <w:color w:val="000000"/>
          <w:lang w:val="ro-RO"/>
        </w:rPr>
      </w:pPr>
      <w:r w:rsidRPr="00D66C01">
        <w:rPr>
          <w:color w:val="000000"/>
          <w:lang w:val="ro-RO"/>
        </w:rPr>
        <w:t>În perioada de raportare s-au elaborat 62 de norme tehnice care au vizat în principal aplicarea unitară de către personalul CTP a prevederilor Legii nr. 263/2010, a Legii nr. 341/2004, OUG nr. 53/2010, Legii nr. 8/2006, Legii nr. 109/2005, Legii nr. 37/2013, Legii nr. 2/2013, OUG nr. 1/2013, Legii nr. 6/2013, Legii nr. 329/2009 şi a Deciziei CC nr. 680/2012;</w:t>
      </w:r>
    </w:p>
    <w:p w:rsidR="000A3A74" w:rsidRPr="00D66C01" w:rsidRDefault="000A3A74" w:rsidP="000A3A74">
      <w:pPr>
        <w:numPr>
          <w:ilvl w:val="0"/>
          <w:numId w:val="24"/>
        </w:numPr>
        <w:tabs>
          <w:tab w:val="clear" w:pos="720"/>
          <w:tab w:val="num" w:pos="284"/>
          <w:tab w:val="num" w:pos="426"/>
        </w:tabs>
        <w:ind w:left="284" w:hanging="284"/>
        <w:jc w:val="both"/>
        <w:rPr>
          <w:color w:val="000000"/>
          <w:lang w:val="ro-RO"/>
        </w:rPr>
      </w:pPr>
      <w:r w:rsidRPr="00D66C01">
        <w:rPr>
          <w:color w:val="000000"/>
          <w:lang w:val="ro-RO"/>
        </w:rPr>
        <w:t>Au fost întocmite propuneri pentru stabilirea criteriilor de acordare a biletelor de  tratament balnear;</w:t>
      </w:r>
    </w:p>
    <w:p w:rsidR="000A3A74" w:rsidRPr="00D66C01" w:rsidRDefault="000A3A74" w:rsidP="000A3A74">
      <w:pPr>
        <w:numPr>
          <w:ilvl w:val="0"/>
          <w:numId w:val="24"/>
        </w:numPr>
        <w:tabs>
          <w:tab w:val="clear" w:pos="720"/>
          <w:tab w:val="num" w:pos="284"/>
          <w:tab w:val="num" w:pos="426"/>
        </w:tabs>
        <w:ind w:left="284" w:hanging="284"/>
        <w:jc w:val="both"/>
        <w:rPr>
          <w:color w:val="000000"/>
          <w:lang w:val="ro-RO"/>
        </w:rPr>
      </w:pPr>
      <w:r w:rsidRPr="00D66C01">
        <w:rPr>
          <w:color w:val="000000"/>
          <w:lang w:val="ro-RO"/>
        </w:rPr>
        <w:t>Au fost formulate precizări pentru:</w:t>
      </w:r>
    </w:p>
    <w:p w:rsidR="000A3A74" w:rsidRPr="00D66C01" w:rsidRDefault="000A3A74" w:rsidP="000A3A74">
      <w:pPr>
        <w:pStyle w:val="ListParagraph"/>
        <w:numPr>
          <w:ilvl w:val="0"/>
          <w:numId w:val="28"/>
        </w:numPr>
        <w:tabs>
          <w:tab w:val="left" w:pos="1080"/>
          <w:tab w:val="left" w:pos="1843"/>
        </w:tabs>
        <w:ind w:left="567" w:hanging="283"/>
        <w:jc w:val="both"/>
        <w:rPr>
          <w:color w:val="000000" w:themeColor="text1"/>
          <w:lang w:val="ro-RO"/>
        </w:rPr>
      </w:pPr>
      <w:r w:rsidRPr="00D66C01">
        <w:rPr>
          <w:color w:val="000000" w:themeColor="text1"/>
          <w:lang w:val="ro-RO"/>
        </w:rPr>
        <w:t>valorificarea sporului pentru lucrul sistematic pentru programul normal de lucru şi valorificarea perioadei de ucenicie;</w:t>
      </w:r>
    </w:p>
    <w:p w:rsidR="000A3A74" w:rsidRPr="00D66C01" w:rsidRDefault="000A3A74" w:rsidP="000A3A74">
      <w:pPr>
        <w:pStyle w:val="ListParagraph"/>
        <w:numPr>
          <w:ilvl w:val="0"/>
          <w:numId w:val="28"/>
        </w:numPr>
        <w:tabs>
          <w:tab w:val="left" w:pos="1080"/>
          <w:tab w:val="left" w:pos="1843"/>
        </w:tabs>
        <w:ind w:left="567" w:hanging="283"/>
        <w:jc w:val="both"/>
        <w:rPr>
          <w:color w:val="000000" w:themeColor="text1"/>
          <w:lang w:val="ro-RO"/>
        </w:rPr>
      </w:pPr>
      <w:r w:rsidRPr="00D66C01">
        <w:rPr>
          <w:color w:val="000000" w:themeColor="text1"/>
          <w:lang w:val="ro-RO"/>
        </w:rPr>
        <w:t>corecţia aplicată la determinarea punctajului realizat în sistemul public de pensii de către participanţii la fondurile de pensii administrate privat;</w:t>
      </w:r>
    </w:p>
    <w:p w:rsidR="000A3A74" w:rsidRPr="00D66C01" w:rsidRDefault="000A3A74" w:rsidP="000A3A74">
      <w:pPr>
        <w:pStyle w:val="ListParagraph"/>
        <w:numPr>
          <w:ilvl w:val="0"/>
          <w:numId w:val="28"/>
        </w:numPr>
        <w:tabs>
          <w:tab w:val="left" w:pos="1080"/>
          <w:tab w:val="left" w:pos="1843"/>
        </w:tabs>
        <w:ind w:left="567" w:hanging="283"/>
        <w:jc w:val="both"/>
        <w:rPr>
          <w:color w:val="000000" w:themeColor="text1"/>
          <w:lang w:val="ro-RO"/>
        </w:rPr>
      </w:pPr>
      <w:r w:rsidRPr="00D66C01">
        <w:rPr>
          <w:color w:val="000000" w:themeColor="text1"/>
          <w:lang w:val="ro-RO"/>
        </w:rPr>
        <w:t>popririle asupra indemnizaţiilor prevăzute de actele normative cu caracter special;</w:t>
      </w:r>
    </w:p>
    <w:p w:rsidR="000A3A74" w:rsidRPr="00D66C01" w:rsidRDefault="000A3A74" w:rsidP="000A3A74">
      <w:pPr>
        <w:pStyle w:val="ListParagraph"/>
        <w:numPr>
          <w:ilvl w:val="0"/>
          <w:numId w:val="28"/>
        </w:numPr>
        <w:tabs>
          <w:tab w:val="left" w:pos="1080"/>
          <w:tab w:val="left" w:pos="1843"/>
        </w:tabs>
        <w:ind w:left="567" w:hanging="283"/>
        <w:jc w:val="both"/>
        <w:rPr>
          <w:color w:val="000000" w:themeColor="text1"/>
          <w:lang w:val="ro-RO"/>
        </w:rPr>
      </w:pPr>
      <w:r w:rsidRPr="00D66C01">
        <w:rPr>
          <w:color w:val="000000" w:themeColor="text1"/>
          <w:lang w:val="ro-RO"/>
        </w:rPr>
        <w:t>notificarea asiguraţilor sistemului public de pensii pe bază de contract de asigurare socială, pentru situaţiile în care nivelul venitului asigurat devine mai mic decât cel legal determinat ca urmare a modificării, în anul 2013, a câştigului salarial mediu brut utilizat la fundamentarea BASS;</w:t>
      </w:r>
    </w:p>
    <w:p w:rsidR="000A3A74" w:rsidRPr="00D66C01" w:rsidRDefault="000A3A74" w:rsidP="000A3A74">
      <w:pPr>
        <w:pStyle w:val="ListParagraph"/>
        <w:numPr>
          <w:ilvl w:val="0"/>
          <w:numId w:val="28"/>
        </w:numPr>
        <w:tabs>
          <w:tab w:val="left" w:pos="1080"/>
          <w:tab w:val="left" w:pos="1843"/>
        </w:tabs>
        <w:ind w:left="567" w:hanging="283"/>
        <w:jc w:val="both"/>
        <w:rPr>
          <w:color w:val="000000" w:themeColor="text1"/>
          <w:lang w:val="ro-RO"/>
        </w:rPr>
      </w:pPr>
      <w:r w:rsidRPr="00D66C01">
        <w:rPr>
          <w:color w:val="000000" w:themeColor="text1"/>
          <w:lang w:val="ro-RO"/>
        </w:rPr>
        <w:t>datorarea accesoriilor în situaţia depunerii declaraţiilor rectificative ca urmare a unor hotărâri judecătoreşti, definitive şi irevocabile şi a calculării şi virării contribuţiei de asigurări sociale aferente drepturilor băneşti acordate;</w:t>
      </w:r>
    </w:p>
    <w:p w:rsidR="000A3A74" w:rsidRPr="00D66C01" w:rsidRDefault="000A3A74" w:rsidP="000A3A74">
      <w:pPr>
        <w:pStyle w:val="ListParagraph"/>
        <w:numPr>
          <w:ilvl w:val="0"/>
          <w:numId w:val="28"/>
        </w:numPr>
        <w:tabs>
          <w:tab w:val="left" w:pos="1080"/>
          <w:tab w:val="left" w:pos="1843"/>
        </w:tabs>
        <w:ind w:left="567" w:hanging="283"/>
        <w:jc w:val="both"/>
        <w:rPr>
          <w:color w:val="000000" w:themeColor="text1"/>
          <w:lang w:val="ro-RO"/>
        </w:rPr>
      </w:pPr>
      <w:r w:rsidRPr="00D66C01">
        <w:rPr>
          <w:color w:val="000000" w:themeColor="text1"/>
          <w:lang w:val="ro-RO"/>
        </w:rPr>
        <w:t>încetarea calităţii de asigurat individual în sistemul public de pensii pentru persoanele care beneficiază de drepturi de pensie din acest sistem;</w:t>
      </w:r>
    </w:p>
    <w:p w:rsidR="000A3A74" w:rsidRPr="00D66C01" w:rsidRDefault="000A3A74" w:rsidP="000A3A74">
      <w:pPr>
        <w:pStyle w:val="ListParagraph"/>
        <w:numPr>
          <w:ilvl w:val="0"/>
          <w:numId w:val="28"/>
        </w:numPr>
        <w:tabs>
          <w:tab w:val="left" w:pos="1080"/>
          <w:tab w:val="left" w:pos="1843"/>
        </w:tabs>
        <w:ind w:left="567" w:hanging="283"/>
        <w:jc w:val="both"/>
        <w:rPr>
          <w:color w:val="000000" w:themeColor="text1"/>
          <w:lang w:val="ro-RO"/>
        </w:rPr>
      </w:pPr>
      <w:r w:rsidRPr="00D66C01">
        <w:rPr>
          <w:color w:val="000000" w:themeColor="text1"/>
          <w:lang w:val="ro-RO"/>
        </w:rPr>
        <w:t>transferul dosarelor de pensie din sistemul public de pensii şi al dosarelor pe baza cărora s-au stabilit drepturi în temeiul unor legi cu caracter special;</w:t>
      </w:r>
    </w:p>
    <w:p w:rsidR="000A3A74" w:rsidRPr="00D66C01" w:rsidRDefault="000A3A74" w:rsidP="000A3A74">
      <w:pPr>
        <w:pStyle w:val="ListParagraph"/>
        <w:numPr>
          <w:ilvl w:val="0"/>
          <w:numId w:val="28"/>
        </w:numPr>
        <w:tabs>
          <w:tab w:val="left" w:pos="1080"/>
          <w:tab w:val="left" w:pos="1843"/>
        </w:tabs>
        <w:ind w:left="567" w:hanging="283"/>
        <w:jc w:val="both"/>
        <w:rPr>
          <w:color w:val="000000" w:themeColor="text1"/>
          <w:lang w:val="ro-RO"/>
        </w:rPr>
      </w:pPr>
      <w:r w:rsidRPr="00D66C01">
        <w:rPr>
          <w:color w:val="000000" w:themeColor="text1"/>
          <w:lang w:val="ro-RO"/>
        </w:rPr>
        <w:t>înfiinţarea popririlor asupra drepturilor acordate în baza legilor cu caracter special;</w:t>
      </w:r>
    </w:p>
    <w:p w:rsidR="000A3A74" w:rsidRPr="00D66C01" w:rsidRDefault="000A3A74" w:rsidP="000A3A74">
      <w:pPr>
        <w:pStyle w:val="ListParagraph"/>
        <w:numPr>
          <w:ilvl w:val="0"/>
          <w:numId w:val="28"/>
        </w:numPr>
        <w:tabs>
          <w:tab w:val="left" w:pos="1080"/>
          <w:tab w:val="left" w:pos="1843"/>
        </w:tabs>
        <w:ind w:left="567" w:hanging="283"/>
        <w:jc w:val="both"/>
        <w:rPr>
          <w:color w:val="000000" w:themeColor="text1"/>
          <w:lang w:val="ro-RO"/>
        </w:rPr>
      </w:pPr>
      <w:r w:rsidRPr="00D66C01">
        <w:rPr>
          <w:color w:val="000000" w:themeColor="text1"/>
          <w:lang w:val="ro-RO"/>
        </w:rPr>
        <w:t xml:space="preserve">acordarea unor drepturi persoanelor care nu au cetăţenie română şi care au fost persecutate politic; </w:t>
      </w:r>
    </w:p>
    <w:p w:rsidR="000A3A74" w:rsidRPr="00D66C01" w:rsidRDefault="000A3A74" w:rsidP="000A3A74">
      <w:pPr>
        <w:pStyle w:val="ListParagraph"/>
        <w:numPr>
          <w:ilvl w:val="0"/>
          <w:numId w:val="28"/>
        </w:numPr>
        <w:tabs>
          <w:tab w:val="left" w:pos="1080"/>
          <w:tab w:val="left" w:pos="1843"/>
        </w:tabs>
        <w:ind w:left="567" w:hanging="283"/>
        <w:jc w:val="both"/>
        <w:rPr>
          <w:color w:val="000000" w:themeColor="text1"/>
          <w:lang w:val="ro-RO"/>
        </w:rPr>
      </w:pPr>
      <w:r w:rsidRPr="00D66C01">
        <w:rPr>
          <w:color w:val="000000" w:themeColor="text1"/>
          <w:lang w:val="ro-RO"/>
        </w:rPr>
        <w:t>înregistrarea în declaraţia 112 a zilelor de 2 şi 3 mai 2013, 16 august 2013, 27 şi 31 decembrie 2013 care au fost stabilite ca zile libere;</w:t>
      </w:r>
    </w:p>
    <w:p w:rsidR="000A3A74" w:rsidRPr="00D66C01" w:rsidRDefault="000A3A74" w:rsidP="000A3A74">
      <w:pPr>
        <w:pStyle w:val="ListParagraph"/>
        <w:numPr>
          <w:ilvl w:val="0"/>
          <w:numId w:val="28"/>
        </w:numPr>
        <w:tabs>
          <w:tab w:val="left" w:pos="1080"/>
          <w:tab w:val="left" w:pos="1843"/>
        </w:tabs>
        <w:ind w:left="567" w:hanging="283"/>
        <w:jc w:val="both"/>
        <w:rPr>
          <w:color w:val="000000" w:themeColor="text1"/>
          <w:lang w:val="ro-RO"/>
        </w:rPr>
      </w:pPr>
      <w:r w:rsidRPr="00D66C01">
        <w:rPr>
          <w:color w:val="000000" w:themeColor="text1"/>
          <w:lang w:val="ro-RO"/>
        </w:rPr>
        <w:t>efectele Deciziei CC nr. 680/2012 şi ale Deciziei CC. Nr. 437/2013;</w:t>
      </w:r>
    </w:p>
    <w:p w:rsidR="000A3A74" w:rsidRPr="00D66C01" w:rsidRDefault="000A3A74" w:rsidP="000A3A74">
      <w:pPr>
        <w:pStyle w:val="ListParagraph"/>
        <w:numPr>
          <w:ilvl w:val="0"/>
          <w:numId w:val="28"/>
        </w:numPr>
        <w:tabs>
          <w:tab w:val="left" w:pos="1080"/>
          <w:tab w:val="left" w:pos="1843"/>
        </w:tabs>
        <w:ind w:left="567" w:hanging="283"/>
        <w:jc w:val="both"/>
        <w:rPr>
          <w:color w:val="000000" w:themeColor="text1"/>
          <w:lang w:val="ro-RO"/>
        </w:rPr>
      </w:pPr>
      <w:r w:rsidRPr="00D66C01">
        <w:rPr>
          <w:color w:val="000000" w:themeColor="text1"/>
          <w:lang w:val="ro-RO"/>
        </w:rPr>
        <w:t>punerea în aplicare a Deciziei Curţii Constituţionale nr. 680/2012 referitoare la excepţia de neconstituţionalitate a dispoziţiilor art. 73 alin.(1) din Legea nr. 263/2010, în ceea ce priveşte încheierea contractelor de asigurare socială.</w:t>
      </w:r>
    </w:p>
    <w:p w:rsidR="000A3A74" w:rsidRPr="00D66C01" w:rsidRDefault="000A3A74" w:rsidP="000A3A74">
      <w:pPr>
        <w:pStyle w:val="ListParagraph"/>
        <w:numPr>
          <w:ilvl w:val="0"/>
          <w:numId w:val="34"/>
        </w:numPr>
        <w:ind w:left="284" w:hanging="284"/>
        <w:jc w:val="both"/>
        <w:rPr>
          <w:color w:val="000000" w:themeColor="text1"/>
          <w:lang w:val="ro-RO"/>
        </w:rPr>
      </w:pPr>
      <w:r w:rsidRPr="00D66C01">
        <w:rPr>
          <w:color w:val="000000" w:themeColor="text1"/>
          <w:lang w:val="ro-RO"/>
        </w:rPr>
        <w:t>De asemenea, în perioada de raportare, s-au desfăşurat 4 acţiuni de instruire a  personalului cu atribuţii în domeniul stabilirii  pensiilor  din cadrul CTP după cum urmează: Călimăneşti în perioada 03-04.06, Sibiu: 10-11.06, Căciulata: 17-18.06 și Vatra Dornei: 22-24.09.2013.</w:t>
      </w:r>
    </w:p>
    <w:p w:rsidR="000A3A74" w:rsidRPr="00D66C01" w:rsidRDefault="000A3A74" w:rsidP="000A3A74">
      <w:pPr>
        <w:pStyle w:val="ListParagraph"/>
        <w:numPr>
          <w:ilvl w:val="0"/>
          <w:numId w:val="34"/>
        </w:numPr>
        <w:ind w:left="284" w:hanging="284"/>
        <w:jc w:val="both"/>
        <w:rPr>
          <w:color w:val="000000" w:themeColor="text1"/>
          <w:lang w:val="ro-RO"/>
        </w:rPr>
      </w:pPr>
      <w:r w:rsidRPr="00D66C01">
        <w:rPr>
          <w:color w:val="000000" w:themeColor="text1"/>
          <w:lang w:val="ro-RO"/>
        </w:rPr>
        <w:t>În cursul lunii noiembrie 2013 a avut loc, cu scop de instruire, participarea la întâlnirea cu directorii executivi din cadrul a 21 de CTP-uri, organizată la Predeal</w:t>
      </w:r>
      <w:r w:rsidRPr="00D66C01">
        <w:rPr>
          <w:b/>
          <w:color w:val="000000" w:themeColor="text1"/>
          <w:lang w:val="ro-RO"/>
        </w:rPr>
        <w:t>.</w:t>
      </w:r>
    </w:p>
    <w:p w:rsidR="000A3A74" w:rsidRPr="00D66C01" w:rsidRDefault="000A3A74" w:rsidP="000A3A74">
      <w:pPr>
        <w:pStyle w:val="ListParagraph"/>
        <w:numPr>
          <w:ilvl w:val="0"/>
          <w:numId w:val="34"/>
        </w:numPr>
        <w:ind w:left="284" w:hanging="284"/>
        <w:jc w:val="both"/>
        <w:rPr>
          <w:color w:val="000000" w:themeColor="text1"/>
          <w:lang w:val="ro-RO"/>
        </w:rPr>
      </w:pPr>
      <w:r w:rsidRPr="00D66C01">
        <w:rPr>
          <w:color w:val="000000"/>
          <w:lang w:val="ro-RO"/>
        </w:rPr>
        <w:t xml:space="preserve">Formularea unui nr. de </w:t>
      </w:r>
      <w:r w:rsidRPr="00D66C01">
        <w:rPr>
          <w:b/>
          <w:color w:val="000000"/>
          <w:lang w:val="ro-RO"/>
        </w:rPr>
        <w:t>2.119</w:t>
      </w:r>
      <w:r w:rsidRPr="00D66C01">
        <w:rPr>
          <w:color w:val="000000"/>
          <w:lang w:val="ro-RO"/>
        </w:rPr>
        <w:t xml:space="preserve"> soluţii, puncte de vedere, recomandări, avize, la întrebările înaintate de diferite instituţii, persoane fizice sau juridice, CTP, direcţii şi compartimente din cadrul CNPP, fundamentate conform legii.</w:t>
      </w:r>
    </w:p>
    <w:tbl>
      <w:tblPr>
        <w:tblW w:w="0" w:type="auto"/>
        <w:jc w:val="center"/>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29"/>
        <w:gridCol w:w="756"/>
      </w:tblGrid>
      <w:tr w:rsidR="000A3A74" w:rsidRPr="00D66C01" w:rsidTr="00260A5E">
        <w:trPr>
          <w:jc w:val="center"/>
        </w:trPr>
        <w:tc>
          <w:tcPr>
            <w:tcW w:w="0" w:type="auto"/>
          </w:tcPr>
          <w:p w:rsidR="000A3A74" w:rsidRPr="00D66C01" w:rsidRDefault="000A3A74" w:rsidP="00260A5E">
            <w:pPr>
              <w:jc w:val="both"/>
              <w:rPr>
                <w:color w:val="000000" w:themeColor="text1"/>
                <w:lang w:val="ro-RO"/>
              </w:rPr>
            </w:pPr>
            <w:r w:rsidRPr="00D66C01">
              <w:rPr>
                <w:color w:val="000000" w:themeColor="text1"/>
                <w:lang w:val="ro-RO"/>
              </w:rPr>
              <w:t>Domeniu</w:t>
            </w:r>
          </w:p>
        </w:tc>
        <w:tc>
          <w:tcPr>
            <w:tcW w:w="0" w:type="auto"/>
          </w:tcPr>
          <w:p w:rsidR="000A3A74" w:rsidRPr="00D66C01" w:rsidRDefault="000A3A74" w:rsidP="00260A5E">
            <w:pPr>
              <w:jc w:val="both"/>
              <w:rPr>
                <w:color w:val="000000" w:themeColor="text1"/>
                <w:lang w:val="ro-RO"/>
              </w:rPr>
            </w:pPr>
            <w:r w:rsidRPr="00D66C01">
              <w:rPr>
                <w:color w:val="000000" w:themeColor="text1"/>
                <w:lang w:val="ro-RO"/>
              </w:rPr>
              <w:t>Total</w:t>
            </w:r>
          </w:p>
        </w:tc>
      </w:tr>
      <w:tr w:rsidR="000A3A74" w:rsidRPr="00D66C01" w:rsidTr="00260A5E">
        <w:trPr>
          <w:jc w:val="center"/>
        </w:trPr>
        <w:tc>
          <w:tcPr>
            <w:tcW w:w="0" w:type="auto"/>
          </w:tcPr>
          <w:p w:rsidR="000A3A74" w:rsidRPr="00D66C01" w:rsidRDefault="000A3A74" w:rsidP="00260A5E">
            <w:pPr>
              <w:jc w:val="both"/>
              <w:rPr>
                <w:b/>
                <w:color w:val="000000" w:themeColor="text1"/>
                <w:lang w:val="ro-RO"/>
              </w:rPr>
            </w:pPr>
            <w:r w:rsidRPr="00D66C01">
              <w:rPr>
                <w:b/>
                <w:color w:val="000000" w:themeColor="text1"/>
                <w:lang w:val="ro-RO"/>
              </w:rPr>
              <w:t>Metodologie pensii publice</w:t>
            </w:r>
          </w:p>
        </w:tc>
        <w:tc>
          <w:tcPr>
            <w:tcW w:w="0" w:type="auto"/>
          </w:tcPr>
          <w:p w:rsidR="000A3A74" w:rsidRPr="00D66C01" w:rsidRDefault="000A3A74" w:rsidP="00260A5E">
            <w:pPr>
              <w:jc w:val="both"/>
              <w:rPr>
                <w:b/>
                <w:color w:val="000000" w:themeColor="text1"/>
                <w:lang w:val="ro-RO"/>
              </w:rPr>
            </w:pPr>
            <w:r w:rsidRPr="00D66C01">
              <w:rPr>
                <w:b/>
                <w:color w:val="000000" w:themeColor="text1"/>
                <w:lang w:val="ro-RO"/>
              </w:rPr>
              <w:t>695</w:t>
            </w:r>
          </w:p>
        </w:tc>
      </w:tr>
      <w:tr w:rsidR="000A3A74" w:rsidRPr="00D66C01" w:rsidTr="00260A5E">
        <w:trPr>
          <w:jc w:val="center"/>
        </w:trPr>
        <w:tc>
          <w:tcPr>
            <w:tcW w:w="0" w:type="auto"/>
          </w:tcPr>
          <w:p w:rsidR="000A3A74" w:rsidRPr="00D66C01" w:rsidRDefault="000A3A74" w:rsidP="00260A5E">
            <w:pPr>
              <w:jc w:val="both"/>
              <w:rPr>
                <w:b/>
                <w:color w:val="000000" w:themeColor="text1"/>
                <w:lang w:val="ro-RO"/>
              </w:rPr>
            </w:pPr>
            <w:r w:rsidRPr="00D66C01">
              <w:rPr>
                <w:b/>
                <w:color w:val="000000" w:themeColor="text1"/>
                <w:lang w:val="ro-RO"/>
              </w:rPr>
              <w:t>Îndrumare case teritoriale şi condiţii de muncă</w:t>
            </w:r>
          </w:p>
        </w:tc>
        <w:tc>
          <w:tcPr>
            <w:tcW w:w="0" w:type="auto"/>
          </w:tcPr>
          <w:p w:rsidR="000A3A74" w:rsidRPr="00D66C01" w:rsidRDefault="000A3A74" w:rsidP="00260A5E">
            <w:pPr>
              <w:jc w:val="both"/>
              <w:rPr>
                <w:b/>
                <w:color w:val="000000" w:themeColor="text1"/>
                <w:lang w:val="ro-RO"/>
              </w:rPr>
            </w:pPr>
            <w:r w:rsidRPr="00D66C01">
              <w:rPr>
                <w:b/>
                <w:color w:val="000000" w:themeColor="text1"/>
                <w:lang w:val="ro-RO"/>
              </w:rPr>
              <w:t>678</w:t>
            </w:r>
          </w:p>
        </w:tc>
      </w:tr>
      <w:tr w:rsidR="000A3A74" w:rsidRPr="00D66C01" w:rsidTr="00260A5E">
        <w:trPr>
          <w:jc w:val="center"/>
        </w:trPr>
        <w:tc>
          <w:tcPr>
            <w:tcW w:w="0" w:type="auto"/>
          </w:tcPr>
          <w:p w:rsidR="000A3A74" w:rsidRPr="00D66C01" w:rsidRDefault="000A3A74" w:rsidP="00260A5E">
            <w:pPr>
              <w:jc w:val="both"/>
              <w:rPr>
                <w:b/>
                <w:color w:val="000000" w:themeColor="text1"/>
                <w:lang w:val="ro-RO"/>
              </w:rPr>
            </w:pPr>
            <w:r w:rsidRPr="00D66C01">
              <w:rPr>
                <w:b/>
                <w:color w:val="000000" w:themeColor="text1"/>
                <w:lang w:val="ro-RO"/>
              </w:rPr>
              <w:t>Legi speciale</w:t>
            </w:r>
          </w:p>
        </w:tc>
        <w:tc>
          <w:tcPr>
            <w:tcW w:w="0" w:type="auto"/>
          </w:tcPr>
          <w:p w:rsidR="000A3A74" w:rsidRPr="00D66C01" w:rsidRDefault="000A3A74" w:rsidP="00260A5E">
            <w:pPr>
              <w:jc w:val="both"/>
              <w:rPr>
                <w:b/>
                <w:color w:val="000000" w:themeColor="text1"/>
                <w:lang w:val="ro-RO"/>
              </w:rPr>
            </w:pPr>
            <w:r w:rsidRPr="00D66C01">
              <w:rPr>
                <w:b/>
                <w:color w:val="000000" w:themeColor="text1"/>
                <w:lang w:val="ro-RO"/>
              </w:rPr>
              <w:t>490</w:t>
            </w:r>
          </w:p>
        </w:tc>
      </w:tr>
      <w:tr w:rsidR="000A3A74" w:rsidRPr="00D66C01" w:rsidTr="00260A5E">
        <w:trPr>
          <w:jc w:val="center"/>
        </w:trPr>
        <w:tc>
          <w:tcPr>
            <w:tcW w:w="0" w:type="auto"/>
          </w:tcPr>
          <w:p w:rsidR="000A3A74" w:rsidRPr="00D66C01" w:rsidRDefault="000A3A74" w:rsidP="00260A5E">
            <w:pPr>
              <w:jc w:val="both"/>
              <w:rPr>
                <w:b/>
                <w:color w:val="000000" w:themeColor="text1"/>
                <w:lang w:val="ro-RO"/>
              </w:rPr>
            </w:pPr>
            <w:r w:rsidRPr="00D66C01">
              <w:rPr>
                <w:b/>
                <w:color w:val="000000" w:themeColor="text1"/>
                <w:lang w:val="ro-RO"/>
              </w:rPr>
              <w:t>Obligaţii de asigurări sociale</w:t>
            </w:r>
          </w:p>
        </w:tc>
        <w:tc>
          <w:tcPr>
            <w:tcW w:w="0" w:type="auto"/>
          </w:tcPr>
          <w:p w:rsidR="000A3A74" w:rsidRPr="00D66C01" w:rsidRDefault="000A3A74" w:rsidP="00260A5E">
            <w:pPr>
              <w:jc w:val="both"/>
              <w:rPr>
                <w:b/>
                <w:color w:val="000000" w:themeColor="text1"/>
                <w:lang w:val="ro-RO"/>
              </w:rPr>
            </w:pPr>
            <w:r w:rsidRPr="00D66C01">
              <w:rPr>
                <w:b/>
                <w:color w:val="000000" w:themeColor="text1"/>
                <w:lang w:val="ro-RO"/>
              </w:rPr>
              <w:t>256</w:t>
            </w:r>
          </w:p>
        </w:tc>
      </w:tr>
      <w:tr w:rsidR="000A3A74" w:rsidRPr="00D66C01" w:rsidTr="00260A5E">
        <w:trPr>
          <w:jc w:val="center"/>
        </w:trPr>
        <w:tc>
          <w:tcPr>
            <w:tcW w:w="0" w:type="auto"/>
          </w:tcPr>
          <w:p w:rsidR="000A3A74" w:rsidRPr="00D66C01" w:rsidRDefault="000A3A74" w:rsidP="00260A5E">
            <w:pPr>
              <w:jc w:val="both"/>
              <w:rPr>
                <w:color w:val="000000" w:themeColor="text1"/>
                <w:lang w:val="ro-RO"/>
              </w:rPr>
            </w:pPr>
            <w:r w:rsidRPr="00D66C01">
              <w:rPr>
                <w:color w:val="000000" w:themeColor="text1"/>
                <w:lang w:val="ro-RO"/>
              </w:rPr>
              <w:t>Total</w:t>
            </w:r>
          </w:p>
        </w:tc>
        <w:tc>
          <w:tcPr>
            <w:tcW w:w="0" w:type="auto"/>
          </w:tcPr>
          <w:p w:rsidR="000A3A74" w:rsidRPr="00D66C01" w:rsidRDefault="000A3A74" w:rsidP="00260A5E">
            <w:pPr>
              <w:jc w:val="both"/>
              <w:rPr>
                <w:color w:val="000000" w:themeColor="text1"/>
                <w:lang w:val="ro-RO"/>
              </w:rPr>
            </w:pPr>
            <w:r w:rsidRPr="00D66C01">
              <w:rPr>
                <w:color w:val="000000" w:themeColor="text1"/>
                <w:lang w:val="ro-RO"/>
              </w:rPr>
              <w:t>2.119</w:t>
            </w:r>
          </w:p>
        </w:tc>
      </w:tr>
    </w:tbl>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t xml:space="preserve">Formularea a </w:t>
      </w:r>
      <w:r w:rsidRPr="00D66C01">
        <w:rPr>
          <w:b/>
          <w:color w:val="000000"/>
          <w:lang w:val="ro-RO"/>
        </w:rPr>
        <w:t>42</w:t>
      </w:r>
      <w:r w:rsidRPr="00D66C01">
        <w:rPr>
          <w:color w:val="000000"/>
          <w:lang w:val="ro-RO"/>
        </w:rPr>
        <w:t xml:space="preserve"> de puncte de vedere la propunerile legislative iniţiate de alte ministere sau parlamentari: proiectul de ordin pentru modificarea şi completarea Ordinului min</w:t>
      </w:r>
      <w:r w:rsidR="005E624A">
        <w:rPr>
          <w:color w:val="000000"/>
          <w:lang w:val="ro-RO"/>
        </w:rPr>
        <w:t>i</w:t>
      </w:r>
      <w:r w:rsidRPr="00D66C01">
        <w:rPr>
          <w:color w:val="000000"/>
          <w:lang w:val="ro-RO"/>
        </w:rPr>
        <w:t xml:space="preserve">strului finanţelor publice, ministrului muncii, familiei, protecţiei sociale şi persoanelor vârstnice şi ministrului sănătăţii nr. 1045/2084/793/2012 pentru aprobarea modelului, conţinutului, modalităţii de depunere şi gestionare a „Declaraţiei privind obligaţiile de plată a contribuţiilor sociale, impozitului pe venit şi evidenţa nominală a persoanelor </w:t>
      </w:r>
      <w:r w:rsidRPr="00D66C01">
        <w:rPr>
          <w:color w:val="000000"/>
          <w:lang w:val="ro-RO"/>
        </w:rPr>
        <w:lastRenderedPageBreak/>
        <w:t>asigurate”; proiectul de lege privind pensiile militare; proiectul de majorare a indemnizaţiei sociale; modificarea prevederilor art. 53 din Legea nr. 263/2010 în sensul reducerii stagiului complet de cotizare pentru femei şi completarea Anexei 3 - condiţii speciale; proiectul de lege privind protejarea şi sprijinirea familiilor din Zona Suplacu de Barcău; scutirea de la plată a unor debite; acordarea unor drepturi diplomaţilor; modificarea art. 55, art. 83, art</w:t>
      </w:r>
      <w:r w:rsidR="005E624A">
        <w:rPr>
          <w:color w:val="000000"/>
          <w:lang w:val="ro-RO"/>
        </w:rPr>
        <w:t>.</w:t>
      </w:r>
      <w:r w:rsidRPr="00D66C01">
        <w:rPr>
          <w:color w:val="000000"/>
          <w:lang w:val="ro-RO"/>
        </w:rPr>
        <w:t xml:space="preserve"> 30 şi a art. 58 din Legea nr. 263/2010;  modificarea Legii nr. 571/2003 privind Codul fiscal;</w:t>
      </w:r>
    </w:p>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t xml:space="preserve">Formularea a </w:t>
      </w:r>
      <w:r w:rsidRPr="00D66C01">
        <w:rPr>
          <w:b/>
          <w:color w:val="000000"/>
          <w:lang w:val="ro-RO"/>
        </w:rPr>
        <w:t>55</w:t>
      </w:r>
      <w:r w:rsidRPr="00D66C01">
        <w:rPr>
          <w:color w:val="000000"/>
          <w:lang w:val="ro-RO"/>
        </w:rPr>
        <w:t xml:space="preserve"> de puncte de vedere la interpelările şi întrebările adresate ministrului muncii, familiei, protecţiei sociale şi persoanelor vârstnice.</w:t>
      </w:r>
    </w:p>
    <w:p w:rsidR="000A3A74" w:rsidRPr="00D66C01" w:rsidRDefault="000A3A74" w:rsidP="000A3A74">
      <w:pPr>
        <w:jc w:val="both"/>
        <w:rPr>
          <w:b/>
          <w:color w:val="000000" w:themeColor="text1"/>
          <w:sz w:val="16"/>
          <w:szCs w:val="16"/>
          <w:lang w:val="ro-RO"/>
        </w:rPr>
      </w:pPr>
      <w:r w:rsidRPr="00D66C01">
        <w:rPr>
          <w:b/>
          <w:color w:val="000000" w:themeColor="text1"/>
          <w:lang w:val="ro-RO"/>
        </w:rPr>
        <w:tab/>
        <w:t xml:space="preserve"> </w:t>
      </w:r>
    </w:p>
    <w:p w:rsidR="000A3A74" w:rsidRPr="00D66C01" w:rsidRDefault="000A3A74" w:rsidP="000A3A74">
      <w:pPr>
        <w:numPr>
          <w:ilvl w:val="0"/>
          <w:numId w:val="16"/>
        </w:numPr>
        <w:ind w:left="0" w:firstLine="0"/>
        <w:jc w:val="both"/>
        <w:rPr>
          <w:b/>
          <w:color w:val="000000" w:themeColor="text1"/>
          <w:lang w:val="ro-RO"/>
        </w:rPr>
      </w:pPr>
      <w:r w:rsidRPr="00D66C01">
        <w:rPr>
          <w:b/>
          <w:color w:val="000000" w:themeColor="text1"/>
          <w:lang w:val="ro-RO"/>
        </w:rPr>
        <w:t xml:space="preserve"> Participarea la întâlniri, seminarii, grupuri de lucru etc.</w:t>
      </w:r>
    </w:p>
    <w:p w:rsidR="000A3A74" w:rsidRPr="00D66C01" w:rsidRDefault="000A3A74" w:rsidP="000A3A74">
      <w:pPr>
        <w:keepNext/>
        <w:ind w:right="3"/>
        <w:jc w:val="both"/>
        <w:outlineLvl w:val="1"/>
        <w:rPr>
          <w:bCs/>
          <w:color w:val="000000" w:themeColor="text1"/>
          <w:lang w:val="ro-RO"/>
        </w:rPr>
      </w:pPr>
      <w:r w:rsidRPr="00D66C01">
        <w:rPr>
          <w:bCs/>
          <w:color w:val="000000" w:themeColor="text1"/>
          <w:lang w:val="ro-RO"/>
        </w:rPr>
        <w:t>Participare la întâlniri cu reprezentanţii Federaţiei Sindicatelor din Construcţii de Maşini;</w:t>
      </w:r>
    </w:p>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t>Participare la grupul de lucru „Servicii publice online destinate cetăţenilor, contribuabililor şi beneficiarilor sistemului public de pensii”.</w:t>
      </w:r>
    </w:p>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t>Participare la grupul de lucru pentru modificarea Legii nr. 263/2010 privind sistemul unitar de pensii publice.</w:t>
      </w:r>
    </w:p>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t>Participare la întâlniri cu Direcţia Protecţia Persoanelor cu Handicap din cadrul MMFPSPV.</w:t>
      </w:r>
    </w:p>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t>Participare la grupul de lucru pentru elaborarea Legii privind pensiile militare.</w:t>
      </w:r>
    </w:p>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t>Întâlniri cu casele de pensii sectoriale referitoare la aplicarea art. 170 din Legea nr. 263/2010 şi a OUG nr. 1/2013.</w:t>
      </w:r>
    </w:p>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t xml:space="preserve">Participare la grupul de lucru pentru elaborarea proiectului Legii privind transferul drepturilor de pensii între schemele de pensii naţionale şi europene.  </w:t>
      </w:r>
    </w:p>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t xml:space="preserve">Participare la întâlniri cu C.N. Poşta Română S.A. care au avut ca obiect data aplicării noului tarif pentru mandatele transmise la domiciliul persoanelor care primesc pensiile prin cont curent sau cont de </w:t>
      </w:r>
      <w:proofErr w:type="spellStart"/>
      <w:r w:rsidRPr="00D66C01">
        <w:rPr>
          <w:color w:val="000000"/>
          <w:lang w:val="ro-RO"/>
        </w:rPr>
        <w:t>card</w:t>
      </w:r>
      <w:proofErr w:type="spellEnd"/>
      <w:r w:rsidRPr="00D66C01">
        <w:rPr>
          <w:color w:val="000000"/>
          <w:lang w:val="ro-RO"/>
        </w:rPr>
        <w:t>.</w:t>
      </w:r>
    </w:p>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t>Participare la întâlnirea cu reprezentanţii Direcţiei Financiar</w:t>
      </w:r>
      <w:r w:rsidR="00321590">
        <w:rPr>
          <w:color w:val="000000"/>
          <w:lang w:val="ro-RO"/>
        </w:rPr>
        <w:t xml:space="preserve"> </w:t>
      </w:r>
      <w:r w:rsidRPr="00D66C01">
        <w:rPr>
          <w:color w:val="000000"/>
          <w:lang w:val="ro-RO"/>
        </w:rPr>
        <w:t>-</w:t>
      </w:r>
      <w:r w:rsidR="00321590">
        <w:rPr>
          <w:color w:val="000000"/>
          <w:lang w:val="ro-RO"/>
        </w:rPr>
        <w:t xml:space="preserve"> </w:t>
      </w:r>
      <w:r w:rsidRPr="00D66C01">
        <w:rPr>
          <w:color w:val="000000"/>
          <w:lang w:val="ro-RO"/>
        </w:rPr>
        <w:t>Contabile din cadrul Ministerului Apărării Naţionale şi cei ai Casei de pensii sectoriale a MAPN referitoare la declararea soldaţilor şi gradaţilor profesionişti prin intermediul declaraţiei.</w:t>
      </w:r>
    </w:p>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t>Consultaţii de specialitate (audienţe acordate persoanelor fizice şi juridice) potrivit competenţei compartimentelor din cadrul DGASPADPLS.</w:t>
      </w:r>
    </w:p>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t>Participare la întâlnirea de lucru organizată la CNAS în problema aplicării OUG nr. 17/2012 privind posibilitatea restituirii sumelor re</w:t>
      </w:r>
      <w:r w:rsidR="00F723E8" w:rsidRPr="00D66C01">
        <w:rPr>
          <w:color w:val="000000"/>
          <w:lang w:val="ro-RO"/>
        </w:rPr>
        <w:t>ț</w:t>
      </w:r>
      <w:r w:rsidRPr="00D66C01">
        <w:rPr>
          <w:color w:val="000000"/>
          <w:lang w:val="ro-RO"/>
        </w:rPr>
        <w:t>inute cu titlu de CASS şi după data de 1.01.2014.</w:t>
      </w:r>
    </w:p>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t xml:space="preserve">Întâlnire la Ministerul Finanţelor Publice referitoare la identificarea posibilităţii şi oportunităţii modalităţilor de creştere a veniturilor reprezentând baza de calcul a contribuţiei de asigurări sociale în situaţia persoanelor care desfăşoară activităţi independente. </w:t>
      </w:r>
    </w:p>
    <w:p w:rsidR="000A3A74" w:rsidRPr="00D66C01" w:rsidRDefault="000A3A74" w:rsidP="000A3A74">
      <w:pPr>
        <w:jc w:val="both"/>
        <w:rPr>
          <w:b/>
          <w:color w:val="000000" w:themeColor="text1"/>
          <w:sz w:val="16"/>
          <w:szCs w:val="16"/>
          <w:lang w:val="ro-RO"/>
        </w:rPr>
      </w:pPr>
    </w:p>
    <w:p w:rsidR="000A3A74" w:rsidRPr="00D66C01" w:rsidRDefault="000A3A74" w:rsidP="000A3A74">
      <w:pPr>
        <w:numPr>
          <w:ilvl w:val="0"/>
          <w:numId w:val="16"/>
        </w:numPr>
        <w:ind w:left="0" w:firstLine="0"/>
        <w:jc w:val="both"/>
        <w:rPr>
          <w:b/>
          <w:color w:val="000000" w:themeColor="text1"/>
          <w:lang w:val="ro-RO"/>
        </w:rPr>
      </w:pPr>
      <w:r w:rsidRPr="00D66C01">
        <w:rPr>
          <w:b/>
          <w:color w:val="000000" w:themeColor="text1"/>
          <w:lang w:val="ro-RO"/>
        </w:rPr>
        <w:t xml:space="preserve">Soluţionarea contestaţiilor transmise Comisiei Centrale de Contestaţie </w:t>
      </w:r>
    </w:p>
    <w:p w:rsidR="000A3A74" w:rsidRPr="00D66C01" w:rsidRDefault="000A3A74" w:rsidP="000A3A74">
      <w:pPr>
        <w:jc w:val="both"/>
        <w:rPr>
          <w:rStyle w:val="Emphasis"/>
          <w:color w:val="000000" w:themeColor="text1"/>
          <w:lang w:val="ro-RO"/>
        </w:rPr>
      </w:pPr>
      <w:r w:rsidRPr="00D66C01">
        <w:rPr>
          <w:color w:val="000000" w:themeColor="text1"/>
          <w:lang w:val="ro-RO"/>
        </w:rPr>
        <w:t xml:space="preserve">În perioada de raportare au fost analizate şi soluţionate prin hotărâri un număr de </w:t>
      </w:r>
      <w:r w:rsidRPr="00D66C01">
        <w:rPr>
          <w:b/>
          <w:color w:val="000000" w:themeColor="text1"/>
          <w:lang w:val="ro-RO"/>
        </w:rPr>
        <w:t>2904</w:t>
      </w:r>
      <w:r w:rsidRPr="00D66C01">
        <w:rPr>
          <w:color w:val="000000" w:themeColor="text1"/>
          <w:lang w:val="ro-RO"/>
        </w:rPr>
        <w:t xml:space="preserve"> contestaţii. </w:t>
      </w:r>
    </w:p>
    <w:p w:rsidR="000A3A74" w:rsidRPr="00D66C01" w:rsidRDefault="000A3A74" w:rsidP="000A3A74">
      <w:pPr>
        <w:jc w:val="both"/>
        <w:rPr>
          <w:color w:val="000000" w:themeColor="text1"/>
          <w:lang w:val="ro-RO"/>
        </w:rPr>
      </w:pPr>
      <w:r w:rsidRPr="00D66C01">
        <w:rPr>
          <w:color w:val="000000" w:themeColor="text1"/>
          <w:lang w:val="ro-RO"/>
        </w:rPr>
        <w:t xml:space="preserve">Urmare analizării contestaţiilor depuse şi a dosarelor de pensie aferente, au fost emise şi difuzate note tehnice pentru CTP cu privire la aplicarea corectă şi unitară a dispoziţiilor Legii nr. 263/2010 privind sistemul unitar de pensii publice. </w:t>
      </w:r>
    </w:p>
    <w:p w:rsidR="000A3A74" w:rsidRPr="00D66C01" w:rsidRDefault="000A3A74" w:rsidP="000A3A74">
      <w:pPr>
        <w:jc w:val="both"/>
        <w:rPr>
          <w:color w:val="000000" w:themeColor="text1"/>
          <w:lang w:val="ro-RO"/>
        </w:rPr>
      </w:pPr>
      <w:r w:rsidRPr="00D66C01">
        <w:rPr>
          <w:color w:val="000000" w:themeColor="text1"/>
          <w:lang w:val="ro-RO"/>
        </w:rPr>
        <w:t>De asemenea, s-au întocmit adrese prin care se indică aspectele din dosarul de pensie care nu sunt conform prevederilor legale în vigoare şi care trebuie revizuite de către CTP.</w:t>
      </w:r>
    </w:p>
    <w:p w:rsidR="000A3A74" w:rsidRPr="00D66C01" w:rsidRDefault="000A3A74" w:rsidP="000A3A74">
      <w:pPr>
        <w:jc w:val="both"/>
        <w:rPr>
          <w:color w:val="000000" w:themeColor="text1"/>
          <w:lang w:val="ro-RO"/>
        </w:rPr>
      </w:pPr>
    </w:p>
    <w:p w:rsidR="000A3A74" w:rsidRPr="00D66C01" w:rsidRDefault="000A3A74" w:rsidP="000A3A74">
      <w:pPr>
        <w:ind w:left="709"/>
        <w:jc w:val="both"/>
        <w:rPr>
          <w:b/>
          <w:color w:val="000000" w:themeColor="text1"/>
          <w:lang w:val="ro-RO"/>
        </w:rPr>
      </w:pPr>
      <w:r w:rsidRPr="00D66C01">
        <w:rPr>
          <w:noProof/>
          <w:color w:val="000000" w:themeColor="text1"/>
          <w:lang w:val="en-US"/>
        </w:rPr>
        <w:drawing>
          <wp:inline distT="0" distB="0" distL="0" distR="0">
            <wp:extent cx="5285591" cy="1842448"/>
            <wp:effectExtent l="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285133" cy="1842288"/>
                    </a:xfrm>
                    <a:prstGeom prst="rect">
                      <a:avLst/>
                    </a:prstGeom>
                    <a:noFill/>
                    <a:ln w="9525">
                      <a:noFill/>
                      <a:miter lim="800000"/>
                      <a:headEnd/>
                      <a:tailEnd/>
                    </a:ln>
                  </pic:spPr>
                </pic:pic>
              </a:graphicData>
            </a:graphic>
          </wp:inline>
        </w:drawing>
      </w:r>
    </w:p>
    <w:p w:rsidR="000A3A74" w:rsidRPr="00D66C01" w:rsidRDefault="000A3A74" w:rsidP="000A3A74">
      <w:pPr>
        <w:jc w:val="both"/>
        <w:rPr>
          <w:b/>
          <w:color w:val="000000" w:themeColor="text1"/>
          <w:lang w:val="ro-RO"/>
        </w:rPr>
      </w:pPr>
    </w:p>
    <w:p w:rsidR="000A3A74" w:rsidRPr="00D66C01" w:rsidRDefault="000A3A74" w:rsidP="000A3A74">
      <w:pPr>
        <w:jc w:val="both"/>
        <w:rPr>
          <w:b/>
          <w:color w:val="000000" w:themeColor="text1"/>
          <w:lang w:val="ro-RO"/>
        </w:rPr>
      </w:pPr>
      <w:r w:rsidRPr="00D66C01">
        <w:rPr>
          <w:color w:val="000000" w:themeColor="text1"/>
          <w:lang w:val="ro-RO"/>
        </w:rPr>
        <w:lastRenderedPageBreak/>
        <w:t>În perioada 1 ianuarie - 31 decembrie 2013 au fost soluţionate lunar 242 contestaţii faţă de 253 contestaţii soluţionate lunar în anul 2011 şi 135 în anul 2010</w:t>
      </w:r>
      <w:r w:rsidRPr="00D66C01">
        <w:rPr>
          <w:b/>
          <w:color w:val="000000" w:themeColor="text1"/>
          <w:lang w:val="ro-RO"/>
        </w:rPr>
        <w:t xml:space="preserve">.  </w:t>
      </w:r>
    </w:p>
    <w:p w:rsidR="000A3A74" w:rsidRPr="00D66C01" w:rsidRDefault="000A3A74" w:rsidP="000A3A74">
      <w:pPr>
        <w:jc w:val="both"/>
        <w:rPr>
          <w:b/>
          <w:color w:val="000000" w:themeColor="text1"/>
          <w:sz w:val="16"/>
          <w:szCs w:val="16"/>
          <w:lang w:val="ro-RO"/>
        </w:rPr>
      </w:pPr>
    </w:p>
    <w:p w:rsidR="000A3A74" w:rsidRPr="00D66C01" w:rsidRDefault="000A3A74" w:rsidP="000A3A74">
      <w:pPr>
        <w:ind w:left="567" w:firstLine="426"/>
        <w:jc w:val="both"/>
        <w:rPr>
          <w:b/>
          <w:color w:val="000000" w:themeColor="text1"/>
          <w:lang w:val="ro-RO"/>
        </w:rPr>
      </w:pPr>
      <w:r w:rsidRPr="00D66C01">
        <w:rPr>
          <w:noProof/>
          <w:color w:val="000000" w:themeColor="text1"/>
          <w:lang w:val="en-US"/>
        </w:rPr>
        <w:drawing>
          <wp:inline distT="0" distB="0" distL="0" distR="0">
            <wp:extent cx="5377218" cy="1883391"/>
            <wp:effectExtent l="0" t="0" r="0"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379088" cy="1884046"/>
                    </a:xfrm>
                    <a:prstGeom prst="rect">
                      <a:avLst/>
                    </a:prstGeom>
                    <a:noFill/>
                    <a:ln w="9525">
                      <a:noFill/>
                      <a:miter lim="800000"/>
                      <a:headEnd/>
                      <a:tailEnd/>
                    </a:ln>
                  </pic:spPr>
                </pic:pic>
              </a:graphicData>
            </a:graphic>
          </wp:inline>
        </w:drawing>
      </w:r>
    </w:p>
    <w:p w:rsidR="000A3A74" w:rsidRPr="00D66C01" w:rsidRDefault="000A3A74" w:rsidP="000A3A74">
      <w:pPr>
        <w:jc w:val="both"/>
        <w:rPr>
          <w:b/>
          <w:color w:val="000000" w:themeColor="text1"/>
          <w:lang w:val="ro-RO"/>
        </w:rPr>
      </w:pPr>
    </w:p>
    <w:p w:rsidR="000A3A74" w:rsidRPr="00D66C01" w:rsidRDefault="000A3A74" w:rsidP="000A3A74">
      <w:pPr>
        <w:numPr>
          <w:ilvl w:val="0"/>
          <w:numId w:val="16"/>
        </w:numPr>
        <w:ind w:left="0" w:right="90" w:firstLine="0"/>
        <w:jc w:val="both"/>
        <w:rPr>
          <w:b/>
          <w:color w:val="000000" w:themeColor="text1"/>
          <w:lang w:val="ro-RO"/>
        </w:rPr>
      </w:pPr>
      <w:r w:rsidRPr="00D66C01">
        <w:rPr>
          <w:b/>
          <w:color w:val="000000" w:themeColor="text1"/>
          <w:lang w:val="ro-RO"/>
        </w:rPr>
        <w:t>Desfăşurarea controalelor tematice</w:t>
      </w:r>
    </w:p>
    <w:p w:rsidR="000A3A74" w:rsidRPr="00D66C01" w:rsidRDefault="000A3A74" w:rsidP="000A3A74">
      <w:pPr>
        <w:ind w:right="90"/>
        <w:jc w:val="both"/>
        <w:rPr>
          <w:b/>
          <w:color w:val="000000" w:themeColor="text1"/>
          <w:lang w:val="ro-RO"/>
        </w:rPr>
      </w:pPr>
    </w:p>
    <w:p w:rsidR="000A3A74" w:rsidRPr="00D66C01" w:rsidRDefault="000A3A74" w:rsidP="000A3A74">
      <w:pPr>
        <w:ind w:right="90"/>
        <w:jc w:val="both"/>
        <w:rPr>
          <w:color w:val="000000" w:themeColor="text1"/>
          <w:lang w:val="ro-RO"/>
        </w:rPr>
      </w:pPr>
      <w:r w:rsidRPr="00D66C01">
        <w:rPr>
          <w:b/>
          <w:color w:val="000000" w:themeColor="text1"/>
          <w:lang w:val="ro-RO"/>
        </w:rPr>
        <w:t xml:space="preserve">I. </w:t>
      </w:r>
      <w:r w:rsidRPr="00D66C01">
        <w:rPr>
          <w:color w:val="000000" w:themeColor="text1"/>
          <w:lang w:val="ro-RO"/>
        </w:rPr>
        <w:t xml:space="preserve">În perioada 01.01.2013 – 31.12.2013, conform programului de control aprobat de conducerea CNPP, a fost planificat un număr de </w:t>
      </w:r>
      <w:r w:rsidRPr="00D66C01">
        <w:rPr>
          <w:bCs/>
          <w:color w:val="000000" w:themeColor="text1"/>
          <w:lang w:val="ro-RO"/>
        </w:rPr>
        <w:t>39 de</w:t>
      </w:r>
      <w:r w:rsidRPr="00D66C01">
        <w:rPr>
          <w:color w:val="000000" w:themeColor="text1"/>
          <w:lang w:val="ro-RO"/>
        </w:rPr>
        <w:t xml:space="preserve"> controale, față de care s-au efectuat </w:t>
      </w:r>
      <w:r w:rsidRPr="00D66C01">
        <w:rPr>
          <w:bCs/>
          <w:color w:val="000000" w:themeColor="text1"/>
          <w:lang w:val="ro-RO"/>
        </w:rPr>
        <w:t>32 de</w:t>
      </w:r>
      <w:r w:rsidRPr="00D66C01">
        <w:rPr>
          <w:color w:val="000000" w:themeColor="text1"/>
          <w:lang w:val="ro-RO"/>
        </w:rPr>
        <w:t xml:space="preserve"> controale. Realizarea programului de control în procent de 82 % se datorează următoarelor cauze:</w:t>
      </w:r>
    </w:p>
    <w:p w:rsidR="000A3A74" w:rsidRPr="00D66C01" w:rsidRDefault="000A3A74" w:rsidP="000A3A74">
      <w:pPr>
        <w:pStyle w:val="ListParagraph"/>
        <w:numPr>
          <w:ilvl w:val="0"/>
          <w:numId w:val="35"/>
        </w:numPr>
        <w:ind w:left="284" w:right="90" w:hanging="284"/>
        <w:jc w:val="both"/>
        <w:rPr>
          <w:color w:val="000000" w:themeColor="text1"/>
          <w:lang w:val="ro-RO"/>
        </w:rPr>
      </w:pPr>
      <w:r w:rsidRPr="00D66C01">
        <w:rPr>
          <w:color w:val="000000" w:themeColor="text1"/>
          <w:lang w:val="ro-RO"/>
        </w:rPr>
        <w:t>diminuarea fondului de timp planificat cu 255 de zile lucrătoare (127 de zile concediu medical şi 128 de zile de suspendare şi încetare a raporturilor de muncă, în condiţiile prevăzute de lege);</w:t>
      </w:r>
    </w:p>
    <w:p w:rsidR="000A3A74" w:rsidRPr="00D66C01" w:rsidRDefault="000A3A74" w:rsidP="000A3A74">
      <w:pPr>
        <w:pStyle w:val="ListParagraph"/>
        <w:numPr>
          <w:ilvl w:val="0"/>
          <w:numId w:val="35"/>
        </w:numPr>
        <w:ind w:left="284" w:right="90" w:hanging="284"/>
        <w:jc w:val="both"/>
        <w:rPr>
          <w:color w:val="000000" w:themeColor="text1"/>
          <w:lang w:val="ro-RO"/>
        </w:rPr>
      </w:pPr>
      <w:r w:rsidRPr="00D66C01">
        <w:rPr>
          <w:color w:val="000000" w:themeColor="text1"/>
          <w:lang w:val="ro-RO"/>
        </w:rPr>
        <w:t>efectuarea a 4 controale tematice, care au totalizat un număr de 33 de zile lucrătoare;</w:t>
      </w:r>
    </w:p>
    <w:p w:rsidR="000A3A74" w:rsidRPr="00D66C01" w:rsidRDefault="000A3A74" w:rsidP="000A3A74">
      <w:pPr>
        <w:pStyle w:val="ListParagraph"/>
        <w:numPr>
          <w:ilvl w:val="0"/>
          <w:numId w:val="35"/>
        </w:numPr>
        <w:ind w:left="284" w:right="90" w:hanging="284"/>
        <w:jc w:val="both"/>
        <w:rPr>
          <w:color w:val="000000" w:themeColor="text1"/>
          <w:lang w:val="ro-RO"/>
        </w:rPr>
      </w:pPr>
      <w:r w:rsidRPr="00D66C01">
        <w:rPr>
          <w:color w:val="000000" w:themeColor="text1"/>
          <w:lang w:val="ro-RO"/>
        </w:rPr>
        <w:t>efectuarea a 3 delegaţii externe care au necesitat alocarea a 7 zile lucrătoare şi reprogramarea unor controale planificate.</w:t>
      </w:r>
    </w:p>
    <w:p w:rsidR="000A3A74" w:rsidRPr="00D66C01" w:rsidRDefault="000A3A74" w:rsidP="000A3A74">
      <w:pPr>
        <w:tabs>
          <w:tab w:val="left" w:pos="900"/>
        </w:tabs>
        <w:ind w:right="90"/>
        <w:jc w:val="both"/>
        <w:rPr>
          <w:b/>
          <w:color w:val="000000" w:themeColor="text1"/>
          <w:lang w:val="ro-RO"/>
        </w:rPr>
      </w:pPr>
      <w:r w:rsidRPr="00D66C01">
        <w:rPr>
          <w:color w:val="000000" w:themeColor="text1"/>
          <w:lang w:val="ro-RO"/>
        </w:rPr>
        <w:t>Cele</w:t>
      </w:r>
      <w:r w:rsidRPr="00D66C01">
        <w:rPr>
          <w:b/>
          <w:color w:val="000000" w:themeColor="text1"/>
          <w:lang w:val="ro-RO"/>
        </w:rPr>
        <w:t xml:space="preserve"> 32 de acţiuni de control </w:t>
      </w:r>
      <w:r w:rsidRPr="00D66C01">
        <w:rPr>
          <w:bCs/>
          <w:color w:val="000000" w:themeColor="text1"/>
          <w:lang w:val="ro-RO"/>
        </w:rPr>
        <w:t>efectuate</w:t>
      </w:r>
      <w:r w:rsidRPr="00D66C01">
        <w:rPr>
          <w:color w:val="000000" w:themeColor="text1"/>
          <w:lang w:val="ro-RO"/>
        </w:rPr>
        <w:t xml:space="preserve"> asupra activităţii direcţiilor de stabiliri şi plăţi prestații şi cele</w:t>
      </w:r>
      <w:r w:rsidRPr="00D66C01">
        <w:rPr>
          <w:b/>
          <w:color w:val="000000" w:themeColor="text1"/>
          <w:lang w:val="ro-RO"/>
        </w:rPr>
        <w:t xml:space="preserve"> 4 acţiuni de control tematic </w:t>
      </w:r>
      <w:r w:rsidRPr="00D66C01">
        <w:rPr>
          <w:color w:val="000000" w:themeColor="text1"/>
          <w:lang w:val="ro-RO"/>
        </w:rPr>
        <w:t xml:space="preserve">au totalizat un număr de </w:t>
      </w:r>
      <w:r w:rsidRPr="00D66C01">
        <w:rPr>
          <w:b/>
          <w:color w:val="000000" w:themeColor="text1"/>
          <w:lang w:val="ro-RO"/>
        </w:rPr>
        <w:t xml:space="preserve">702 de zile (lucrătoare) de delegare </w:t>
      </w:r>
      <w:r w:rsidRPr="00D66C01">
        <w:rPr>
          <w:color w:val="000000" w:themeColor="text1"/>
          <w:lang w:val="ro-RO"/>
        </w:rPr>
        <w:t>pentru funcţionarii serviciului</w:t>
      </w:r>
      <w:r w:rsidRPr="00D66C01">
        <w:rPr>
          <w:b/>
          <w:color w:val="000000" w:themeColor="text1"/>
          <w:lang w:val="ro-RO"/>
        </w:rPr>
        <w:t xml:space="preserve">, (670 de zile alocate </w:t>
      </w:r>
      <w:r w:rsidRPr="00D66C01">
        <w:rPr>
          <w:color w:val="000000" w:themeColor="text1"/>
          <w:lang w:val="ro-RO"/>
        </w:rPr>
        <w:t>controalelor planificate</w:t>
      </w:r>
      <w:r w:rsidRPr="00D66C01">
        <w:rPr>
          <w:b/>
          <w:color w:val="000000" w:themeColor="text1"/>
          <w:lang w:val="ro-RO"/>
        </w:rPr>
        <w:t xml:space="preserve"> şi 32 de zile </w:t>
      </w:r>
      <w:r w:rsidRPr="00D66C01">
        <w:rPr>
          <w:color w:val="000000" w:themeColor="text1"/>
          <w:lang w:val="ro-RO"/>
        </w:rPr>
        <w:t>alocate</w:t>
      </w:r>
      <w:r w:rsidRPr="00D66C01">
        <w:rPr>
          <w:b/>
          <w:color w:val="000000" w:themeColor="text1"/>
          <w:lang w:val="ro-RO"/>
        </w:rPr>
        <w:t xml:space="preserve"> </w:t>
      </w:r>
      <w:r w:rsidRPr="00D66C01">
        <w:rPr>
          <w:color w:val="000000" w:themeColor="text1"/>
          <w:lang w:val="ro-RO"/>
        </w:rPr>
        <w:t>controalelor tematice</w:t>
      </w:r>
      <w:r w:rsidRPr="00D66C01">
        <w:rPr>
          <w:b/>
          <w:color w:val="000000" w:themeColor="text1"/>
          <w:lang w:val="ro-RO"/>
        </w:rPr>
        <w:t>).</w:t>
      </w:r>
    </w:p>
    <w:p w:rsidR="000A3A74" w:rsidRPr="00D66C01" w:rsidRDefault="000A3A74" w:rsidP="000A3A74">
      <w:pPr>
        <w:ind w:right="90"/>
        <w:jc w:val="both"/>
        <w:rPr>
          <w:color w:val="000000" w:themeColor="text1"/>
          <w:lang w:val="ro-RO"/>
        </w:rPr>
      </w:pPr>
    </w:p>
    <w:p w:rsidR="000A3A74" w:rsidRPr="00D66C01" w:rsidRDefault="000A3A74" w:rsidP="000A3A74">
      <w:pPr>
        <w:ind w:right="90"/>
        <w:jc w:val="both"/>
        <w:rPr>
          <w:color w:val="000000" w:themeColor="text1"/>
          <w:lang w:val="ro-RO"/>
        </w:rPr>
      </w:pPr>
      <w:r w:rsidRPr="00D66C01">
        <w:rPr>
          <w:b/>
          <w:color w:val="000000" w:themeColor="text1"/>
          <w:lang w:val="ro-RO"/>
        </w:rPr>
        <w:t xml:space="preserve">II. </w:t>
      </w:r>
      <w:r w:rsidRPr="00D66C01">
        <w:rPr>
          <w:color w:val="000000" w:themeColor="text1"/>
          <w:lang w:val="ro-RO"/>
        </w:rPr>
        <w:t>Activitatea de control desfăşurată de serviciul control prestaţii în anul 2013, conform programului aprobat şi ca urmare a controalelor tematice s-a concretizat în constituirea unui prejudiciu</w:t>
      </w:r>
      <w:r w:rsidRPr="00D66C01">
        <w:rPr>
          <w:b/>
          <w:color w:val="000000" w:themeColor="text1"/>
          <w:lang w:val="ro-RO"/>
        </w:rPr>
        <w:t xml:space="preserve"> </w:t>
      </w:r>
      <w:r w:rsidRPr="00D66C01">
        <w:rPr>
          <w:color w:val="000000" w:themeColor="text1"/>
          <w:lang w:val="ro-RO"/>
        </w:rPr>
        <w:t>în sumă totală de 8.075.141 lei, din care 4.124.733</w:t>
      </w:r>
      <w:r w:rsidRPr="00D66C01">
        <w:rPr>
          <w:bCs/>
          <w:color w:val="000000" w:themeColor="text1"/>
          <w:lang w:val="ro-RO"/>
        </w:rPr>
        <w:t xml:space="preserve"> lei</w:t>
      </w:r>
      <w:r w:rsidRPr="00D66C01">
        <w:rPr>
          <w:b/>
          <w:bCs/>
          <w:color w:val="000000" w:themeColor="text1"/>
          <w:lang w:val="ro-RO"/>
        </w:rPr>
        <w:t xml:space="preserve"> </w:t>
      </w:r>
      <w:r w:rsidRPr="00D66C01">
        <w:rPr>
          <w:color w:val="000000" w:themeColor="text1"/>
          <w:lang w:val="ro-RO"/>
        </w:rPr>
        <w:t>la bugetul asigur</w:t>
      </w:r>
      <w:r w:rsidR="00F723E8" w:rsidRPr="00D66C01">
        <w:rPr>
          <w:color w:val="000000" w:themeColor="text1"/>
          <w:lang w:val="ro-RO"/>
        </w:rPr>
        <w:t>ă</w:t>
      </w:r>
      <w:r w:rsidRPr="00D66C01">
        <w:rPr>
          <w:color w:val="000000" w:themeColor="text1"/>
          <w:lang w:val="ro-RO"/>
        </w:rPr>
        <w:t>rilor sociale de stat si</w:t>
      </w:r>
      <w:r w:rsidRPr="00D66C01">
        <w:rPr>
          <w:b/>
          <w:color w:val="000000" w:themeColor="text1"/>
          <w:lang w:val="ro-RO"/>
        </w:rPr>
        <w:t xml:space="preserve"> </w:t>
      </w:r>
      <w:r w:rsidRPr="00D66C01">
        <w:rPr>
          <w:bCs/>
          <w:color w:val="000000" w:themeColor="text1"/>
          <w:lang w:val="ro-RO"/>
        </w:rPr>
        <w:t>3.950.408 lei</w:t>
      </w:r>
      <w:r w:rsidRPr="00D66C01">
        <w:rPr>
          <w:color w:val="000000" w:themeColor="text1"/>
          <w:lang w:val="ro-RO"/>
        </w:rPr>
        <w:t xml:space="preserve"> la bugetul de stat</w:t>
      </w:r>
      <w:r w:rsidRPr="00D66C01">
        <w:rPr>
          <w:b/>
          <w:color w:val="000000" w:themeColor="text1"/>
          <w:lang w:val="ro-RO"/>
        </w:rPr>
        <w:t xml:space="preserve">, </w:t>
      </w:r>
      <w:r w:rsidRPr="00D66C01">
        <w:rPr>
          <w:color w:val="000000" w:themeColor="text1"/>
          <w:lang w:val="ro-RO"/>
        </w:rPr>
        <w:t>astfel:</w:t>
      </w:r>
    </w:p>
    <w:p w:rsidR="000A3A74" w:rsidRPr="00944C90" w:rsidRDefault="000A3A74" w:rsidP="000A3A74">
      <w:pPr>
        <w:pStyle w:val="ListParagraph"/>
        <w:numPr>
          <w:ilvl w:val="0"/>
          <w:numId w:val="28"/>
        </w:numPr>
        <w:tabs>
          <w:tab w:val="left" w:pos="1080"/>
          <w:tab w:val="left" w:pos="1843"/>
        </w:tabs>
        <w:ind w:left="284" w:hanging="284"/>
        <w:jc w:val="both"/>
        <w:rPr>
          <w:color w:val="000000" w:themeColor="text1"/>
          <w:lang w:val="ro-RO"/>
        </w:rPr>
      </w:pPr>
      <w:r w:rsidRPr="00944C90">
        <w:rPr>
          <w:color w:val="000000" w:themeColor="text1"/>
          <w:lang w:val="ro-RO"/>
        </w:rPr>
        <w:t>prejudiciu constatat în timpul controalelor planificate</w:t>
      </w:r>
      <w:r w:rsidRPr="00944C90">
        <w:rPr>
          <w:color w:val="000000" w:themeColor="text1"/>
          <w:lang w:val="ro-RO"/>
        </w:rPr>
        <w:tab/>
      </w:r>
      <w:r w:rsidR="00944C90">
        <w:rPr>
          <w:color w:val="000000" w:themeColor="text1"/>
          <w:lang w:val="ro-RO"/>
        </w:rPr>
        <w:t xml:space="preserve"> - 6.212.991 lei</w:t>
      </w:r>
      <w:r w:rsidRPr="00944C90">
        <w:rPr>
          <w:color w:val="000000" w:themeColor="text1"/>
          <w:lang w:val="ro-RO"/>
        </w:rPr>
        <w:t>;</w:t>
      </w:r>
    </w:p>
    <w:p w:rsidR="000A3A74" w:rsidRPr="00944C90" w:rsidRDefault="000A3A74" w:rsidP="000A3A74">
      <w:pPr>
        <w:pStyle w:val="ListParagraph"/>
        <w:numPr>
          <w:ilvl w:val="0"/>
          <w:numId w:val="28"/>
        </w:numPr>
        <w:tabs>
          <w:tab w:val="left" w:pos="1080"/>
          <w:tab w:val="left" w:pos="1843"/>
        </w:tabs>
        <w:ind w:left="284" w:hanging="284"/>
        <w:jc w:val="both"/>
        <w:rPr>
          <w:color w:val="000000" w:themeColor="text1"/>
          <w:lang w:val="ro-RO"/>
        </w:rPr>
      </w:pPr>
      <w:r w:rsidRPr="00944C90">
        <w:rPr>
          <w:color w:val="000000" w:themeColor="text1"/>
          <w:lang w:val="ro-RO"/>
        </w:rPr>
        <w:t>prejudiciu raportat (ca urmare a realizării măsurilor)</w:t>
      </w:r>
      <w:r w:rsidRPr="00944C90">
        <w:rPr>
          <w:color w:val="000000" w:themeColor="text1"/>
          <w:lang w:val="ro-RO"/>
        </w:rPr>
        <w:tab/>
        <w:t xml:space="preserve"> -  1.142.785 lei;</w:t>
      </w:r>
    </w:p>
    <w:p w:rsidR="000A3A74" w:rsidRPr="00944C90" w:rsidRDefault="000A3A74" w:rsidP="000A3A74">
      <w:pPr>
        <w:pStyle w:val="ListParagraph"/>
        <w:numPr>
          <w:ilvl w:val="0"/>
          <w:numId w:val="28"/>
        </w:numPr>
        <w:tabs>
          <w:tab w:val="left" w:pos="1080"/>
          <w:tab w:val="left" w:pos="1843"/>
        </w:tabs>
        <w:ind w:left="284" w:hanging="284"/>
        <w:jc w:val="both"/>
        <w:rPr>
          <w:color w:val="000000" w:themeColor="text1"/>
          <w:lang w:val="ro-RO"/>
        </w:rPr>
      </w:pPr>
      <w:r w:rsidRPr="00944C90">
        <w:rPr>
          <w:color w:val="000000" w:themeColor="text1"/>
          <w:lang w:val="ro-RO"/>
        </w:rPr>
        <w:t>prejudiciu raportat (ca urmare a controalelor tematice)</w:t>
      </w:r>
      <w:r w:rsidRPr="00944C90">
        <w:rPr>
          <w:color w:val="000000" w:themeColor="text1"/>
          <w:lang w:val="ro-RO"/>
        </w:rPr>
        <w:tab/>
        <w:t xml:space="preserve"> -     719.365 lei.</w:t>
      </w:r>
    </w:p>
    <w:p w:rsidR="000A3A74" w:rsidRPr="00D66C01" w:rsidRDefault="000A3A74" w:rsidP="000A3A74">
      <w:pPr>
        <w:ind w:right="90"/>
        <w:jc w:val="both"/>
        <w:rPr>
          <w:color w:val="000000" w:themeColor="text1"/>
          <w:sz w:val="16"/>
          <w:szCs w:val="16"/>
          <w:lang w:val="ro-RO"/>
        </w:rPr>
      </w:pPr>
    </w:p>
    <w:p w:rsidR="000A3A74" w:rsidRPr="00D66C01" w:rsidRDefault="000A3A74" w:rsidP="000A3A74">
      <w:pPr>
        <w:ind w:right="90"/>
        <w:jc w:val="both"/>
        <w:rPr>
          <w:color w:val="000000" w:themeColor="text1"/>
          <w:lang w:val="ro-RO"/>
        </w:rPr>
      </w:pPr>
      <w:r w:rsidRPr="00D66C01">
        <w:rPr>
          <w:color w:val="000000" w:themeColor="text1"/>
          <w:lang w:val="ro-RO"/>
        </w:rPr>
        <w:t xml:space="preserve">Până la data de 31.12.2013, din suma de 8.075.141 lei, reprezentând prejudicii constatate în timpul controalelor efectuate şi ca urmare a realizării măsurilor dispuse în anul 2013, s-a recuperat suma de 1.241.940 lei, restul prejudiciului urmând a se recupera prin reţinere din prestaţiile aflate în plată sau prin </w:t>
      </w:r>
      <w:r w:rsidRPr="00944C90">
        <w:rPr>
          <w:color w:val="000000" w:themeColor="text1"/>
          <w:lang w:val="ro-RO"/>
        </w:rPr>
        <w:t>executare silită.</w:t>
      </w:r>
    </w:p>
    <w:p w:rsidR="000A3A74" w:rsidRPr="00D66C01" w:rsidRDefault="000A3A74" w:rsidP="000A3A74">
      <w:pPr>
        <w:ind w:right="90"/>
        <w:jc w:val="both"/>
        <w:rPr>
          <w:color w:val="000000" w:themeColor="text1"/>
          <w:sz w:val="16"/>
          <w:szCs w:val="16"/>
          <w:lang w:val="ro-RO"/>
        </w:rPr>
      </w:pPr>
    </w:p>
    <w:p w:rsidR="00A818C4" w:rsidRDefault="000A3A74" w:rsidP="000A3A74">
      <w:pPr>
        <w:ind w:right="90"/>
        <w:jc w:val="both"/>
        <w:rPr>
          <w:color w:val="000000" w:themeColor="text1"/>
          <w:lang w:val="ro-RO"/>
        </w:rPr>
      </w:pPr>
      <w:r w:rsidRPr="00D66C01">
        <w:rPr>
          <w:color w:val="000000" w:themeColor="text1"/>
          <w:lang w:val="ro-RO"/>
        </w:rPr>
        <w:t>Cauzele care au generat prejudicierea bugetului de asigurări sociale de stat şi a bugetului de stat constatate în timpul controalelor planificate (la un număr de 2.123 de dosare), în perioa</w:t>
      </w:r>
      <w:r w:rsidR="00944C90">
        <w:rPr>
          <w:color w:val="000000" w:themeColor="text1"/>
          <w:lang w:val="ro-RO"/>
        </w:rPr>
        <w:t>da 01.01.2013 - 31.12.2013 sunt:</w:t>
      </w:r>
    </w:p>
    <w:p w:rsidR="000A3A74" w:rsidRPr="00D66C01" w:rsidRDefault="000A3A74" w:rsidP="000A3A74">
      <w:pPr>
        <w:ind w:right="90"/>
        <w:jc w:val="both"/>
        <w:rPr>
          <w:color w:val="000000" w:themeColor="text1"/>
          <w:lang w:val="ro-RO"/>
        </w:rPr>
      </w:pPr>
      <w:r w:rsidRPr="00D66C01">
        <w:rPr>
          <w:color w:val="000000" w:themeColor="text1"/>
          <w:lang w:val="ro-RO"/>
        </w:rPr>
        <w:t xml:space="preserve"> </w:t>
      </w:r>
    </w:p>
    <w:p w:rsidR="000A3A74" w:rsidRPr="00D66C01" w:rsidRDefault="000A3A74" w:rsidP="000A3A74">
      <w:pPr>
        <w:ind w:right="90"/>
        <w:jc w:val="both"/>
        <w:rPr>
          <w:color w:val="000000" w:themeColor="text1"/>
          <w:lang w:val="ro-RO"/>
        </w:rPr>
      </w:pPr>
      <w:r w:rsidRPr="00D66C01">
        <w:rPr>
          <w:bCs/>
          <w:color w:val="000000" w:themeColor="text1"/>
          <w:lang w:val="ro-RO"/>
        </w:rPr>
        <w:t>a)</w:t>
      </w:r>
      <w:r w:rsidRPr="00D66C01">
        <w:rPr>
          <w:color w:val="000000" w:themeColor="text1"/>
          <w:lang w:val="ro-RO"/>
        </w:rPr>
        <w:t xml:space="preserve"> stabilirea eronată a drepturilor; prejudiciul constatat = </w:t>
      </w:r>
      <w:r w:rsidRPr="00D66C01">
        <w:rPr>
          <w:bCs/>
          <w:color w:val="000000" w:themeColor="text1"/>
          <w:lang w:val="ro-RO"/>
        </w:rPr>
        <w:t>2.730.372 lei</w:t>
      </w:r>
      <w:r w:rsidRPr="00D66C01">
        <w:rPr>
          <w:color w:val="000000" w:themeColor="text1"/>
          <w:lang w:val="ro-RO"/>
        </w:rPr>
        <w:t>, reprezentând sume încasate necuvenit cu titlu de pensie. Precizăm că acest prejudiciu are următoarea structură:</w:t>
      </w:r>
    </w:p>
    <w:p w:rsidR="000A3A74" w:rsidRPr="00D66C01" w:rsidRDefault="000A3A74" w:rsidP="000A3A74">
      <w:pPr>
        <w:pStyle w:val="ListParagraph"/>
        <w:numPr>
          <w:ilvl w:val="0"/>
          <w:numId w:val="28"/>
        </w:numPr>
        <w:tabs>
          <w:tab w:val="left" w:pos="1080"/>
          <w:tab w:val="left" w:pos="1843"/>
        </w:tabs>
        <w:ind w:left="284" w:hanging="284"/>
        <w:jc w:val="both"/>
        <w:rPr>
          <w:color w:val="000000" w:themeColor="text1"/>
          <w:lang w:val="ro-RO"/>
        </w:rPr>
      </w:pPr>
      <w:r w:rsidRPr="00D66C01">
        <w:rPr>
          <w:color w:val="000000" w:themeColor="text1"/>
          <w:lang w:val="ro-RO"/>
        </w:rPr>
        <w:t>stabiliri eronate dosare «înscrieri noi» - prejudiciu = 103.480 lei;</w:t>
      </w:r>
    </w:p>
    <w:p w:rsidR="000A3A74" w:rsidRPr="00D66C01" w:rsidRDefault="000A3A74" w:rsidP="000A3A74">
      <w:pPr>
        <w:pStyle w:val="ListParagraph"/>
        <w:numPr>
          <w:ilvl w:val="0"/>
          <w:numId w:val="28"/>
        </w:numPr>
        <w:tabs>
          <w:tab w:val="left" w:pos="1080"/>
          <w:tab w:val="left" w:pos="1843"/>
        </w:tabs>
        <w:ind w:left="284" w:hanging="284"/>
        <w:jc w:val="both"/>
        <w:rPr>
          <w:color w:val="000000" w:themeColor="text1"/>
          <w:lang w:val="ro-RO"/>
        </w:rPr>
      </w:pPr>
      <w:r w:rsidRPr="00D66C01">
        <w:rPr>
          <w:color w:val="000000" w:themeColor="text1"/>
          <w:lang w:val="ro-RO"/>
        </w:rPr>
        <w:t>stabiliri eronate dosare «modificări drepturi» - prejudiciu = 800.954 lei;</w:t>
      </w:r>
    </w:p>
    <w:p w:rsidR="000A3A74" w:rsidRPr="00D66C01" w:rsidRDefault="000A3A74" w:rsidP="000A3A74">
      <w:pPr>
        <w:pStyle w:val="ListParagraph"/>
        <w:numPr>
          <w:ilvl w:val="0"/>
          <w:numId w:val="28"/>
        </w:numPr>
        <w:tabs>
          <w:tab w:val="left" w:pos="1080"/>
          <w:tab w:val="left" w:pos="1843"/>
        </w:tabs>
        <w:ind w:left="284" w:hanging="284"/>
        <w:jc w:val="both"/>
        <w:rPr>
          <w:color w:val="000000" w:themeColor="text1"/>
          <w:lang w:val="ro-RO"/>
        </w:rPr>
      </w:pPr>
      <w:r w:rsidRPr="00D66C01">
        <w:rPr>
          <w:color w:val="000000" w:themeColor="text1"/>
          <w:lang w:val="ro-RO"/>
        </w:rPr>
        <w:t>stabiliri eronate dosare «recalculări drepturi» - prejudiciu = 1.773.772 lei;</w:t>
      </w:r>
    </w:p>
    <w:p w:rsidR="000A3A74" w:rsidRPr="00D66C01" w:rsidRDefault="000A3A74" w:rsidP="000A3A74">
      <w:pPr>
        <w:pStyle w:val="ListParagraph"/>
        <w:numPr>
          <w:ilvl w:val="0"/>
          <w:numId w:val="28"/>
        </w:numPr>
        <w:tabs>
          <w:tab w:val="left" w:pos="1080"/>
          <w:tab w:val="left" w:pos="1843"/>
        </w:tabs>
        <w:ind w:left="284" w:hanging="284"/>
        <w:jc w:val="both"/>
        <w:rPr>
          <w:color w:val="000000" w:themeColor="text1"/>
          <w:lang w:val="ro-RO"/>
        </w:rPr>
      </w:pPr>
      <w:r w:rsidRPr="00D66C01">
        <w:rPr>
          <w:color w:val="000000" w:themeColor="text1"/>
          <w:lang w:val="ro-RO"/>
        </w:rPr>
        <w:t>stabiliri eronate la pensiile stabilite în baza certificatelor de persoană cu handicap  = 52.166 lei;</w:t>
      </w:r>
    </w:p>
    <w:p w:rsidR="000A3A74" w:rsidRPr="00D66C01" w:rsidRDefault="000A3A74" w:rsidP="000A3A74">
      <w:pPr>
        <w:ind w:right="90"/>
        <w:jc w:val="both"/>
        <w:rPr>
          <w:color w:val="000000" w:themeColor="text1"/>
          <w:lang w:val="ro-RO"/>
        </w:rPr>
      </w:pPr>
      <w:r w:rsidRPr="00D66C01">
        <w:rPr>
          <w:bCs/>
          <w:color w:val="000000" w:themeColor="text1"/>
          <w:lang w:val="ro-RO"/>
        </w:rPr>
        <w:t>b)</w:t>
      </w:r>
      <w:r w:rsidRPr="00D66C01">
        <w:rPr>
          <w:color w:val="000000" w:themeColor="text1"/>
          <w:lang w:val="ro-RO"/>
        </w:rPr>
        <w:t xml:space="preserve"> încasarea de către pensionari a mai multor prestaţii de asigurări sociale incompatibile între ele (dosare duble); prejudiciul constatat = </w:t>
      </w:r>
      <w:r w:rsidRPr="00D66C01">
        <w:rPr>
          <w:bCs/>
          <w:color w:val="000000" w:themeColor="text1"/>
          <w:lang w:val="ro-RO"/>
        </w:rPr>
        <w:t>117.311 lei</w:t>
      </w:r>
      <w:r w:rsidRPr="00D66C01">
        <w:rPr>
          <w:color w:val="000000" w:themeColor="text1"/>
          <w:lang w:val="ro-RO"/>
        </w:rPr>
        <w:t>, reprezentând sume încasate necuvenit cu titlu de pensie.</w:t>
      </w:r>
    </w:p>
    <w:p w:rsidR="000A3A74" w:rsidRPr="00D66C01" w:rsidRDefault="000A3A74" w:rsidP="000A3A74">
      <w:pPr>
        <w:ind w:right="90"/>
        <w:jc w:val="both"/>
        <w:rPr>
          <w:color w:val="000000" w:themeColor="text1"/>
          <w:lang w:val="ro-RO"/>
        </w:rPr>
      </w:pPr>
      <w:r w:rsidRPr="00D66C01">
        <w:rPr>
          <w:bCs/>
          <w:color w:val="000000" w:themeColor="text1"/>
          <w:lang w:val="ro-RO"/>
        </w:rPr>
        <w:lastRenderedPageBreak/>
        <w:t>c)</w:t>
      </w:r>
      <w:r w:rsidRPr="00D66C01">
        <w:rPr>
          <w:color w:val="000000" w:themeColor="text1"/>
          <w:lang w:val="ro-RO"/>
        </w:rPr>
        <w:t xml:space="preserve"> cumularea pensiei anticipate, a pensiei anticipate parţiale, şi a pensiei de invaliditate cu venituri de natură salarială; prejudiciul constatat = </w:t>
      </w:r>
      <w:r w:rsidRPr="00D66C01">
        <w:rPr>
          <w:bCs/>
          <w:color w:val="000000" w:themeColor="text1"/>
          <w:lang w:val="ro-RO"/>
        </w:rPr>
        <w:t>211.835 lei,</w:t>
      </w:r>
      <w:r w:rsidRPr="00D66C01">
        <w:rPr>
          <w:color w:val="000000" w:themeColor="text1"/>
          <w:lang w:val="ro-RO"/>
        </w:rPr>
        <w:t xml:space="preserve"> reprezentând sume încasate necuvenit cu titlu de pensie.</w:t>
      </w:r>
    </w:p>
    <w:p w:rsidR="000A3A74" w:rsidRPr="00D66C01" w:rsidRDefault="000A3A74" w:rsidP="000A3A74">
      <w:pPr>
        <w:ind w:right="90"/>
        <w:jc w:val="both"/>
        <w:rPr>
          <w:color w:val="000000" w:themeColor="text1"/>
          <w:lang w:val="ro-RO"/>
        </w:rPr>
      </w:pPr>
      <w:r w:rsidRPr="00D66C01">
        <w:rPr>
          <w:bCs/>
          <w:color w:val="000000" w:themeColor="text1"/>
          <w:lang w:val="ro-RO"/>
        </w:rPr>
        <w:t>d)</w:t>
      </w:r>
      <w:r w:rsidRPr="00D66C01">
        <w:rPr>
          <w:color w:val="000000" w:themeColor="text1"/>
          <w:lang w:val="ro-RO"/>
        </w:rPr>
        <w:t xml:space="preserve"> acordarea în mod eronat a majorărilor de pensii prev</w:t>
      </w:r>
      <w:r w:rsidR="00013044" w:rsidRPr="00D66C01">
        <w:rPr>
          <w:color w:val="000000" w:themeColor="text1"/>
          <w:lang w:val="ro-RO"/>
        </w:rPr>
        <w:t>ă</w:t>
      </w:r>
      <w:r w:rsidRPr="00D66C01">
        <w:rPr>
          <w:color w:val="000000" w:themeColor="text1"/>
          <w:lang w:val="ro-RO"/>
        </w:rPr>
        <w:t xml:space="preserve">zute de Legea nr. 250/2007, unor persoane care nu îndeplineau condiţiile legale; prejudiciul constatat = </w:t>
      </w:r>
      <w:r w:rsidRPr="00D66C01">
        <w:rPr>
          <w:bCs/>
          <w:color w:val="000000" w:themeColor="text1"/>
          <w:lang w:val="ro-RO"/>
        </w:rPr>
        <w:t>1.417.436 lei</w:t>
      </w:r>
      <w:r w:rsidRPr="00D66C01">
        <w:rPr>
          <w:color w:val="000000" w:themeColor="text1"/>
          <w:lang w:val="ro-RO"/>
        </w:rPr>
        <w:t xml:space="preserve"> - reprezentând sume încasate necuvenit cu titlu de pensie.</w:t>
      </w:r>
    </w:p>
    <w:p w:rsidR="000A3A74" w:rsidRPr="00D66C01" w:rsidRDefault="000A3A74" w:rsidP="000A3A74">
      <w:pPr>
        <w:ind w:right="90"/>
        <w:jc w:val="both"/>
        <w:rPr>
          <w:color w:val="000000" w:themeColor="text1"/>
          <w:lang w:val="ro-RO"/>
        </w:rPr>
      </w:pPr>
      <w:r w:rsidRPr="00D66C01">
        <w:rPr>
          <w:bCs/>
          <w:color w:val="000000" w:themeColor="text1"/>
          <w:lang w:val="ro-RO"/>
        </w:rPr>
        <w:t>e)</w:t>
      </w:r>
      <w:r w:rsidRPr="00D66C01">
        <w:rPr>
          <w:color w:val="000000" w:themeColor="text1"/>
          <w:lang w:val="ro-RO"/>
        </w:rPr>
        <w:t xml:space="preserve"> menţinerea în plată a unor urmaşi şi urmaşi minori fără ca aceştia să mai întrunească condiţiile legale; prejudiciul constatat = </w:t>
      </w:r>
      <w:r w:rsidRPr="00D66C01">
        <w:rPr>
          <w:bCs/>
          <w:color w:val="000000" w:themeColor="text1"/>
          <w:lang w:val="ro-RO"/>
        </w:rPr>
        <w:t>304.224 lei</w:t>
      </w:r>
      <w:r w:rsidRPr="00D66C01">
        <w:rPr>
          <w:color w:val="000000" w:themeColor="text1"/>
          <w:lang w:val="ro-RO"/>
        </w:rPr>
        <w:t xml:space="preserve"> - reprezentând sume încasate necuvenit cu titlu de pensie.</w:t>
      </w:r>
    </w:p>
    <w:p w:rsidR="000A3A74" w:rsidRPr="00D66C01" w:rsidRDefault="000A3A74" w:rsidP="000A3A74">
      <w:pPr>
        <w:ind w:right="90"/>
        <w:jc w:val="both"/>
        <w:rPr>
          <w:color w:val="000000" w:themeColor="text1"/>
          <w:lang w:val="ro-RO"/>
        </w:rPr>
      </w:pPr>
      <w:r w:rsidRPr="00D66C01">
        <w:rPr>
          <w:bCs/>
          <w:color w:val="000000" w:themeColor="text1"/>
          <w:lang w:val="ro-RO"/>
        </w:rPr>
        <w:t>f)</w:t>
      </w:r>
      <w:r w:rsidRPr="00D66C01">
        <w:rPr>
          <w:color w:val="000000" w:themeColor="text1"/>
          <w:lang w:val="ro-RO"/>
        </w:rPr>
        <w:t xml:space="preserve"> plata eronată a unor sume de bani, cu titlu de prestaţii de asigurări sociale, către persoane care nu îndeplinesc condiţiile prevăzute de lege (plăţi restante eronate, nesuspendarea plăţii în cazurile prevăzute de lege); prejudiciul constatat = </w:t>
      </w:r>
      <w:r w:rsidRPr="00D66C01">
        <w:rPr>
          <w:bCs/>
          <w:color w:val="000000" w:themeColor="text1"/>
          <w:lang w:val="ro-RO"/>
        </w:rPr>
        <w:t>337.776 lei</w:t>
      </w:r>
      <w:r w:rsidRPr="00D66C01">
        <w:rPr>
          <w:color w:val="000000" w:themeColor="text1"/>
          <w:lang w:val="ro-RO"/>
        </w:rPr>
        <w:t>.</w:t>
      </w:r>
    </w:p>
    <w:p w:rsidR="000A3A74" w:rsidRPr="00D66C01" w:rsidRDefault="000A3A74" w:rsidP="000A3A74">
      <w:pPr>
        <w:ind w:right="90"/>
        <w:jc w:val="both"/>
        <w:rPr>
          <w:color w:val="000000" w:themeColor="text1"/>
          <w:lang w:val="ro-RO"/>
        </w:rPr>
      </w:pPr>
      <w:r w:rsidRPr="00D66C01">
        <w:rPr>
          <w:color w:val="000000" w:themeColor="text1"/>
          <w:lang w:val="ro-RO"/>
        </w:rPr>
        <w:t>g) aplicarea eronată a OUG nr. 6/2009; prejudiciul constatat = 217.386 lei.</w:t>
      </w:r>
    </w:p>
    <w:p w:rsidR="000A3A74" w:rsidRPr="00D66C01" w:rsidRDefault="000A3A74" w:rsidP="000A3A74">
      <w:pPr>
        <w:ind w:right="90"/>
        <w:jc w:val="both"/>
        <w:rPr>
          <w:color w:val="000000" w:themeColor="text1"/>
          <w:lang w:val="ro-RO"/>
        </w:rPr>
      </w:pPr>
      <w:r w:rsidRPr="00D66C01">
        <w:rPr>
          <w:color w:val="000000" w:themeColor="text1"/>
          <w:lang w:val="ro-RO"/>
        </w:rPr>
        <w:t xml:space="preserve">h) aplicarea eronată a majorării punctajului pentru persoanele care au desfăşurat activităţi încadrate în grupa I-a şi a II-a de muncă; prejudiciul constatat = </w:t>
      </w:r>
      <w:r w:rsidRPr="00D66C01">
        <w:rPr>
          <w:bCs/>
          <w:color w:val="000000" w:themeColor="text1"/>
          <w:lang w:val="ro-RO"/>
        </w:rPr>
        <w:t>161.272 lei</w:t>
      </w:r>
      <w:r w:rsidRPr="00D66C01">
        <w:rPr>
          <w:color w:val="000000" w:themeColor="text1"/>
          <w:lang w:val="ro-RO"/>
        </w:rPr>
        <w:t>.</w:t>
      </w:r>
    </w:p>
    <w:p w:rsidR="000A3A74" w:rsidRPr="00D66C01" w:rsidRDefault="000A3A74" w:rsidP="000A3A74">
      <w:pPr>
        <w:ind w:right="90"/>
        <w:jc w:val="both"/>
        <w:rPr>
          <w:color w:val="000000" w:themeColor="text1"/>
          <w:lang w:val="ro-RO"/>
        </w:rPr>
      </w:pPr>
      <w:r w:rsidRPr="00D66C01">
        <w:rPr>
          <w:color w:val="000000" w:themeColor="text1"/>
          <w:lang w:val="ro-RO"/>
        </w:rPr>
        <w:t xml:space="preserve">i) stabilirea şi plata eronată a indemnizaţiilor prevăzute de Legea nr. 341/2004 = </w:t>
      </w:r>
      <w:r w:rsidRPr="00D66C01">
        <w:rPr>
          <w:bCs/>
          <w:color w:val="000000" w:themeColor="text1"/>
          <w:lang w:val="ro-RO"/>
        </w:rPr>
        <w:t>498.035 lei</w:t>
      </w:r>
      <w:r w:rsidRPr="00D66C01">
        <w:rPr>
          <w:color w:val="000000" w:themeColor="text1"/>
          <w:lang w:val="ro-RO"/>
        </w:rPr>
        <w:t>.</w:t>
      </w:r>
    </w:p>
    <w:p w:rsidR="000A3A74" w:rsidRPr="00D66C01" w:rsidRDefault="000A3A74" w:rsidP="000A3A74">
      <w:pPr>
        <w:ind w:right="90"/>
        <w:jc w:val="both"/>
        <w:rPr>
          <w:color w:val="000000" w:themeColor="text1"/>
          <w:lang w:val="ro-RO"/>
        </w:rPr>
      </w:pPr>
      <w:r w:rsidRPr="00D66C01">
        <w:rPr>
          <w:color w:val="000000" w:themeColor="text1"/>
          <w:lang w:val="ro-RO"/>
        </w:rPr>
        <w:t xml:space="preserve">j) erori de stabilire şi plată a indemnizaţiilor prevăzute de legi speciale = </w:t>
      </w:r>
      <w:r w:rsidRPr="00D66C01">
        <w:rPr>
          <w:bCs/>
          <w:color w:val="000000" w:themeColor="text1"/>
          <w:lang w:val="ro-RO"/>
        </w:rPr>
        <w:t>168.509 lei</w:t>
      </w:r>
      <w:r w:rsidRPr="00D66C01">
        <w:rPr>
          <w:color w:val="000000" w:themeColor="text1"/>
          <w:lang w:val="ro-RO"/>
        </w:rPr>
        <w:t>.</w:t>
      </w:r>
    </w:p>
    <w:p w:rsidR="000A3A74" w:rsidRPr="00D66C01" w:rsidRDefault="000A3A74" w:rsidP="000A3A74">
      <w:pPr>
        <w:ind w:right="90"/>
        <w:jc w:val="both"/>
        <w:rPr>
          <w:color w:val="000000" w:themeColor="text1"/>
          <w:lang w:val="ro-RO"/>
        </w:rPr>
      </w:pPr>
      <w:r w:rsidRPr="00D66C01">
        <w:rPr>
          <w:color w:val="000000" w:themeColor="text1"/>
          <w:lang w:val="ro-RO"/>
        </w:rPr>
        <w:t xml:space="preserve">k) acordarea eronată a indicelui de corecţi prevăzut de art. 170 din Legea nr. 263/2010; prejudiciul constatat = </w:t>
      </w:r>
      <w:r w:rsidRPr="00D66C01">
        <w:rPr>
          <w:bCs/>
          <w:color w:val="000000" w:themeColor="text1"/>
          <w:lang w:val="ro-RO"/>
        </w:rPr>
        <w:t>138.539 lei</w:t>
      </w:r>
      <w:r w:rsidRPr="00D66C01">
        <w:rPr>
          <w:color w:val="000000" w:themeColor="text1"/>
          <w:lang w:val="ro-RO"/>
        </w:rPr>
        <w:t>.</w:t>
      </w:r>
    </w:p>
    <w:p w:rsidR="000A3A74" w:rsidRPr="00D66C01" w:rsidRDefault="000A3A74" w:rsidP="000A3A74">
      <w:pPr>
        <w:ind w:right="90"/>
        <w:jc w:val="both"/>
        <w:rPr>
          <w:bCs/>
          <w:color w:val="000000" w:themeColor="text1"/>
          <w:lang w:val="ro-RO"/>
        </w:rPr>
      </w:pPr>
      <w:r w:rsidRPr="00D66C01">
        <w:rPr>
          <w:bCs/>
          <w:color w:val="000000" w:themeColor="text1"/>
          <w:lang w:val="ro-RO"/>
        </w:rPr>
        <w:t>În afara celor 2.123 dosare la care s-a constituit prejudiciu în timpul controalelor s-a mai dispus, corectarea şi plata de drepturi restante în cca 1.500 de cazuri de drepturi stabilite şi plătite în cuantum mai mic decât cel cuvenit legal.</w:t>
      </w:r>
    </w:p>
    <w:p w:rsidR="000A3A74" w:rsidRPr="00D66C01" w:rsidRDefault="000A3A74" w:rsidP="000A3A74">
      <w:pPr>
        <w:ind w:right="90"/>
        <w:jc w:val="both"/>
        <w:rPr>
          <w:b/>
          <w:bCs/>
          <w:color w:val="000000" w:themeColor="text1"/>
          <w:lang w:val="ro-RO"/>
        </w:rPr>
      </w:pPr>
    </w:p>
    <w:p w:rsidR="000A3A74" w:rsidRDefault="000A3A74" w:rsidP="000A3A74">
      <w:pPr>
        <w:ind w:right="90"/>
        <w:jc w:val="both"/>
        <w:rPr>
          <w:color w:val="000000" w:themeColor="text1"/>
          <w:lang w:val="ro-RO"/>
        </w:rPr>
      </w:pPr>
      <w:r w:rsidRPr="00D66C01">
        <w:rPr>
          <w:b/>
          <w:color w:val="000000" w:themeColor="text1"/>
          <w:lang w:val="ro-RO"/>
        </w:rPr>
        <w:t>III.</w:t>
      </w:r>
      <w:r w:rsidRPr="00D66C01">
        <w:rPr>
          <w:color w:val="000000" w:themeColor="text1"/>
          <w:lang w:val="ro-RO"/>
        </w:rPr>
        <w:t xml:space="preserve"> Cele </w:t>
      </w:r>
      <w:r w:rsidR="00032B1F">
        <w:rPr>
          <w:color w:val="000000" w:themeColor="text1"/>
          <w:lang w:val="ro-RO"/>
        </w:rPr>
        <w:t>5</w:t>
      </w:r>
      <w:r w:rsidRPr="00D66C01">
        <w:rPr>
          <w:color w:val="000000" w:themeColor="text1"/>
          <w:lang w:val="ro-RO"/>
        </w:rPr>
        <w:t xml:space="preserve"> acţiuni de control tematic desfăşurate în anul 2013 au avut următoarele obiective</w:t>
      </w:r>
      <w:r w:rsidR="00032B1F">
        <w:rPr>
          <w:color w:val="000000" w:themeColor="text1"/>
          <w:lang w:val="ro-RO"/>
        </w:rPr>
        <w:t>:</w:t>
      </w:r>
    </w:p>
    <w:p w:rsidR="00032B1F" w:rsidRPr="00D66C01" w:rsidRDefault="00032B1F" w:rsidP="000A3A74">
      <w:pPr>
        <w:ind w:right="90"/>
        <w:jc w:val="both"/>
        <w:rPr>
          <w:color w:val="000000" w:themeColor="text1"/>
          <w:lang w:val="ro-RO"/>
        </w:rPr>
      </w:pPr>
    </w:p>
    <w:p w:rsidR="000A3A74" w:rsidRPr="00D66C01" w:rsidRDefault="000A3A74" w:rsidP="000A3A74">
      <w:pPr>
        <w:numPr>
          <w:ilvl w:val="0"/>
          <w:numId w:val="25"/>
        </w:numPr>
        <w:ind w:left="0" w:right="90" w:firstLine="0"/>
        <w:jc w:val="both"/>
        <w:rPr>
          <w:color w:val="000000" w:themeColor="text1"/>
          <w:lang w:val="ro-RO"/>
        </w:rPr>
      </w:pPr>
      <w:r w:rsidRPr="00D66C01">
        <w:rPr>
          <w:color w:val="000000" w:themeColor="text1"/>
          <w:lang w:val="ro-RO"/>
        </w:rPr>
        <w:t xml:space="preserve">La </w:t>
      </w:r>
      <w:r w:rsidRPr="00D66C01">
        <w:rPr>
          <w:bCs/>
          <w:iCs/>
          <w:color w:val="000000" w:themeColor="text1"/>
          <w:lang w:val="ro-RO"/>
        </w:rPr>
        <w:t>CJP</w:t>
      </w:r>
      <w:r w:rsidRPr="00D66C01">
        <w:rPr>
          <w:color w:val="000000" w:themeColor="text1"/>
          <w:lang w:val="ro-RO"/>
        </w:rPr>
        <w:t xml:space="preserve"> Ialomiţa -</w:t>
      </w:r>
      <w:r w:rsidRPr="00D66C01">
        <w:rPr>
          <w:i/>
          <w:color w:val="000000" w:themeColor="text1"/>
          <w:lang w:val="ro-RO"/>
        </w:rPr>
        <w:t xml:space="preserve"> </w:t>
      </w:r>
      <w:r w:rsidRPr="00D66C01">
        <w:rPr>
          <w:color w:val="000000" w:themeColor="text1"/>
          <w:lang w:val="ro-RO"/>
        </w:rPr>
        <w:t xml:space="preserve">Verificarea unor aspecte cu privire la acordarea unor indemnizaţii prevăzute de Legea nr. 341/2001 pentru </w:t>
      </w:r>
      <w:r w:rsidRPr="00D66C01">
        <w:rPr>
          <w:i/>
          <w:color w:val="000000" w:themeColor="text1"/>
          <w:lang w:val="ro-RO"/>
        </w:rPr>
        <w:t>luptătorii răniţi în</w:t>
      </w:r>
      <w:r w:rsidRPr="00D66C01">
        <w:rPr>
          <w:color w:val="000000" w:themeColor="text1"/>
          <w:lang w:val="ro-RO"/>
        </w:rPr>
        <w:t xml:space="preserve"> </w:t>
      </w:r>
      <w:r w:rsidRPr="00D66C01">
        <w:rPr>
          <w:i/>
          <w:color w:val="000000" w:themeColor="text1"/>
          <w:lang w:val="ro-RO"/>
        </w:rPr>
        <w:t>Revoluţie</w:t>
      </w:r>
      <w:r w:rsidRPr="00D66C01">
        <w:rPr>
          <w:color w:val="000000" w:themeColor="text1"/>
          <w:lang w:val="ro-RO"/>
        </w:rPr>
        <w:t xml:space="preserve">, prestaţii acordate în lipsa deciziilor medicale de încadrare în grad de invaliditate. </w:t>
      </w:r>
    </w:p>
    <w:p w:rsidR="000A3A74" w:rsidRDefault="000A3A74" w:rsidP="000A3A74">
      <w:pPr>
        <w:ind w:right="90"/>
        <w:jc w:val="both"/>
        <w:rPr>
          <w:color w:val="000000" w:themeColor="text1"/>
          <w:lang w:val="ro-RO"/>
        </w:rPr>
      </w:pPr>
      <w:r w:rsidRPr="00D66C01">
        <w:rPr>
          <w:color w:val="000000" w:themeColor="text1"/>
          <w:lang w:val="ro-RO"/>
        </w:rPr>
        <w:t>S-a constituit un prejudiciu în sumă de 9.657 lei, din care până la data de 31.12.2013 s-a recuperat suma de 4.200 lei.</w:t>
      </w:r>
    </w:p>
    <w:p w:rsidR="00032B1F" w:rsidRPr="00D66C01" w:rsidRDefault="00032B1F" w:rsidP="000A3A74">
      <w:pPr>
        <w:ind w:right="90"/>
        <w:jc w:val="both"/>
        <w:rPr>
          <w:color w:val="000000" w:themeColor="text1"/>
          <w:lang w:val="ro-RO"/>
        </w:rPr>
      </w:pPr>
    </w:p>
    <w:p w:rsidR="000A3A74" w:rsidRPr="00D66C01" w:rsidRDefault="000A3A74" w:rsidP="000A3A74">
      <w:pPr>
        <w:numPr>
          <w:ilvl w:val="0"/>
          <w:numId w:val="25"/>
        </w:numPr>
        <w:ind w:left="0" w:right="90" w:firstLine="0"/>
        <w:jc w:val="both"/>
        <w:rPr>
          <w:color w:val="000000" w:themeColor="text1"/>
          <w:lang w:val="ro-RO"/>
        </w:rPr>
      </w:pPr>
      <w:r w:rsidRPr="00D66C01">
        <w:rPr>
          <w:color w:val="000000" w:themeColor="text1"/>
          <w:lang w:val="ro-RO"/>
        </w:rPr>
        <w:t xml:space="preserve">La </w:t>
      </w:r>
      <w:r w:rsidRPr="00D66C01">
        <w:rPr>
          <w:bCs/>
          <w:iCs/>
          <w:color w:val="000000" w:themeColor="text1"/>
          <w:lang w:val="ro-RO"/>
        </w:rPr>
        <w:t>CJP</w:t>
      </w:r>
      <w:r w:rsidRPr="00D66C01">
        <w:rPr>
          <w:color w:val="000000" w:themeColor="text1"/>
          <w:lang w:val="ro-RO"/>
        </w:rPr>
        <w:t xml:space="preserve"> Galaţi - Continuarea acţiunii (declanşate în anul 2011) de </w:t>
      </w:r>
      <w:r w:rsidRPr="00D66C01">
        <w:rPr>
          <w:i/>
          <w:color w:val="000000" w:themeColor="text1"/>
          <w:lang w:val="ro-RO"/>
        </w:rPr>
        <w:t>identificare de pensii de invaliditate stabilite şi plătite în baza unor decizii medicale neconforme realităţii sau emise în lipsa respectării procedurii legale de încadrare în grad de invaliditate, respectiv în lipsa documentelor medicale prevăzute de lege</w:t>
      </w:r>
      <w:r w:rsidRPr="00D66C01">
        <w:rPr>
          <w:color w:val="000000" w:themeColor="text1"/>
          <w:lang w:val="ro-RO"/>
        </w:rPr>
        <w:t>.</w:t>
      </w:r>
    </w:p>
    <w:p w:rsidR="000A3A74" w:rsidRPr="00D66C01" w:rsidRDefault="000A3A74" w:rsidP="000A3A74">
      <w:pPr>
        <w:widowControl w:val="0"/>
        <w:autoSpaceDE w:val="0"/>
        <w:ind w:right="90"/>
        <w:jc w:val="both"/>
        <w:rPr>
          <w:color w:val="000000" w:themeColor="text1"/>
          <w:lang w:val="ro-RO"/>
        </w:rPr>
      </w:pPr>
      <w:r w:rsidRPr="00D66C01">
        <w:rPr>
          <w:color w:val="000000" w:themeColor="text1"/>
          <w:lang w:val="ro-RO"/>
        </w:rPr>
        <w:t xml:space="preserve">În cursul anului 2013, au fost identificaţi 34 de beneficiari de pensie de invaliditate care au depus decizii medicale neconforme realităţii. În cele 34 de cazuri s-a constituit un prejudiciu în sumă totală de 709.708 lei. </w:t>
      </w:r>
    </w:p>
    <w:p w:rsidR="000A3A74" w:rsidRPr="00D66C01" w:rsidRDefault="000A3A74" w:rsidP="000A3A74">
      <w:pPr>
        <w:widowControl w:val="0"/>
        <w:autoSpaceDE w:val="0"/>
        <w:ind w:right="90"/>
        <w:jc w:val="both"/>
        <w:rPr>
          <w:color w:val="000000" w:themeColor="text1"/>
          <w:lang w:val="ro-RO"/>
        </w:rPr>
      </w:pPr>
      <w:r w:rsidRPr="00D66C01">
        <w:rPr>
          <w:color w:val="000000" w:themeColor="text1"/>
          <w:lang w:val="ro-RO"/>
        </w:rPr>
        <w:t>Acţiunea de verificare iniţiată în anul 2011 nu este finalizată. Din totalul de 863 de cazuri identificate la începutul acţiunii, până la data de 31.12.2013 au fost finalizate verificările la un număr total de 352</w:t>
      </w:r>
      <w:r w:rsidRPr="00D66C01">
        <w:rPr>
          <w:bCs/>
          <w:iCs/>
          <w:color w:val="000000" w:themeColor="text1"/>
          <w:lang w:val="ro-RO"/>
        </w:rPr>
        <w:t xml:space="preserve"> dosare, astfel:</w:t>
      </w:r>
    </w:p>
    <w:p w:rsidR="000A3A74" w:rsidRPr="00D66C01" w:rsidRDefault="000A3A74" w:rsidP="000A3A74">
      <w:pPr>
        <w:pStyle w:val="ListParagraph"/>
        <w:numPr>
          <w:ilvl w:val="0"/>
          <w:numId w:val="28"/>
        </w:numPr>
        <w:tabs>
          <w:tab w:val="left" w:pos="1080"/>
          <w:tab w:val="left" w:pos="1843"/>
        </w:tabs>
        <w:ind w:left="426" w:hanging="426"/>
        <w:jc w:val="both"/>
        <w:rPr>
          <w:color w:val="000000" w:themeColor="text1"/>
          <w:lang w:val="ro-RO"/>
        </w:rPr>
      </w:pPr>
      <w:r w:rsidRPr="00D66C01">
        <w:rPr>
          <w:color w:val="000000" w:themeColor="text1"/>
          <w:lang w:val="ro-RO"/>
        </w:rPr>
        <w:t>125 cazuri soluţionate prin decizie de respingere (identificate anterior stabilirii pensiei), din care la un număr de 50 cazuri au fost depuse decizii medicale scanate;</w:t>
      </w:r>
    </w:p>
    <w:p w:rsidR="000A3A74" w:rsidRPr="00D66C01" w:rsidRDefault="000A3A74" w:rsidP="000A3A74">
      <w:pPr>
        <w:pStyle w:val="ListParagraph"/>
        <w:numPr>
          <w:ilvl w:val="0"/>
          <w:numId w:val="28"/>
        </w:numPr>
        <w:tabs>
          <w:tab w:val="left" w:pos="1080"/>
          <w:tab w:val="left" w:pos="1843"/>
        </w:tabs>
        <w:ind w:left="426" w:hanging="426"/>
        <w:jc w:val="both"/>
        <w:rPr>
          <w:color w:val="000000" w:themeColor="text1"/>
          <w:lang w:val="ro-RO"/>
        </w:rPr>
      </w:pPr>
      <w:r w:rsidRPr="00D66C01">
        <w:rPr>
          <w:color w:val="000000" w:themeColor="text1"/>
          <w:lang w:val="ro-RO"/>
        </w:rPr>
        <w:t>213 cazuri soluţionate prin decizii de revizuire şi constituire debit;</w:t>
      </w:r>
    </w:p>
    <w:p w:rsidR="000A3A74" w:rsidRPr="00D66C01" w:rsidRDefault="000A3A74" w:rsidP="000A3A74">
      <w:pPr>
        <w:pStyle w:val="ListParagraph"/>
        <w:numPr>
          <w:ilvl w:val="0"/>
          <w:numId w:val="28"/>
        </w:numPr>
        <w:tabs>
          <w:tab w:val="left" w:pos="1080"/>
          <w:tab w:val="left" w:pos="1843"/>
        </w:tabs>
        <w:ind w:left="426" w:hanging="426"/>
        <w:jc w:val="both"/>
        <w:rPr>
          <w:color w:val="000000" w:themeColor="text1"/>
          <w:lang w:val="ro-RO"/>
        </w:rPr>
      </w:pPr>
      <w:r w:rsidRPr="00D66C01">
        <w:rPr>
          <w:color w:val="000000" w:themeColor="text1"/>
          <w:lang w:val="ro-RO"/>
        </w:rPr>
        <w:t>14 cazuri în care existenţa invalidităţii a fost confirmată.</w:t>
      </w:r>
    </w:p>
    <w:p w:rsidR="000A3A74" w:rsidRPr="00D66C01" w:rsidRDefault="000A3A74" w:rsidP="000A3A74">
      <w:pPr>
        <w:widowControl w:val="0"/>
        <w:autoSpaceDE w:val="0"/>
        <w:ind w:right="90"/>
        <w:jc w:val="both"/>
        <w:rPr>
          <w:bCs/>
          <w:iCs/>
          <w:color w:val="000000" w:themeColor="text1"/>
          <w:sz w:val="16"/>
          <w:szCs w:val="16"/>
          <w:lang w:val="ro-RO"/>
        </w:rPr>
      </w:pPr>
    </w:p>
    <w:p w:rsidR="000A3A74" w:rsidRPr="00D66C01" w:rsidRDefault="000A3A74" w:rsidP="000A3A74">
      <w:pPr>
        <w:widowControl w:val="0"/>
        <w:autoSpaceDE w:val="0"/>
        <w:ind w:right="90"/>
        <w:jc w:val="both"/>
        <w:rPr>
          <w:bCs/>
          <w:iCs/>
          <w:color w:val="000000" w:themeColor="text1"/>
          <w:lang w:val="ro-RO"/>
        </w:rPr>
      </w:pPr>
      <w:r w:rsidRPr="00D66C01">
        <w:rPr>
          <w:bCs/>
          <w:iCs/>
          <w:color w:val="000000" w:themeColor="text1"/>
          <w:lang w:val="ro-RO"/>
        </w:rPr>
        <w:t>De la data începerii acţiunii şi până la data de 31.12.2013, s-a constituit un prejudiciu în sumă totală de 4.003.402 lei, din care s-a recuperat suma de 375.011 lei.</w:t>
      </w:r>
    </w:p>
    <w:p w:rsidR="000A3A74" w:rsidRPr="00D66C01" w:rsidRDefault="000A3A74" w:rsidP="000A3A74">
      <w:pPr>
        <w:widowControl w:val="0"/>
        <w:autoSpaceDE w:val="0"/>
        <w:ind w:right="90"/>
        <w:jc w:val="both"/>
        <w:rPr>
          <w:bCs/>
          <w:iCs/>
          <w:color w:val="000000" w:themeColor="text1"/>
          <w:lang w:val="ro-RO"/>
        </w:rPr>
      </w:pPr>
      <w:r w:rsidRPr="00D66C01">
        <w:rPr>
          <w:bCs/>
          <w:iCs/>
          <w:color w:val="000000" w:themeColor="text1"/>
          <w:lang w:val="ro-RO"/>
        </w:rPr>
        <w:t>În perioada 01.09.2011 - 31.12.2013, au fost sesizate organele de cercetare penală pentru toate cele 338 de cazuri identificate cu deficienţe, fiind formulate şi un număr de 2 plângeri penale împotriva angajaţilor CJP Galaţi.</w:t>
      </w:r>
    </w:p>
    <w:p w:rsidR="000A3A74" w:rsidRPr="00D66C01" w:rsidRDefault="000A3A74" w:rsidP="000A3A74">
      <w:pPr>
        <w:ind w:right="90"/>
        <w:jc w:val="both"/>
        <w:rPr>
          <w:b/>
          <w:color w:val="000000" w:themeColor="text1"/>
          <w:sz w:val="16"/>
          <w:szCs w:val="16"/>
          <w:lang w:val="ro-RO"/>
        </w:rPr>
      </w:pPr>
    </w:p>
    <w:p w:rsidR="00290D7B" w:rsidRPr="00D66C01" w:rsidRDefault="000A3A74" w:rsidP="00290D7B">
      <w:pPr>
        <w:ind w:right="90"/>
        <w:jc w:val="both"/>
        <w:rPr>
          <w:color w:val="000000" w:themeColor="text1"/>
          <w:lang w:val="ro-RO"/>
        </w:rPr>
      </w:pPr>
      <w:r w:rsidRPr="00D66C01">
        <w:rPr>
          <w:b/>
          <w:color w:val="000000" w:themeColor="text1"/>
          <w:lang w:val="ro-RO"/>
        </w:rPr>
        <w:t>3.</w:t>
      </w:r>
      <w:r w:rsidRPr="00D66C01">
        <w:rPr>
          <w:color w:val="000000" w:themeColor="text1"/>
          <w:lang w:val="ro-RO"/>
        </w:rPr>
        <w:t xml:space="preserve"> </w:t>
      </w:r>
      <w:r w:rsidR="00290D7B" w:rsidRPr="00D66C01">
        <w:rPr>
          <w:color w:val="000000" w:themeColor="text1"/>
          <w:lang w:val="ro-RO"/>
        </w:rPr>
        <w:t xml:space="preserve">La  </w:t>
      </w:r>
      <w:r w:rsidR="00290D7B" w:rsidRPr="00D66C01">
        <w:rPr>
          <w:bCs/>
          <w:iCs/>
          <w:color w:val="000000" w:themeColor="text1"/>
          <w:lang w:val="ro-RO"/>
        </w:rPr>
        <w:t>CJP</w:t>
      </w:r>
      <w:r w:rsidR="00290D7B" w:rsidRPr="00D66C01">
        <w:rPr>
          <w:color w:val="000000" w:themeColor="text1"/>
          <w:lang w:val="ro-RO"/>
        </w:rPr>
        <w:t xml:space="preserve"> Craiova s-a verificat modul de valorificare a adeverinţelor de încadrare în grupe superioare de muncă emise de S.C. </w:t>
      </w:r>
      <w:r w:rsidR="00290D7B" w:rsidRPr="00D66C01">
        <w:rPr>
          <w:i/>
          <w:color w:val="000000" w:themeColor="text1"/>
          <w:lang w:val="ro-RO"/>
        </w:rPr>
        <w:t xml:space="preserve">Avioane Craiova S.A., </w:t>
      </w:r>
      <w:r w:rsidR="00290D7B" w:rsidRPr="00D66C01">
        <w:rPr>
          <w:color w:val="000000" w:themeColor="text1"/>
          <w:lang w:val="ro-RO"/>
        </w:rPr>
        <w:t>constatându-se că societatea susmenţionată a emis adeverinţe de încadrare în grupa a II-a de muncă, fără a exista la nivelul societăţii documentaţia prevăzută de lege pentru a certifica încadrarea în grupa de muncă.</w:t>
      </w:r>
    </w:p>
    <w:p w:rsidR="000A3A74" w:rsidRPr="00D66C01" w:rsidRDefault="000A3A74" w:rsidP="00290D7B">
      <w:pPr>
        <w:ind w:right="90"/>
        <w:jc w:val="both"/>
        <w:rPr>
          <w:color w:val="000000" w:themeColor="text1"/>
          <w:lang w:val="ro-RO"/>
        </w:rPr>
      </w:pPr>
    </w:p>
    <w:p w:rsidR="000A3A74" w:rsidRPr="00D66C01" w:rsidRDefault="000A3A74" w:rsidP="000A3A74">
      <w:pPr>
        <w:ind w:right="90"/>
        <w:jc w:val="both"/>
        <w:rPr>
          <w:color w:val="000000" w:themeColor="text1"/>
          <w:sz w:val="16"/>
          <w:szCs w:val="16"/>
          <w:lang w:val="ro-RO"/>
        </w:rPr>
      </w:pPr>
    </w:p>
    <w:p w:rsidR="00290D7B" w:rsidRPr="00D66C01" w:rsidRDefault="000A3A74" w:rsidP="00290D7B">
      <w:pPr>
        <w:ind w:right="90"/>
        <w:jc w:val="both"/>
        <w:rPr>
          <w:color w:val="000000" w:themeColor="text1"/>
          <w:lang w:val="ro-RO"/>
        </w:rPr>
      </w:pPr>
      <w:r w:rsidRPr="00D66C01">
        <w:rPr>
          <w:b/>
          <w:color w:val="000000" w:themeColor="text1"/>
          <w:lang w:val="ro-RO"/>
        </w:rPr>
        <w:t>4.</w:t>
      </w:r>
      <w:r w:rsidR="00290D7B">
        <w:rPr>
          <w:b/>
          <w:color w:val="000000" w:themeColor="text1"/>
          <w:lang w:val="ro-RO"/>
        </w:rPr>
        <w:t xml:space="preserve"> </w:t>
      </w:r>
      <w:r w:rsidR="00290D7B" w:rsidRPr="00D66C01">
        <w:rPr>
          <w:color w:val="000000" w:themeColor="text1"/>
          <w:lang w:val="ro-RO"/>
        </w:rPr>
        <w:t xml:space="preserve">În cursul anului 2013 s-a continuat la nivelul Serviciului control prestaţii monitorizarea acţiunii de verificare a realităţii documentelor, începută în anul 2006 la </w:t>
      </w:r>
      <w:r w:rsidR="00290D7B" w:rsidRPr="00D66C01">
        <w:rPr>
          <w:bCs/>
          <w:iCs/>
          <w:color w:val="000000" w:themeColor="text1"/>
          <w:lang w:val="ro-RO"/>
        </w:rPr>
        <w:t>CJP</w:t>
      </w:r>
      <w:r w:rsidR="00290D7B" w:rsidRPr="00D66C01">
        <w:rPr>
          <w:color w:val="000000" w:themeColor="text1"/>
          <w:lang w:val="ro-RO"/>
        </w:rPr>
        <w:t xml:space="preserve"> Constanţa. </w:t>
      </w:r>
    </w:p>
    <w:p w:rsidR="00290D7B" w:rsidRPr="00D66C01" w:rsidRDefault="00290D7B" w:rsidP="00290D7B">
      <w:pPr>
        <w:ind w:right="90"/>
        <w:jc w:val="both"/>
        <w:rPr>
          <w:color w:val="000000" w:themeColor="text1"/>
          <w:lang w:val="ro-RO"/>
        </w:rPr>
      </w:pPr>
      <w:r w:rsidRPr="00D66C01">
        <w:rPr>
          <w:color w:val="000000" w:themeColor="text1"/>
          <w:lang w:val="ro-RO"/>
        </w:rPr>
        <w:t>Acţiunile de verificare începute în anul 2006 nu sunt finalizate; rezultatele activităţii se prezintă astfel:</w:t>
      </w:r>
    </w:p>
    <w:p w:rsidR="00290D7B" w:rsidRPr="00D66C01" w:rsidRDefault="00290D7B" w:rsidP="00290D7B">
      <w:pPr>
        <w:pStyle w:val="ListParagraph"/>
        <w:numPr>
          <w:ilvl w:val="0"/>
          <w:numId w:val="36"/>
        </w:numPr>
        <w:ind w:left="284" w:hanging="284"/>
        <w:jc w:val="both"/>
        <w:rPr>
          <w:color w:val="000000"/>
          <w:lang w:val="ro-RO"/>
        </w:rPr>
      </w:pPr>
      <w:r w:rsidRPr="00D66C01">
        <w:rPr>
          <w:color w:val="000000"/>
          <w:lang w:val="ro-RO"/>
        </w:rPr>
        <w:t>Au fost identificate 566 de dosare de pensie care conţin documente neconforme realităţii (carnete de muncă şi adeverinţe);</w:t>
      </w:r>
    </w:p>
    <w:p w:rsidR="00290D7B" w:rsidRDefault="00290D7B" w:rsidP="00290D7B">
      <w:pPr>
        <w:pStyle w:val="ListParagraph"/>
        <w:numPr>
          <w:ilvl w:val="0"/>
          <w:numId w:val="36"/>
        </w:numPr>
        <w:ind w:left="284" w:hanging="284"/>
        <w:jc w:val="both"/>
        <w:rPr>
          <w:color w:val="000000"/>
          <w:lang w:val="ro-RO"/>
        </w:rPr>
      </w:pPr>
      <w:r w:rsidRPr="00D66C01">
        <w:rPr>
          <w:color w:val="000000"/>
          <w:lang w:val="ro-RO"/>
        </w:rPr>
        <w:t>Prejudiciul total constituit (în limita termenului de prescripţie) este de 4.147.547 lei, din care până la data de 31.12.2013 s-a recuperat suma de 1.702.121 lei.</w:t>
      </w:r>
    </w:p>
    <w:p w:rsidR="000A3A74" w:rsidRPr="00D66C01" w:rsidRDefault="000A3A74" w:rsidP="000A3A74">
      <w:pPr>
        <w:ind w:right="90"/>
        <w:jc w:val="both"/>
        <w:rPr>
          <w:color w:val="000000" w:themeColor="text1"/>
          <w:sz w:val="16"/>
          <w:szCs w:val="16"/>
          <w:lang w:val="ro-RO"/>
        </w:rPr>
      </w:pPr>
      <w:r w:rsidRPr="00D66C01">
        <w:rPr>
          <w:b/>
          <w:color w:val="000000" w:themeColor="text1"/>
          <w:lang w:val="ro-RO"/>
        </w:rPr>
        <w:t xml:space="preserve"> </w:t>
      </w:r>
    </w:p>
    <w:p w:rsidR="00290D7B" w:rsidRPr="00290D7B" w:rsidRDefault="00032B1F" w:rsidP="00290D7B">
      <w:pPr>
        <w:ind w:right="90"/>
        <w:jc w:val="both"/>
        <w:rPr>
          <w:color w:val="000000" w:themeColor="text1"/>
          <w:lang w:val="ro-RO"/>
        </w:rPr>
      </w:pPr>
      <w:r w:rsidRPr="00032B1F">
        <w:rPr>
          <w:b/>
          <w:color w:val="000000" w:themeColor="text1"/>
          <w:lang w:val="ro-RO"/>
        </w:rPr>
        <w:t>5</w:t>
      </w:r>
      <w:r>
        <w:rPr>
          <w:color w:val="000000" w:themeColor="text1"/>
          <w:lang w:val="ro-RO"/>
        </w:rPr>
        <w:t xml:space="preserve">. </w:t>
      </w:r>
      <w:r w:rsidR="00290D7B" w:rsidRPr="00290D7B">
        <w:rPr>
          <w:color w:val="000000" w:themeColor="text1"/>
          <w:lang w:val="ro-RO"/>
        </w:rPr>
        <w:t xml:space="preserve">La </w:t>
      </w:r>
      <w:r w:rsidR="00290D7B" w:rsidRPr="00290D7B">
        <w:rPr>
          <w:bCs/>
          <w:iCs/>
          <w:color w:val="000000" w:themeColor="text1"/>
          <w:lang w:val="ro-RO"/>
        </w:rPr>
        <w:t>CJP</w:t>
      </w:r>
      <w:r w:rsidR="00290D7B" w:rsidRPr="00290D7B">
        <w:rPr>
          <w:color w:val="000000" w:themeColor="text1"/>
          <w:lang w:val="ro-RO"/>
        </w:rPr>
        <w:t xml:space="preserve"> Maramureş - Verificarea modului de îndeplinire a măsurilor dispuse în timpul controlului.</w:t>
      </w:r>
    </w:p>
    <w:p w:rsidR="00290D7B" w:rsidRPr="00290D7B" w:rsidRDefault="00290D7B" w:rsidP="00032B1F">
      <w:pPr>
        <w:pStyle w:val="ListParagraph"/>
        <w:numPr>
          <w:ilvl w:val="0"/>
          <w:numId w:val="36"/>
        </w:numPr>
        <w:ind w:left="284" w:right="90" w:hanging="284"/>
        <w:jc w:val="both"/>
        <w:rPr>
          <w:color w:val="000000" w:themeColor="text1"/>
          <w:lang w:val="ro-RO"/>
        </w:rPr>
      </w:pPr>
      <w:r w:rsidRPr="00290D7B">
        <w:rPr>
          <w:color w:val="000000" w:themeColor="text1"/>
          <w:lang w:val="ro-RO"/>
        </w:rPr>
        <w:t>În timpul acţiunii de control, s-a constatat neîndeplinirea măsurilor dispuse în timpul controlului efectuat, constatându-se noi prejudicii provenind din aceleaşi cauze, identificate în timpul controlului planificat şi pentru care s-au dispus măsuri de corecţie.</w:t>
      </w:r>
    </w:p>
    <w:p w:rsidR="00290D7B" w:rsidRPr="00290D7B" w:rsidRDefault="00290D7B" w:rsidP="00032B1F">
      <w:pPr>
        <w:pStyle w:val="ListParagraph"/>
        <w:numPr>
          <w:ilvl w:val="0"/>
          <w:numId w:val="36"/>
        </w:numPr>
        <w:ind w:left="284" w:right="90" w:hanging="284"/>
        <w:jc w:val="both"/>
        <w:rPr>
          <w:color w:val="000000" w:themeColor="text1"/>
          <w:lang w:val="ro-RO"/>
        </w:rPr>
      </w:pPr>
      <w:r w:rsidRPr="00290D7B">
        <w:rPr>
          <w:color w:val="000000" w:themeColor="text1"/>
          <w:lang w:val="ro-RO"/>
        </w:rPr>
        <w:t>Totodată au fost identificate 26 de cazuri de încadrare în grad de invaliditate în care a fost eludată procedura prevăzută de lege. Pentru aceste cazuri s-a dispus revizuirea deciziilor medicale şi reluarea procedurii de încadrare.</w:t>
      </w:r>
    </w:p>
    <w:p w:rsidR="00290D7B" w:rsidRPr="00D66C01" w:rsidRDefault="00290D7B" w:rsidP="00290D7B">
      <w:pPr>
        <w:pStyle w:val="ListParagraph"/>
        <w:ind w:left="284"/>
        <w:jc w:val="both"/>
        <w:rPr>
          <w:color w:val="000000"/>
          <w:lang w:val="ro-RO"/>
        </w:rPr>
      </w:pPr>
    </w:p>
    <w:p w:rsidR="000A3A74" w:rsidRPr="00D66C01" w:rsidRDefault="000A3A74" w:rsidP="000A3A74">
      <w:pPr>
        <w:widowControl w:val="0"/>
        <w:autoSpaceDE w:val="0"/>
        <w:autoSpaceDN w:val="0"/>
        <w:ind w:right="90"/>
        <w:jc w:val="both"/>
        <w:rPr>
          <w:b/>
          <w:color w:val="000000" w:themeColor="text1"/>
          <w:sz w:val="16"/>
          <w:szCs w:val="16"/>
          <w:lang w:val="ro-RO"/>
        </w:rPr>
      </w:pPr>
    </w:p>
    <w:p w:rsidR="000A3A74" w:rsidRPr="00D66C01" w:rsidRDefault="000A3A74" w:rsidP="000A3A74">
      <w:pPr>
        <w:ind w:right="90"/>
        <w:jc w:val="both"/>
        <w:rPr>
          <w:color w:val="000000" w:themeColor="text1"/>
          <w:lang w:val="ro-RO"/>
        </w:rPr>
      </w:pPr>
      <w:r w:rsidRPr="00D66C01">
        <w:rPr>
          <w:b/>
          <w:color w:val="000000" w:themeColor="text1"/>
          <w:lang w:val="ro-RO"/>
        </w:rPr>
        <w:t xml:space="preserve">IV. </w:t>
      </w:r>
      <w:r w:rsidRPr="00D66C01">
        <w:rPr>
          <w:color w:val="000000" w:themeColor="text1"/>
          <w:lang w:val="ro-RO"/>
        </w:rPr>
        <w:t>În anul 2013, în afara acţiunilor de control s-a urmărit recuperarea prejudiciilor constatate în cursul anilor 2006-2012, în timpul şi ca urmare a controalelor efectuate la Direcţiile stabiliri şi plăţi prestaţii.</w:t>
      </w:r>
    </w:p>
    <w:p w:rsidR="000A3A74" w:rsidRPr="00D66C01" w:rsidRDefault="000A3A74" w:rsidP="000A3A74">
      <w:pPr>
        <w:ind w:right="90"/>
        <w:jc w:val="both"/>
        <w:rPr>
          <w:color w:val="000000" w:themeColor="text1"/>
          <w:lang w:val="ro-RO"/>
        </w:rPr>
      </w:pPr>
      <w:r w:rsidRPr="00D66C01">
        <w:rPr>
          <w:color w:val="000000" w:themeColor="text1"/>
          <w:lang w:val="ro-RO"/>
        </w:rPr>
        <w:t>Situaţia recuperării prejudiciilor constatate în timpul şi ca urmare a măsurilor dispuse prin actele de control din perioada 2006 - 2012 este următoarea:.</w:t>
      </w:r>
    </w:p>
    <w:p w:rsidR="000A3A74" w:rsidRPr="00EE03DA" w:rsidRDefault="000A3A74" w:rsidP="000A3A74">
      <w:pPr>
        <w:pStyle w:val="ListParagraph"/>
        <w:numPr>
          <w:ilvl w:val="0"/>
          <w:numId w:val="37"/>
        </w:numPr>
        <w:ind w:left="284" w:right="90" w:hanging="284"/>
        <w:jc w:val="both"/>
        <w:rPr>
          <w:color w:val="000000" w:themeColor="text1"/>
          <w:lang w:val="ro-RO"/>
        </w:rPr>
      </w:pPr>
      <w:r w:rsidRPr="00EE03DA">
        <w:rPr>
          <w:bCs/>
          <w:color w:val="000000" w:themeColor="text1"/>
          <w:lang w:val="ro-RO"/>
        </w:rPr>
        <w:t>în anul 2006,</w:t>
      </w:r>
      <w:r w:rsidRPr="00EE03DA">
        <w:rPr>
          <w:color w:val="000000" w:themeColor="text1"/>
          <w:lang w:val="ro-RO"/>
        </w:rPr>
        <w:t xml:space="preserve"> prejudiciul constatat în timpul şi ca urmare a controalelor efectuate la 20 case teritoriale de pensii verificate a fost în sumă totală de </w:t>
      </w:r>
      <w:r w:rsidRPr="00EE03DA">
        <w:rPr>
          <w:bCs/>
          <w:color w:val="000000" w:themeColor="text1"/>
          <w:lang w:val="ro-RO"/>
        </w:rPr>
        <w:t>3.956.585 lei,</w:t>
      </w:r>
      <w:r w:rsidRPr="00EE03DA">
        <w:rPr>
          <w:color w:val="000000" w:themeColor="text1"/>
          <w:lang w:val="ro-RO"/>
        </w:rPr>
        <w:t xml:space="preserve"> din care până la data de 31.12.2013 s-a recuperat suma de </w:t>
      </w:r>
      <w:r w:rsidRPr="00EE03DA">
        <w:rPr>
          <w:bCs/>
          <w:color w:val="000000" w:themeColor="text1"/>
          <w:lang w:val="ro-RO"/>
        </w:rPr>
        <w:t>3.181.486 lei</w:t>
      </w:r>
      <w:r w:rsidRPr="00EE03DA">
        <w:rPr>
          <w:color w:val="000000" w:themeColor="text1"/>
          <w:lang w:val="ro-RO"/>
        </w:rPr>
        <w:t xml:space="preserve">, s-a stornat suma de 633.273 lei și a rămas de recuperat suma de </w:t>
      </w:r>
      <w:r w:rsidRPr="00EE03DA">
        <w:rPr>
          <w:bCs/>
          <w:color w:val="000000" w:themeColor="text1"/>
          <w:lang w:val="ro-RO"/>
        </w:rPr>
        <w:t>141.826 lei</w:t>
      </w:r>
      <w:r w:rsidRPr="00EE03DA">
        <w:rPr>
          <w:color w:val="000000" w:themeColor="text1"/>
          <w:lang w:val="ro-RO"/>
        </w:rPr>
        <w:t>;</w:t>
      </w:r>
    </w:p>
    <w:p w:rsidR="000A3A74" w:rsidRPr="00D66C01" w:rsidRDefault="000A3A74" w:rsidP="000A3A74">
      <w:pPr>
        <w:pStyle w:val="ListParagraph"/>
        <w:numPr>
          <w:ilvl w:val="0"/>
          <w:numId w:val="37"/>
        </w:numPr>
        <w:ind w:left="284" w:right="90" w:hanging="284"/>
        <w:jc w:val="both"/>
        <w:rPr>
          <w:color w:val="000000" w:themeColor="text1"/>
          <w:lang w:val="ro-RO"/>
        </w:rPr>
      </w:pPr>
      <w:r w:rsidRPr="00D66C01">
        <w:rPr>
          <w:color w:val="000000" w:themeColor="text1"/>
          <w:lang w:val="ro-RO"/>
        </w:rPr>
        <w:t xml:space="preserve">în anul 2007, prejudiciul constatat în timpul şi ca urmare a controalelor efectuate la 15 case teritoriale de pensii verificate a fost în sumă totală de </w:t>
      </w:r>
      <w:r w:rsidRPr="00D66C01">
        <w:rPr>
          <w:bCs/>
          <w:color w:val="000000" w:themeColor="text1"/>
          <w:lang w:val="ro-RO"/>
        </w:rPr>
        <w:t>18.313.784 lei,</w:t>
      </w:r>
      <w:r w:rsidRPr="00D66C01">
        <w:rPr>
          <w:color w:val="000000" w:themeColor="text1"/>
          <w:lang w:val="ro-RO"/>
        </w:rPr>
        <w:t xml:space="preserve"> din care până la data de 31.12.2013 s-a recuperat suma de </w:t>
      </w:r>
      <w:r w:rsidRPr="00D66C01">
        <w:rPr>
          <w:bCs/>
          <w:color w:val="000000" w:themeColor="text1"/>
          <w:lang w:val="ro-RO"/>
        </w:rPr>
        <w:t>14.583.080 lei</w:t>
      </w:r>
      <w:r w:rsidRPr="00D66C01">
        <w:rPr>
          <w:color w:val="000000" w:themeColor="text1"/>
          <w:lang w:val="ro-RO"/>
        </w:rPr>
        <w:t xml:space="preserve">, s-a stornat suma de 2.238.548 lei și a rămas de recuperat suma de </w:t>
      </w:r>
      <w:r w:rsidRPr="00D66C01">
        <w:rPr>
          <w:bCs/>
          <w:color w:val="000000" w:themeColor="text1"/>
          <w:lang w:val="ro-RO"/>
        </w:rPr>
        <w:t>1.492.156 lei</w:t>
      </w:r>
      <w:r w:rsidRPr="00D66C01">
        <w:rPr>
          <w:color w:val="000000" w:themeColor="text1"/>
          <w:lang w:val="ro-RO"/>
        </w:rPr>
        <w:t>;</w:t>
      </w:r>
    </w:p>
    <w:p w:rsidR="000A3A74" w:rsidRPr="00D66C01" w:rsidRDefault="000A3A74" w:rsidP="000A3A74">
      <w:pPr>
        <w:pStyle w:val="ListParagraph"/>
        <w:numPr>
          <w:ilvl w:val="0"/>
          <w:numId w:val="37"/>
        </w:numPr>
        <w:ind w:left="284" w:right="90" w:hanging="284"/>
        <w:jc w:val="both"/>
        <w:rPr>
          <w:color w:val="000000" w:themeColor="text1"/>
          <w:lang w:val="ro-RO"/>
        </w:rPr>
      </w:pPr>
      <w:r w:rsidRPr="00D66C01">
        <w:rPr>
          <w:color w:val="000000" w:themeColor="text1"/>
          <w:lang w:val="ro-RO"/>
        </w:rPr>
        <w:t xml:space="preserve">în anul 2008, prejudiciul constatat în timpul şi ca urmare a controalelor efectuate la 19 case teritoriale de pensii verificate a fost în sumă totală de </w:t>
      </w:r>
      <w:r w:rsidRPr="00D66C01">
        <w:rPr>
          <w:bCs/>
          <w:color w:val="000000" w:themeColor="text1"/>
          <w:lang w:val="ro-RO"/>
        </w:rPr>
        <w:t>7.036..706 lei,</w:t>
      </w:r>
      <w:r w:rsidRPr="00D66C01">
        <w:rPr>
          <w:color w:val="000000" w:themeColor="text1"/>
          <w:lang w:val="ro-RO"/>
        </w:rPr>
        <w:t xml:space="preserve"> din care până la data de 31.12.2013 s-a recuperat suma de </w:t>
      </w:r>
      <w:r w:rsidRPr="00D66C01">
        <w:rPr>
          <w:bCs/>
          <w:color w:val="000000" w:themeColor="text1"/>
          <w:lang w:val="ro-RO"/>
        </w:rPr>
        <w:t>6.276.903 lei</w:t>
      </w:r>
      <w:r w:rsidRPr="00D66C01">
        <w:rPr>
          <w:color w:val="000000" w:themeColor="text1"/>
          <w:lang w:val="ro-RO"/>
        </w:rPr>
        <w:t xml:space="preserve">, s-a stornat suma de 551.782 lei și a rămas de recuperat suma de </w:t>
      </w:r>
      <w:r w:rsidRPr="00D66C01">
        <w:rPr>
          <w:bCs/>
          <w:color w:val="000000" w:themeColor="text1"/>
          <w:lang w:val="ro-RO"/>
        </w:rPr>
        <w:t>209.021 lei</w:t>
      </w:r>
      <w:r w:rsidRPr="00D66C01">
        <w:rPr>
          <w:color w:val="000000" w:themeColor="text1"/>
          <w:lang w:val="ro-RO"/>
        </w:rPr>
        <w:t>;</w:t>
      </w:r>
    </w:p>
    <w:p w:rsidR="000A3A74" w:rsidRPr="00D66C01" w:rsidRDefault="000A3A74" w:rsidP="000A3A74">
      <w:pPr>
        <w:pStyle w:val="ListParagraph"/>
        <w:numPr>
          <w:ilvl w:val="0"/>
          <w:numId w:val="37"/>
        </w:numPr>
        <w:ind w:left="284" w:right="90" w:hanging="284"/>
        <w:jc w:val="both"/>
        <w:rPr>
          <w:color w:val="000000" w:themeColor="text1"/>
          <w:lang w:val="ro-RO"/>
        </w:rPr>
      </w:pPr>
      <w:r w:rsidRPr="00D66C01">
        <w:rPr>
          <w:color w:val="000000" w:themeColor="text1"/>
          <w:lang w:val="ro-RO"/>
        </w:rPr>
        <w:t xml:space="preserve">în anul 2009, prejudiciul constatat în timpul şi ca urmare a controalelor efectuate la 11 case teritoriale de pensii verificate a fost în sumă totală de </w:t>
      </w:r>
      <w:r w:rsidRPr="00D66C01">
        <w:rPr>
          <w:bCs/>
          <w:color w:val="000000" w:themeColor="text1"/>
          <w:lang w:val="ro-RO"/>
        </w:rPr>
        <w:t>3.355.714 lei,</w:t>
      </w:r>
      <w:r w:rsidRPr="00D66C01">
        <w:rPr>
          <w:color w:val="000000" w:themeColor="text1"/>
          <w:lang w:val="ro-RO"/>
        </w:rPr>
        <w:t xml:space="preserve"> din care până la data de 31.12.2013 s-a recuperat suma de </w:t>
      </w:r>
      <w:r w:rsidRPr="00D66C01">
        <w:rPr>
          <w:bCs/>
          <w:color w:val="000000" w:themeColor="text1"/>
          <w:lang w:val="ro-RO"/>
        </w:rPr>
        <w:t>2.485.252 lei</w:t>
      </w:r>
      <w:r w:rsidRPr="00D66C01">
        <w:rPr>
          <w:color w:val="000000" w:themeColor="text1"/>
          <w:lang w:val="ro-RO"/>
        </w:rPr>
        <w:t xml:space="preserve">, s-a stornat suma de 437.459 lei și a rămas de recuperat suma de </w:t>
      </w:r>
      <w:r w:rsidRPr="00D66C01">
        <w:rPr>
          <w:bCs/>
          <w:color w:val="000000" w:themeColor="text1"/>
          <w:lang w:val="ro-RO"/>
        </w:rPr>
        <w:t>433.003 lei</w:t>
      </w:r>
      <w:r w:rsidRPr="00D66C01">
        <w:rPr>
          <w:color w:val="000000" w:themeColor="text1"/>
          <w:lang w:val="ro-RO"/>
        </w:rPr>
        <w:t>;</w:t>
      </w:r>
    </w:p>
    <w:p w:rsidR="00EE03DA" w:rsidRDefault="000A3A74" w:rsidP="000A3A74">
      <w:pPr>
        <w:pStyle w:val="ListParagraph"/>
        <w:numPr>
          <w:ilvl w:val="0"/>
          <w:numId w:val="37"/>
        </w:numPr>
        <w:ind w:left="284" w:right="90" w:hanging="284"/>
        <w:jc w:val="both"/>
        <w:rPr>
          <w:color w:val="000000" w:themeColor="text1"/>
          <w:lang w:val="ro-RO"/>
        </w:rPr>
      </w:pPr>
      <w:r w:rsidRPr="00EE03DA">
        <w:rPr>
          <w:color w:val="000000" w:themeColor="text1"/>
          <w:lang w:val="ro-RO"/>
        </w:rPr>
        <w:t xml:space="preserve">în anul 2010, prejudiciul constatat în timpul şi ca urmare a controalelor efectuate la 19 case teritoriale de pensii verificate a fost în sumă totală de </w:t>
      </w:r>
      <w:r w:rsidRPr="00EE03DA">
        <w:rPr>
          <w:bCs/>
          <w:color w:val="000000" w:themeColor="text1"/>
          <w:lang w:val="ro-RO"/>
        </w:rPr>
        <w:t>14.193.991 lei,</w:t>
      </w:r>
      <w:r w:rsidRPr="00EE03DA">
        <w:rPr>
          <w:color w:val="000000" w:themeColor="text1"/>
          <w:lang w:val="ro-RO"/>
        </w:rPr>
        <w:t xml:space="preserve"> din care până la data de 31.12.2013 s-a recuperat suma de </w:t>
      </w:r>
      <w:r w:rsidRPr="00EE03DA">
        <w:rPr>
          <w:bCs/>
          <w:color w:val="000000" w:themeColor="text1"/>
          <w:lang w:val="ro-RO"/>
        </w:rPr>
        <w:t>10.011.576 lei</w:t>
      </w:r>
      <w:r w:rsidRPr="00EE03DA">
        <w:rPr>
          <w:color w:val="000000" w:themeColor="text1"/>
          <w:lang w:val="ro-RO"/>
        </w:rPr>
        <w:t xml:space="preserve">, s-a stornat suma de 1.962.000 lei și a rămas de recuperat suma de </w:t>
      </w:r>
      <w:r w:rsidRPr="00EE03DA">
        <w:rPr>
          <w:bCs/>
          <w:color w:val="000000" w:themeColor="text1"/>
          <w:lang w:val="ro-RO"/>
        </w:rPr>
        <w:t>2.220.415 lei</w:t>
      </w:r>
      <w:r w:rsidR="00EE03DA">
        <w:rPr>
          <w:color w:val="000000" w:themeColor="text1"/>
          <w:lang w:val="ro-RO"/>
        </w:rPr>
        <w:t>;</w:t>
      </w:r>
    </w:p>
    <w:p w:rsidR="00EF43A0" w:rsidRPr="00EF43A0" w:rsidRDefault="000A3A74" w:rsidP="000A3A74">
      <w:pPr>
        <w:pStyle w:val="ListParagraph"/>
        <w:numPr>
          <w:ilvl w:val="0"/>
          <w:numId w:val="37"/>
        </w:numPr>
        <w:ind w:left="284" w:right="90" w:hanging="284"/>
        <w:jc w:val="both"/>
        <w:rPr>
          <w:color w:val="000000" w:themeColor="text1"/>
          <w:lang w:val="ro-RO"/>
        </w:rPr>
      </w:pPr>
      <w:r w:rsidRPr="00EE03DA">
        <w:rPr>
          <w:color w:val="000000" w:themeColor="text1"/>
          <w:lang w:val="ro-RO"/>
        </w:rPr>
        <w:t xml:space="preserve">în anul 2011, prejudiciul constatat în timpul şi ca urmare a controalelor efectuate la 33 case teritoriale de pensii verificate a fost în sumă totală de </w:t>
      </w:r>
      <w:r w:rsidRPr="00EE03DA">
        <w:rPr>
          <w:bCs/>
          <w:color w:val="000000" w:themeColor="text1"/>
          <w:lang w:val="ro-RO"/>
        </w:rPr>
        <w:t>13.543.697 lei,</w:t>
      </w:r>
      <w:r w:rsidRPr="00EE03DA">
        <w:rPr>
          <w:color w:val="000000" w:themeColor="text1"/>
          <w:lang w:val="ro-RO"/>
        </w:rPr>
        <w:t xml:space="preserve"> din care până la data de 31.12.2013 s-a recuperat suma de </w:t>
      </w:r>
      <w:r w:rsidRPr="00EE03DA">
        <w:rPr>
          <w:bCs/>
          <w:color w:val="000000" w:themeColor="text1"/>
          <w:lang w:val="ro-RO"/>
        </w:rPr>
        <w:t>7.925.212 lei</w:t>
      </w:r>
      <w:r w:rsidRPr="00EE03DA">
        <w:rPr>
          <w:color w:val="000000" w:themeColor="text1"/>
          <w:lang w:val="ro-RO"/>
        </w:rPr>
        <w:t xml:space="preserve">, s-a stornat suma de 2.184.982 lei și a rămas de recuperat suma de </w:t>
      </w:r>
      <w:r w:rsidRPr="00EE03DA">
        <w:rPr>
          <w:bCs/>
          <w:color w:val="000000" w:themeColor="text1"/>
          <w:lang w:val="ro-RO"/>
        </w:rPr>
        <w:t>3.433.503 lei</w:t>
      </w:r>
      <w:r w:rsidR="00EF43A0">
        <w:rPr>
          <w:bCs/>
          <w:color w:val="000000" w:themeColor="text1"/>
          <w:lang w:val="ro-RO"/>
        </w:rPr>
        <w:t>;</w:t>
      </w:r>
    </w:p>
    <w:p w:rsidR="000A3A74" w:rsidRPr="00EE03DA" w:rsidRDefault="000A3A74" w:rsidP="000A3A74">
      <w:pPr>
        <w:pStyle w:val="ListParagraph"/>
        <w:numPr>
          <w:ilvl w:val="0"/>
          <w:numId w:val="37"/>
        </w:numPr>
        <w:ind w:left="284" w:right="90" w:hanging="284"/>
        <w:jc w:val="both"/>
        <w:rPr>
          <w:color w:val="000000" w:themeColor="text1"/>
          <w:lang w:val="ro-RO"/>
        </w:rPr>
      </w:pPr>
      <w:r w:rsidRPr="00EE03DA">
        <w:rPr>
          <w:color w:val="000000" w:themeColor="text1"/>
          <w:lang w:val="ro-RO"/>
        </w:rPr>
        <w:t xml:space="preserve"> în anul 2012, prejudiciul constatat în timpul şi ca urmare a controalelor efectuate la 26 case teritoriale de pensii verificate a fost în sumă totală de </w:t>
      </w:r>
      <w:r w:rsidRPr="00EE03DA">
        <w:rPr>
          <w:bCs/>
          <w:color w:val="000000" w:themeColor="text1"/>
          <w:lang w:val="ro-RO"/>
        </w:rPr>
        <w:t>17.151.756 lei,</w:t>
      </w:r>
      <w:r w:rsidRPr="00EE03DA">
        <w:rPr>
          <w:color w:val="000000" w:themeColor="text1"/>
          <w:lang w:val="ro-RO"/>
        </w:rPr>
        <w:t xml:space="preserve"> din care până la data de 31.12.2013 s-a recuperat suma de </w:t>
      </w:r>
      <w:r w:rsidRPr="00EE03DA">
        <w:rPr>
          <w:bCs/>
          <w:color w:val="000000" w:themeColor="text1"/>
          <w:lang w:val="ro-RO"/>
        </w:rPr>
        <w:t>8.056.275 lei</w:t>
      </w:r>
      <w:r w:rsidRPr="00EE03DA">
        <w:rPr>
          <w:color w:val="000000" w:themeColor="text1"/>
          <w:lang w:val="ro-RO"/>
        </w:rPr>
        <w:t xml:space="preserve">, s-a stornat suma de 1.928.561 lei și a rămas de recuperat suma de </w:t>
      </w:r>
      <w:r w:rsidRPr="00EE03DA">
        <w:rPr>
          <w:bCs/>
          <w:color w:val="000000" w:themeColor="text1"/>
          <w:lang w:val="ro-RO"/>
        </w:rPr>
        <w:t>7.166.920 lei</w:t>
      </w:r>
      <w:r w:rsidR="00EF43A0">
        <w:rPr>
          <w:color w:val="000000" w:themeColor="text1"/>
          <w:lang w:val="ro-RO"/>
        </w:rPr>
        <w:t>.</w:t>
      </w:r>
    </w:p>
    <w:p w:rsidR="000A3A74" w:rsidRDefault="000A3A74" w:rsidP="000A3A74">
      <w:pPr>
        <w:ind w:right="90"/>
        <w:jc w:val="both"/>
        <w:rPr>
          <w:color w:val="000000" w:themeColor="text1"/>
          <w:sz w:val="16"/>
          <w:szCs w:val="16"/>
          <w:lang w:val="ro-RO"/>
        </w:rPr>
      </w:pPr>
    </w:p>
    <w:p w:rsidR="00290D7B" w:rsidRPr="00D66C01" w:rsidRDefault="00290D7B" w:rsidP="000A3A74">
      <w:pPr>
        <w:ind w:right="90"/>
        <w:jc w:val="both"/>
        <w:rPr>
          <w:color w:val="000000" w:themeColor="text1"/>
          <w:sz w:val="16"/>
          <w:szCs w:val="16"/>
          <w:lang w:val="ro-RO"/>
        </w:rPr>
      </w:pPr>
    </w:p>
    <w:p w:rsidR="000A3A74" w:rsidRPr="00D66C01" w:rsidRDefault="000A3A74" w:rsidP="000A3A74">
      <w:pPr>
        <w:pStyle w:val="BodyText"/>
        <w:ind w:right="90"/>
        <w:rPr>
          <w:color w:val="000000" w:themeColor="text1"/>
          <w:sz w:val="24"/>
          <w:szCs w:val="24"/>
          <w:lang w:val="ro-RO"/>
        </w:rPr>
      </w:pPr>
      <w:r w:rsidRPr="00D66C01">
        <w:rPr>
          <w:b/>
          <w:color w:val="000000" w:themeColor="text1"/>
          <w:sz w:val="24"/>
          <w:szCs w:val="24"/>
          <w:lang w:val="ro-RO"/>
        </w:rPr>
        <w:t xml:space="preserve">V. </w:t>
      </w:r>
      <w:r w:rsidRPr="00D66C01">
        <w:rPr>
          <w:b/>
          <w:color w:val="000000" w:themeColor="text1"/>
          <w:sz w:val="24"/>
          <w:szCs w:val="24"/>
          <w:lang w:val="ro-RO"/>
        </w:rPr>
        <w:tab/>
      </w:r>
      <w:r w:rsidRPr="00D66C01">
        <w:rPr>
          <w:bCs/>
          <w:color w:val="000000" w:themeColor="text1"/>
          <w:sz w:val="24"/>
          <w:szCs w:val="24"/>
          <w:lang w:val="ro-RO"/>
        </w:rPr>
        <w:t xml:space="preserve">Rezultatele activităţii de control desfăşurate în anul 2013, concretizate în stabilirea prejudiciului în sumă totală de </w:t>
      </w:r>
      <w:r w:rsidRPr="00D66C01">
        <w:rPr>
          <w:color w:val="000000" w:themeColor="text1"/>
          <w:sz w:val="24"/>
          <w:szCs w:val="24"/>
          <w:lang w:val="ro-RO"/>
        </w:rPr>
        <w:t>8.075.141 lei,</w:t>
      </w:r>
      <w:r w:rsidRPr="00D66C01">
        <w:rPr>
          <w:b/>
          <w:bCs/>
          <w:color w:val="000000" w:themeColor="text1"/>
          <w:sz w:val="24"/>
          <w:szCs w:val="24"/>
          <w:lang w:val="ro-RO"/>
        </w:rPr>
        <w:t xml:space="preserve"> </w:t>
      </w:r>
      <w:r w:rsidRPr="00D66C01">
        <w:rPr>
          <w:bCs/>
          <w:color w:val="000000" w:themeColor="text1"/>
          <w:sz w:val="24"/>
          <w:szCs w:val="24"/>
          <w:lang w:val="ro-RO"/>
        </w:rPr>
        <w:t xml:space="preserve">s-au obţinut ca urmare a verificării modului în care au fost respectate dispoziţiile legale cu privire la stabilirea şi plata pensiilor, precum şi cu privire la activitatea de expertiză medicală, urmărindu-se: </w:t>
      </w:r>
    </w:p>
    <w:p w:rsidR="000A3A74" w:rsidRPr="00D66C01" w:rsidRDefault="000A3A74" w:rsidP="000A3A74">
      <w:pPr>
        <w:pStyle w:val="Heading2"/>
        <w:numPr>
          <w:ilvl w:val="0"/>
          <w:numId w:val="38"/>
        </w:numPr>
        <w:ind w:left="284" w:right="90" w:hanging="284"/>
        <w:jc w:val="both"/>
        <w:rPr>
          <w:b w:val="0"/>
          <w:color w:val="000000" w:themeColor="text1"/>
          <w:sz w:val="24"/>
          <w:lang w:val="ro-RO"/>
        </w:rPr>
      </w:pPr>
      <w:r w:rsidRPr="00D66C01">
        <w:rPr>
          <w:b w:val="0"/>
          <w:color w:val="000000" w:themeColor="text1"/>
          <w:sz w:val="24"/>
          <w:lang w:val="ro-RO"/>
        </w:rPr>
        <w:lastRenderedPageBreak/>
        <w:t>cunoaşterea de către factorii responsabili a reglementărilor legale în domeniul pensiilor şi a obligaţiilor ce le revin cu privire la gestionarea fondurilor alocate;</w:t>
      </w:r>
    </w:p>
    <w:p w:rsidR="000A3A74" w:rsidRPr="00D66C01" w:rsidRDefault="000A3A74" w:rsidP="000A3A74">
      <w:pPr>
        <w:pStyle w:val="Heading2"/>
        <w:numPr>
          <w:ilvl w:val="0"/>
          <w:numId w:val="38"/>
        </w:numPr>
        <w:ind w:left="284" w:right="90" w:hanging="284"/>
        <w:jc w:val="both"/>
        <w:rPr>
          <w:b w:val="0"/>
          <w:color w:val="000000" w:themeColor="text1"/>
          <w:sz w:val="24"/>
          <w:lang w:val="ro-RO"/>
        </w:rPr>
      </w:pPr>
      <w:r w:rsidRPr="00D66C01">
        <w:rPr>
          <w:b w:val="0"/>
          <w:color w:val="000000" w:themeColor="text1"/>
          <w:sz w:val="24"/>
          <w:lang w:val="ro-RO"/>
        </w:rPr>
        <w:t>angajarea răspunderii pentru prejudiciile cauzate bugetului şi stabilirea modalităţilor de recuperare a acestora;</w:t>
      </w:r>
    </w:p>
    <w:p w:rsidR="000A3A74" w:rsidRPr="00D66C01" w:rsidRDefault="000A3A74" w:rsidP="000A3A74">
      <w:pPr>
        <w:pStyle w:val="Heading2"/>
        <w:numPr>
          <w:ilvl w:val="0"/>
          <w:numId w:val="38"/>
        </w:numPr>
        <w:ind w:left="284" w:right="90" w:hanging="284"/>
        <w:jc w:val="both"/>
        <w:rPr>
          <w:b w:val="0"/>
          <w:color w:val="000000" w:themeColor="text1"/>
          <w:sz w:val="24"/>
          <w:lang w:val="ro-RO"/>
        </w:rPr>
      </w:pPr>
      <w:r w:rsidRPr="00D66C01">
        <w:rPr>
          <w:b w:val="0"/>
          <w:color w:val="000000" w:themeColor="text1"/>
          <w:sz w:val="24"/>
          <w:lang w:val="ro-RO"/>
        </w:rPr>
        <w:t>depistarea, eliminarea şi descurajarea fenomenelor de fraudă din sistemul public de pensii.</w:t>
      </w:r>
    </w:p>
    <w:p w:rsidR="000A3A74" w:rsidRDefault="000A3A74" w:rsidP="000A3A74">
      <w:pPr>
        <w:pStyle w:val="Heading2"/>
        <w:numPr>
          <w:ilvl w:val="0"/>
          <w:numId w:val="38"/>
        </w:numPr>
        <w:ind w:left="284" w:right="90" w:hanging="284"/>
        <w:jc w:val="both"/>
        <w:rPr>
          <w:b w:val="0"/>
          <w:color w:val="000000" w:themeColor="text1"/>
          <w:sz w:val="24"/>
          <w:lang w:val="ro-RO"/>
        </w:rPr>
      </w:pPr>
      <w:r w:rsidRPr="00D66C01">
        <w:rPr>
          <w:b w:val="0"/>
          <w:color w:val="000000" w:themeColor="text1"/>
          <w:sz w:val="24"/>
          <w:lang w:val="ro-RO"/>
        </w:rPr>
        <w:t>descoperirea deficienţelor funcţionale şi dispunerea de măsuri pentru corectarea acestora, conform normelor legale şi instrucţiunilor CNPP.</w:t>
      </w:r>
    </w:p>
    <w:p w:rsidR="000A3A74" w:rsidRPr="00D66C01" w:rsidRDefault="000A3A74" w:rsidP="000A3A74">
      <w:pPr>
        <w:ind w:right="90"/>
        <w:jc w:val="both"/>
        <w:rPr>
          <w:bCs/>
          <w:color w:val="000000" w:themeColor="text1"/>
          <w:lang w:val="ro-RO"/>
        </w:rPr>
      </w:pPr>
      <w:r w:rsidRPr="00D66C01">
        <w:rPr>
          <w:color w:val="000000" w:themeColor="text1"/>
          <w:lang w:val="ro-RO"/>
        </w:rPr>
        <w:t>Constatarea şi consemnarea deficienţelor şi prejudiciilor constatate s-a f</w:t>
      </w:r>
      <w:r w:rsidR="00F723E8" w:rsidRPr="00D66C01">
        <w:rPr>
          <w:color w:val="000000" w:themeColor="text1"/>
          <w:lang w:val="ro-RO"/>
        </w:rPr>
        <w:t>ă</w:t>
      </w:r>
      <w:r w:rsidRPr="00D66C01">
        <w:rPr>
          <w:color w:val="000000" w:themeColor="text1"/>
          <w:lang w:val="ro-RO"/>
        </w:rPr>
        <w:t xml:space="preserve">cut cu respectarea reglementărilor legale în domeniu, stabilindu-se prin actele de control încheiate: cauze, responsabilităţi, măsuri şi termene de remediere a deficienţelor şi de recuperare a prejudiciilor cauzate sistemului. Câte un exemplar din actele de control a fost transmis Direcţiei Pensii din cadrul CNPP, </w:t>
      </w:r>
      <w:r w:rsidRPr="00D66C01">
        <w:rPr>
          <w:bCs/>
          <w:color w:val="000000" w:themeColor="text1"/>
          <w:lang w:val="ro-RO"/>
        </w:rPr>
        <w:t>pentru a fi luate şi alte măsuri în vederea îmbunătăţirii activităţii structurilor controlate.</w:t>
      </w:r>
    </w:p>
    <w:p w:rsidR="000A3A74" w:rsidRPr="00D66C01" w:rsidRDefault="000A3A74" w:rsidP="000A3A74">
      <w:pPr>
        <w:ind w:right="90"/>
        <w:jc w:val="both"/>
        <w:rPr>
          <w:b/>
          <w:color w:val="000000" w:themeColor="text1"/>
          <w:sz w:val="16"/>
          <w:szCs w:val="16"/>
          <w:lang w:val="ro-RO"/>
        </w:rPr>
      </w:pPr>
    </w:p>
    <w:p w:rsidR="000A3A74" w:rsidRPr="00D66C01" w:rsidRDefault="000A3A74" w:rsidP="000A3A74">
      <w:pPr>
        <w:ind w:right="90"/>
        <w:jc w:val="both"/>
        <w:rPr>
          <w:b/>
          <w:bCs/>
          <w:color w:val="000000" w:themeColor="text1"/>
          <w:lang w:val="ro-RO"/>
        </w:rPr>
      </w:pPr>
      <w:r w:rsidRPr="00D66C01">
        <w:rPr>
          <w:b/>
          <w:color w:val="000000" w:themeColor="text1"/>
          <w:lang w:val="ro-RO"/>
        </w:rPr>
        <w:t xml:space="preserve">VI. </w:t>
      </w:r>
      <w:r w:rsidRPr="00D66C01">
        <w:rPr>
          <w:b/>
          <w:color w:val="000000" w:themeColor="text1"/>
          <w:lang w:val="ro-RO"/>
        </w:rPr>
        <w:tab/>
      </w:r>
      <w:r w:rsidRPr="00D66C01">
        <w:rPr>
          <w:bCs/>
          <w:color w:val="000000" w:themeColor="text1"/>
          <w:lang w:val="ro-RO"/>
        </w:rPr>
        <w:t xml:space="preserve">Alte activităţi desfăşurate de funcţionarii Serviciului </w:t>
      </w:r>
      <w:r w:rsidRPr="00D66C01">
        <w:rPr>
          <w:bCs/>
          <w:i/>
          <w:color w:val="000000" w:themeColor="text1"/>
          <w:lang w:val="ro-RO"/>
        </w:rPr>
        <w:t>control prestaţii</w:t>
      </w:r>
      <w:r w:rsidRPr="00D66C01">
        <w:rPr>
          <w:bCs/>
          <w:color w:val="000000" w:themeColor="text1"/>
          <w:lang w:val="ro-RO"/>
        </w:rPr>
        <w:t xml:space="preserve"> în anul 2012</w:t>
      </w:r>
      <w:r w:rsidRPr="00D66C01">
        <w:rPr>
          <w:b/>
          <w:bCs/>
          <w:color w:val="000000" w:themeColor="text1"/>
          <w:lang w:val="ro-RO"/>
        </w:rPr>
        <w:t>:</w:t>
      </w:r>
    </w:p>
    <w:p w:rsidR="000A3A74" w:rsidRPr="00D66C01" w:rsidRDefault="000A3A74" w:rsidP="000A3A74">
      <w:pPr>
        <w:pStyle w:val="Heading2"/>
        <w:numPr>
          <w:ilvl w:val="0"/>
          <w:numId w:val="39"/>
        </w:numPr>
        <w:ind w:left="284" w:right="90" w:hanging="284"/>
        <w:jc w:val="both"/>
        <w:rPr>
          <w:b w:val="0"/>
          <w:color w:val="000000" w:themeColor="text1"/>
          <w:sz w:val="24"/>
          <w:lang w:val="ro-RO"/>
        </w:rPr>
      </w:pPr>
      <w:r w:rsidRPr="00D66C01">
        <w:rPr>
          <w:b w:val="0"/>
          <w:color w:val="000000" w:themeColor="text1"/>
          <w:sz w:val="24"/>
          <w:lang w:val="ro-RO"/>
        </w:rPr>
        <w:t>participarea la o sesiune de pregătire a proiectului (H5NCP) de combatere a erorilor şi fraudei în sistemele de asigurări sociale din statele membre UE, proiect care are ca obiect crearea de puncte naţionale de contact în vederea realizării schimbului de informaţii;</w:t>
      </w:r>
    </w:p>
    <w:p w:rsidR="000A3A74" w:rsidRPr="00D66C01" w:rsidRDefault="000A3A74" w:rsidP="000A3A74">
      <w:pPr>
        <w:pStyle w:val="Heading2"/>
        <w:numPr>
          <w:ilvl w:val="0"/>
          <w:numId w:val="39"/>
        </w:numPr>
        <w:ind w:left="284" w:right="90" w:hanging="284"/>
        <w:jc w:val="both"/>
        <w:rPr>
          <w:b w:val="0"/>
          <w:color w:val="000000" w:themeColor="text1"/>
          <w:sz w:val="24"/>
          <w:lang w:val="ro-RO"/>
        </w:rPr>
      </w:pPr>
      <w:r w:rsidRPr="00D66C01">
        <w:rPr>
          <w:b w:val="0"/>
          <w:color w:val="000000" w:themeColor="text1"/>
          <w:sz w:val="24"/>
          <w:lang w:val="ro-RO"/>
        </w:rPr>
        <w:t>participarea la o conferinţă organizată de Banca Mondială, cu tema sustenabilităţii sistemelor de pensii în contextul evoluţiei demografice;</w:t>
      </w:r>
    </w:p>
    <w:p w:rsidR="000A3A74" w:rsidRPr="00D66C01" w:rsidRDefault="000A3A74" w:rsidP="000A3A74">
      <w:pPr>
        <w:pStyle w:val="Heading2"/>
        <w:numPr>
          <w:ilvl w:val="0"/>
          <w:numId w:val="39"/>
        </w:numPr>
        <w:ind w:left="284" w:right="90" w:hanging="284"/>
        <w:jc w:val="both"/>
        <w:rPr>
          <w:b w:val="0"/>
          <w:color w:val="000000" w:themeColor="text1"/>
          <w:sz w:val="24"/>
          <w:lang w:val="ro-RO"/>
        </w:rPr>
      </w:pPr>
      <w:r w:rsidRPr="00D66C01">
        <w:rPr>
          <w:b w:val="0"/>
          <w:color w:val="000000" w:themeColor="text1"/>
          <w:sz w:val="24"/>
          <w:lang w:val="ro-RO"/>
        </w:rPr>
        <w:t>participarea la lucrările Grupului de lucru pe probleme de vârstă/îmbătrânire, organizat de Comitetul de Protecţie Socială din cadrul UE, acţiune care se va desfăşura până în anul 2015 şi are ca obiect elaborarea Raportului de conformitate a pensiilor în Uniunea Europeană;</w:t>
      </w:r>
    </w:p>
    <w:p w:rsidR="000A3A74" w:rsidRPr="00D66C01" w:rsidRDefault="000A3A74" w:rsidP="000A3A74">
      <w:pPr>
        <w:pStyle w:val="Heading2"/>
        <w:numPr>
          <w:ilvl w:val="0"/>
          <w:numId w:val="39"/>
        </w:numPr>
        <w:ind w:left="284" w:right="90" w:hanging="284"/>
        <w:jc w:val="both"/>
        <w:rPr>
          <w:b w:val="0"/>
          <w:color w:val="000000" w:themeColor="text1"/>
          <w:sz w:val="24"/>
          <w:lang w:val="ro-RO"/>
        </w:rPr>
      </w:pPr>
      <w:r w:rsidRPr="00D66C01">
        <w:rPr>
          <w:b w:val="0"/>
          <w:color w:val="000000" w:themeColor="text1"/>
          <w:sz w:val="24"/>
          <w:lang w:val="ro-RO"/>
        </w:rPr>
        <w:t xml:space="preserve">s-au oferit informaţii tehnice în cadrul şedinţelor organizate în vederea implementării proiectului </w:t>
      </w:r>
      <w:r w:rsidRPr="00D66C01">
        <w:rPr>
          <w:b w:val="0"/>
          <w:i/>
          <w:color w:val="000000" w:themeColor="text1"/>
          <w:sz w:val="24"/>
          <w:lang w:val="ro-RO"/>
        </w:rPr>
        <w:t>Servicii publice online destinate cet</w:t>
      </w:r>
      <w:r w:rsidR="00F723E8" w:rsidRPr="00D66C01">
        <w:rPr>
          <w:b w:val="0"/>
          <w:i/>
          <w:color w:val="000000" w:themeColor="text1"/>
          <w:sz w:val="24"/>
          <w:lang w:val="ro-RO"/>
        </w:rPr>
        <w:t>ăț</w:t>
      </w:r>
      <w:r w:rsidRPr="00D66C01">
        <w:rPr>
          <w:b w:val="0"/>
          <w:i/>
          <w:color w:val="000000" w:themeColor="text1"/>
          <w:sz w:val="24"/>
          <w:lang w:val="ro-RO"/>
        </w:rPr>
        <w:t>enilor, contribuabililor si beneficiari ai sistemului public de pensii si din sistemul accidentelor de munca si al bolilor profesionale</w:t>
      </w:r>
      <w:r w:rsidRPr="00D66C01">
        <w:rPr>
          <w:b w:val="0"/>
          <w:color w:val="000000" w:themeColor="text1"/>
          <w:sz w:val="24"/>
          <w:lang w:val="ro-RO"/>
        </w:rPr>
        <w:t>;</w:t>
      </w:r>
    </w:p>
    <w:p w:rsidR="000A3A74" w:rsidRPr="00D66C01" w:rsidRDefault="000A3A74" w:rsidP="000A3A74">
      <w:pPr>
        <w:pStyle w:val="Heading2"/>
        <w:numPr>
          <w:ilvl w:val="0"/>
          <w:numId w:val="39"/>
        </w:numPr>
        <w:ind w:left="284" w:right="90" w:hanging="284"/>
        <w:jc w:val="both"/>
        <w:rPr>
          <w:b w:val="0"/>
          <w:color w:val="000000" w:themeColor="text1"/>
          <w:sz w:val="24"/>
          <w:lang w:val="ro-RO"/>
        </w:rPr>
      </w:pPr>
      <w:r w:rsidRPr="00D66C01">
        <w:rPr>
          <w:b w:val="0"/>
          <w:color w:val="000000" w:themeColor="text1"/>
          <w:sz w:val="24"/>
          <w:lang w:val="ro-RO"/>
        </w:rPr>
        <w:t>au fost soluţionate lucrările repartizate de superiorii ierarhici, s-au formulat puncte de vedere şi propuneri cu privire la cadrul legislativ;</w:t>
      </w:r>
    </w:p>
    <w:p w:rsidR="000A3A74" w:rsidRPr="00D66C01" w:rsidRDefault="000A3A74" w:rsidP="000A3A74">
      <w:pPr>
        <w:pStyle w:val="Heading2"/>
        <w:numPr>
          <w:ilvl w:val="0"/>
          <w:numId w:val="39"/>
        </w:numPr>
        <w:ind w:left="284" w:right="90" w:hanging="284"/>
        <w:jc w:val="both"/>
        <w:rPr>
          <w:b w:val="0"/>
          <w:color w:val="000000" w:themeColor="text1"/>
          <w:sz w:val="24"/>
          <w:lang w:val="ro-RO"/>
        </w:rPr>
      </w:pPr>
      <w:r w:rsidRPr="00D66C01">
        <w:rPr>
          <w:b w:val="0"/>
          <w:color w:val="000000" w:themeColor="text1"/>
          <w:sz w:val="24"/>
          <w:lang w:val="ro-RO"/>
        </w:rPr>
        <w:t>s-au iniţiat demersuri în vederea organizării unui sistem de identificare şi combatere a fraudelor în sistemul de asigurări sociale.</w:t>
      </w:r>
    </w:p>
    <w:p w:rsidR="000A3A74" w:rsidRPr="00D66C01" w:rsidRDefault="000A3A74" w:rsidP="000A3A74">
      <w:pPr>
        <w:pStyle w:val="FootnoteText"/>
        <w:jc w:val="both"/>
        <w:rPr>
          <w:color w:val="000000" w:themeColor="text1"/>
          <w:sz w:val="24"/>
          <w:szCs w:val="24"/>
          <w:lang w:val="ro-RO"/>
        </w:rPr>
      </w:pPr>
    </w:p>
    <w:p w:rsidR="000A3A74" w:rsidRPr="00D66C01" w:rsidRDefault="000A3A74" w:rsidP="000A3A74">
      <w:pPr>
        <w:pStyle w:val="FootnoteText"/>
        <w:jc w:val="both"/>
        <w:rPr>
          <w:color w:val="000000" w:themeColor="text1"/>
          <w:sz w:val="24"/>
          <w:szCs w:val="24"/>
          <w:lang w:val="ro-RO"/>
        </w:rPr>
      </w:pPr>
    </w:p>
    <w:p w:rsidR="000A3A74" w:rsidRPr="00D66C01" w:rsidRDefault="000A3A74" w:rsidP="000A3A74">
      <w:pPr>
        <w:pStyle w:val="Heading2"/>
        <w:ind w:left="0" w:firstLine="0"/>
        <w:jc w:val="left"/>
        <w:rPr>
          <w:color w:val="000000" w:themeColor="text1"/>
          <w:sz w:val="24"/>
          <w:lang w:val="ro-RO"/>
        </w:rPr>
      </w:pPr>
      <w:r w:rsidRPr="00D66C01">
        <w:rPr>
          <w:color w:val="000000" w:themeColor="text1"/>
          <w:sz w:val="24"/>
          <w:lang w:val="ro-RO"/>
        </w:rPr>
        <w:t>SERVICIUL JURIDIC ŞI CONTENCIOS</w:t>
      </w:r>
    </w:p>
    <w:p w:rsidR="000A3A74" w:rsidRPr="00D66C01" w:rsidRDefault="000A3A74" w:rsidP="000A3A74">
      <w:pPr>
        <w:rPr>
          <w:b/>
          <w:color w:val="000000" w:themeColor="text1"/>
          <w:lang w:val="ro-RO"/>
        </w:rPr>
      </w:pPr>
    </w:p>
    <w:p w:rsidR="000A3A74" w:rsidRPr="00D66C01" w:rsidRDefault="000A3A74" w:rsidP="000A3A74">
      <w:pPr>
        <w:numPr>
          <w:ilvl w:val="0"/>
          <w:numId w:val="2"/>
        </w:numPr>
        <w:tabs>
          <w:tab w:val="clear" w:pos="1776"/>
          <w:tab w:val="num" w:pos="360"/>
        </w:tabs>
        <w:ind w:left="0" w:firstLine="0"/>
        <w:jc w:val="both"/>
        <w:rPr>
          <w:b/>
          <w:i/>
          <w:color w:val="000000" w:themeColor="text1"/>
          <w:u w:val="single"/>
          <w:lang w:val="ro-RO"/>
        </w:rPr>
      </w:pPr>
      <w:r w:rsidRPr="00D66C01">
        <w:rPr>
          <w:b/>
          <w:i/>
          <w:color w:val="000000" w:themeColor="text1"/>
          <w:u w:val="single"/>
          <w:lang w:val="ro-RO"/>
        </w:rPr>
        <w:t xml:space="preserve">În domeniul avizării, legislaţie: </w:t>
      </w:r>
    </w:p>
    <w:p w:rsidR="000A3A74" w:rsidRPr="00D66C01" w:rsidRDefault="000A3A74" w:rsidP="000A3A74">
      <w:pPr>
        <w:numPr>
          <w:ilvl w:val="0"/>
          <w:numId w:val="24"/>
        </w:numPr>
        <w:tabs>
          <w:tab w:val="clear" w:pos="720"/>
          <w:tab w:val="num" w:pos="284"/>
          <w:tab w:val="num" w:pos="426"/>
        </w:tabs>
        <w:ind w:left="284" w:hanging="284"/>
        <w:jc w:val="both"/>
        <w:rPr>
          <w:color w:val="000000"/>
          <w:lang w:val="ro-RO"/>
        </w:rPr>
      </w:pPr>
      <w:r w:rsidRPr="00D66C01">
        <w:rPr>
          <w:color w:val="000000"/>
          <w:lang w:val="ro-RO"/>
        </w:rPr>
        <w:t>elaborarea a 2228 de puncte de vedere la adresele primite din partea persoanelor fizice şi juridice, instituţiilor publice (Parlamentul României, Administraţia Prezidenţială, Secretariatul General al Guvernului, Avocatul Poporului, alte instituţii), pentru aplicarea corectă a legislaţiei de asigurări sociale;</w:t>
      </w:r>
    </w:p>
    <w:p w:rsidR="000A3A74" w:rsidRPr="00D66C01" w:rsidRDefault="000A3A74" w:rsidP="000A3A74">
      <w:pPr>
        <w:numPr>
          <w:ilvl w:val="0"/>
          <w:numId w:val="24"/>
        </w:numPr>
        <w:tabs>
          <w:tab w:val="clear" w:pos="720"/>
          <w:tab w:val="num" w:pos="284"/>
          <w:tab w:val="num" w:pos="426"/>
        </w:tabs>
        <w:ind w:left="284" w:hanging="284"/>
        <w:jc w:val="both"/>
        <w:rPr>
          <w:color w:val="000000"/>
          <w:lang w:val="ro-RO"/>
        </w:rPr>
      </w:pPr>
      <w:r w:rsidRPr="00D66C01">
        <w:rPr>
          <w:color w:val="000000"/>
          <w:lang w:val="ro-RO"/>
        </w:rPr>
        <w:t xml:space="preserve">elaborarea a 1284 avize privind aplicarea corectă a legislaţiei din domeniul pensiilor şi legislaţiei muncii, la solicitarea conducerii CNPP şi a direcţiilor de specialitate din cadrul CNPP; </w:t>
      </w:r>
    </w:p>
    <w:p w:rsidR="000A3A74" w:rsidRPr="00D66C01" w:rsidRDefault="000A3A74" w:rsidP="000A3A74">
      <w:pPr>
        <w:numPr>
          <w:ilvl w:val="0"/>
          <w:numId w:val="24"/>
        </w:numPr>
        <w:tabs>
          <w:tab w:val="clear" w:pos="720"/>
          <w:tab w:val="num" w:pos="284"/>
          <w:tab w:val="num" w:pos="426"/>
        </w:tabs>
        <w:ind w:left="284" w:hanging="284"/>
        <w:jc w:val="both"/>
        <w:rPr>
          <w:color w:val="000000"/>
          <w:lang w:val="ro-RO"/>
        </w:rPr>
      </w:pPr>
      <w:r w:rsidRPr="00D66C01">
        <w:rPr>
          <w:color w:val="000000"/>
          <w:lang w:val="ro-RO"/>
        </w:rPr>
        <w:t>avizarea pentru legalitate a deciziilor şi ordinelor supuse aprobării preşedintelui CNPP;</w:t>
      </w:r>
    </w:p>
    <w:p w:rsidR="000A3A74" w:rsidRPr="00D66C01" w:rsidRDefault="000A3A74" w:rsidP="000A3A74">
      <w:pPr>
        <w:numPr>
          <w:ilvl w:val="0"/>
          <w:numId w:val="24"/>
        </w:numPr>
        <w:tabs>
          <w:tab w:val="clear" w:pos="720"/>
          <w:tab w:val="num" w:pos="284"/>
          <w:tab w:val="num" w:pos="426"/>
        </w:tabs>
        <w:ind w:left="284" w:hanging="284"/>
        <w:jc w:val="both"/>
        <w:rPr>
          <w:color w:val="000000"/>
          <w:lang w:val="ro-RO"/>
        </w:rPr>
      </w:pPr>
      <w:r w:rsidRPr="00D66C01">
        <w:rPr>
          <w:color w:val="000000"/>
          <w:lang w:val="ro-RO"/>
        </w:rPr>
        <w:t>avizarea pentru legalitate a contractelor în care CNPP a fost parte;</w:t>
      </w:r>
    </w:p>
    <w:p w:rsidR="000A3A74" w:rsidRPr="00D66C01" w:rsidRDefault="000A3A74" w:rsidP="000A3A74">
      <w:pPr>
        <w:numPr>
          <w:ilvl w:val="0"/>
          <w:numId w:val="24"/>
        </w:numPr>
        <w:tabs>
          <w:tab w:val="clear" w:pos="720"/>
          <w:tab w:val="num" w:pos="284"/>
          <w:tab w:val="num" w:pos="426"/>
        </w:tabs>
        <w:ind w:left="284" w:hanging="284"/>
        <w:jc w:val="both"/>
        <w:rPr>
          <w:color w:val="000000"/>
          <w:lang w:val="ro-RO"/>
        </w:rPr>
      </w:pPr>
      <w:r w:rsidRPr="00D66C01">
        <w:rPr>
          <w:color w:val="000000"/>
          <w:lang w:val="ro-RO"/>
        </w:rPr>
        <w:t>avizarea şi întocmirea protocoalelor, convenţiilor şi actelor adiţionale încheiate de către CNPP;</w:t>
      </w:r>
    </w:p>
    <w:p w:rsidR="000A3A74" w:rsidRPr="00D66C01" w:rsidRDefault="000A3A74" w:rsidP="000A3A74">
      <w:pPr>
        <w:numPr>
          <w:ilvl w:val="0"/>
          <w:numId w:val="24"/>
        </w:numPr>
        <w:tabs>
          <w:tab w:val="clear" w:pos="720"/>
          <w:tab w:val="num" w:pos="284"/>
          <w:tab w:val="num" w:pos="426"/>
        </w:tabs>
        <w:ind w:left="284" w:hanging="284"/>
        <w:jc w:val="both"/>
        <w:rPr>
          <w:color w:val="000000"/>
          <w:lang w:val="ro-RO"/>
        </w:rPr>
      </w:pPr>
      <w:r w:rsidRPr="00D66C01">
        <w:rPr>
          <w:color w:val="000000"/>
          <w:lang w:val="ro-RO"/>
        </w:rPr>
        <w:t>avizarea pentru legalitate a propunerilor de modificare a legislaţiei în materie, precum şi a circularelor transmise în teritoriu, în sensul aplicării unitare a legislaţiei din domeniul pensiilor şi altor drepturi de asigurări sociale;</w:t>
      </w:r>
    </w:p>
    <w:p w:rsidR="000A3A74" w:rsidRPr="00D66C01" w:rsidRDefault="000A3A74" w:rsidP="000A3A74">
      <w:pPr>
        <w:numPr>
          <w:ilvl w:val="0"/>
          <w:numId w:val="24"/>
        </w:numPr>
        <w:tabs>
          <w:tab w:val="clear" w:pos="720"/>
          <w:tab w:val="num" w:pos="284"/>
          <w:tab w:val="num" w:pos="426"/>
        </w:tabs>
        <w:ind w:left="284" w:hanging="284"/>
        <w:jc w:val="both"/>
        <w:rPr>
          <w:color w:val="000000"/>
          <w:lang w:val="ro-RO"/>
        </w:rPr>
      </w:pPr>
      <w:r w:rsidRPr="00D66C01">
        <w:rPr>
          <w:color w:val="000000"/>
          <w:lang w:val="ro-RO"/>
        </w:rPr>
        <w:t>avizarea proiectelor de reglementări iniţiate de către compartimentele din cadrul CNPP, precum şi de către diverse instituții centrale, cu privire la tehnica legislativă şi corelarea cu alte acte normative;</w:t>
      </w:r>
    </w:p>
    <w:p w:rsidR="000A3A74" w:rsidRPr="00D66C01" w:rsidRDefault="000A3A74" w:rsidP="000A3A74">
      <w:pPr>
        <w:numPr>
          <w:ilvl w:val="0"/>
          <w:numId w:val="24"/>
        </w:numPr>
        <w:tabs>
          <w:tab w:val="clear" w:pos="720"/>
          <w:tab w:val="num" w:pos="284"/>
          <w:tab w:val="num" w:pos="426"/>
        </w:tabs>
        <w:ind w:left="284" w:hanging="284"/>
        <w:jc w:val="both"/>
        <w:rPr>
          <w:color w:val="000000"/>
          <w:lang w:val="ro-RO"/>
        </w:rPr>
      </w:pPr>
      <w:r w:rsidRPr="00D66C01">
        <w:rPr>
          <w:color w:val="000000"/>
          <w:lang w:val="ro-RO"/>
        </w:rPr>
        <w:t>colaborarea cu toate compartimentele din structura CNPP pentru aplicarea corectă a reglementărilor legale în vigoare;</w:t>
      </w:r>
    </w:p>
    <w:p w:rsidR="000A3A74" w:rsidRPr="00D66C01" w:rsidRDefault="000A3A74" w:rsidP="000A3A74">
      <w:pPr>
        <w:numPr>
          <w:ilvl w:val="0"/>
          <w:numId w:val="24"/>
        </w:numPr>
        <w:tabs>
          <w:tab w:val="clear" w:pos="720"/>
          <w:tab w:val="num" w:pos="284"/>
          <w:tab w:val="num" w:pos="426"/>
        </w:tabs>
        <w:ind w:left="284" w:hanging="284"/>
        <w:jc w:val="both"/>
        <w:rPr>
          <w:color w:val="000000"/>
          <w:lang w:val="ro-RO"/>
        </w:rPr>
      </w:pPr>
      <w:r w:rsidRPr="00D66C01">
        <w:rPr>
          <w:color w:val="000000"/>
          <w:lang w:val="ro-RO"/>
        </w:rPr>
        <w:t>participarea la elaborarea proiectelor de acte normative referitoare la organizarea şi funcţionarea CNPP (Statutul CNPP);</w:t>
      </w:r>
    </w:p>
    <w:p w:rsidR="000A3A74" w:rsidRPr="00D66C01" w:rsidRDefault="000A3A74" w:rsidP="000A3A74">
      <w:pPr>
        <w:numPr>
          <w:ilvl w:val="0"/>
          <w:numId w:val="24"/>
        </w:numPr>
        <w:tabs>
          <w:tab w:val="clear" w:pos="720"/>
          <w:tab w:val="num" w:pos="284"/>
          <w:tab w:val="num" w:pos="426"/>
        </w:tabs>
        <w:ind w:left="284" w:hanging="284"/>
        <w:jc w:val="both"/>
        <w:rPr>
          <w:color w:val="000000"/>
          <w:lang w:val="ro-RO"/>
        </w:rPr>
      </w:pPr>
      <w:r w:rsidRPr="00D66C01">
        <w:rPr>
          <w:color w:val="000000"/>
          <w:lang w:val="ro-RO"/>
        </w:rPr>
        <w:t>formularea unor puncte de vedere la interpelări şi întrebări adresate ministrului MMFPSPV în ceea ce priveşte aplicarea Legii arhivelor nr. 16/1996.</w:t>
      </w:r>
    </w:p>
    <w:p w:rsidR="000A3A74" w:rsidRPr="00D66C01" w:rsidRDefault="000A3A74" w:rsidP="000A3A74">
      <w:pPr>
        <w:tabs>
          <w:tab w:val="num" w:pos="720"/>
        </w:tabs>
        <w:ind w:left="284"/>
        <w:jc w:val="both"/>
        <w:rPr>
          <w:color w:val="000000"/>
          <w:lang w:val="ro-RO"/>
        </w:rPr>
      </w:pPr>
    </w:p>
    <w:p w:rsidR="000A3A74" w:rsidRPr="00D66C01" w:rsidRDefault="000A3A74" w:rsidP="000A3A74">
      <w:pPr>
        <w:tabs>
          <w:tab w:val="num" w:pos="284"/>
          <w:tab w:val="num" w:pos="426"/>
        </w:tabs>
        <w:ind w:left="284"/>
        <w:jc w:val="both"/>
        <w:rPr>
          <w:color w:val="000000"/>
          <w:lang w:val="ro-RO"/>
        </w:rPr>
      </w:pPr>
    </w:p>
    <w:p w:rsidR="000A3A74" w:rsidRPr="00D66C01" w:rsidRDefault="000A3A74" w:rsidP="000A3A74">
      <w:pPr>
        <w:numPr>
          <w:ilvl w:val="0"/>
          <w:numId w:val="2"/>
        </w:numPr>
        <w:tabs>
          <w:tab w:val="clear" w:pos="1776"/>
          <w:tab w:val="num" w:pos="360"/>
        </w:tabs>
        <w:ind w:left="0" w:firstLine="0"/>
        <w:jc w:val="both"/>
        <w:rPr>
          <w:b/>
          <w:i/>
          <w:color w:val="000000" w:themeColor="text1"/>
          <w:u w:val="single"/>
          <w:lang w:val="ro-RO"/>
        </w:rPr>
      </w:pPr>
      <w:r w:rsidRPr="00D66C01">
        <w:rPr>
          <w:b/>
          <w:i/>
          <w:color w:val="000000" w:themeColor="text1"/>
          <w:u w:val="single"/>
          <w:lang w:val="ro-RO"/>
        </w:rPr>
        <w:t>În domeniul juridic, contencios şi executare silită:</w:t>
      </w:r>
    </w:p>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t>întocmirea documentaţiei în 2084 de cauze noi aflate pe rolul instanţelor de asigurări sociale, contencios administrativ, civile, penale, în care CNPP este parte;</w:t>
      </w:r>
    </w:p>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t>reprezentarea intereselor CNPP într-un număr de 3315 dosare, atât în cele noi, cât și în cele din anii anteriori, delegând personal propriu, precum şi personal din cadrul CTP, în faţa instanţelor competente ce judecă litigiile de asigurări sociale, contencios administrativ, civile, penale, la judecarea acestora în prima instanţă sau în căi de atac;</w:t>
      </w:r>
    </w:p>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t>litigiile au avut ca obiect, în principal: contestarea deciziilor de pensionare emise de către CTP (motivate de modul de stabilire şi recalculare a pensiilor din sistemul unitar de pensii publice; recalcularea pensiilor prin luarea în calcul a perioadelor în care salarizarea  s-a efectuat în acord global; actualizarea pensiilor pentru magistraţi; restituirea contribuţiei de asigurări sociale de sănătate; legi speciale; recalcularea pensiilor de serviciu în temeiul Legii nr. 119/2010 privind stabilirea unor măsuri în domeniul pensiilor; revizuirea pensiilor în temeiul OUG nr. 59/2011 etc.); anularea actelor administrative; refuz de acordare a unor drepturi salariale; litigii de muncă; achiziţii publice; cauze penale; contestaţii la executare; ordonanţe prezid</w:t>
      </w:r>
      <w:r w:rsidR="00D10D44">
        <w:rPr>
          <w:color w:val="000000"/>
          <w:lang w:val="ro-RO"/>
        </w:rPr>
        <w:t>e</w:t>
      </w:r>
      <w:r w:rsidRPr="00D66C01">
        <w:rPr>
          <w:color w:val="000000"/>
          <w:lang w:val="ro-RO"/>
        </w:rPr>
        <w:t>nţiale; excepţii de nelegalitate</w:t>
      </w:r>
      <w:r w:rsidR="002C5C32">
        <w:rPr>
          <w:color w:val="000000"/>
          <w:lang w:val="ro-RO"/>
        </w:rPr>
        <w:t xml:space="preserve"> a unor prevederi din Legea nr. </w:t>
      </w:r>
      <w:r w:rsidRPr="00D66C01">
        <w:rPr>
          <w:color w:val="000000"/>
          <w:lang w:val="ro-RO"/>
        </w:rPr>
        <w:t>119/2010 privind stabilirea unor măsuri în domeniul pensiilor; excepţia de neconstituţionalitate a OUG nr.59/2011, etc.;</w:t>
      </w:r>
    </w:p>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t xml:space="preserve">evidenţa şi întocmirea documentaţiei în 2000 de cauze noi aflate pe rolul instanţelor de asigurări sociale, având ca obiect contestarea hotărârilor Comisiei Centrale de Contestaţii, care intră sub incidenţa prevederilor Ordinului nr. 1147/19.09.2011, emis de către Preşedintele CNPP; </w:t>
      </w:r>
    </w:p>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t>îndrumarea şi monitorizarea structurilor teritoriale privind activitatea de contencios şi executare silită, prin emiterea de circulare aprobate de către conducerea CNPP;</w:t>
      </w:r>
    </w:p>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t>acordarea consultaţiilor zilnice/consiliere juridică pentru CTP privind legislaţia şi jurisdicţia asigurărilor sociale în care CTP au fost parte,  procedura de executare silită;</w:t>
      </w:r>
    </w:p>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t>monitorizarea semestrială a situaţiei privind gradul de soluţionare a litigiilor aflate pe rolul instanţelor de judecată, pentru fiecare CTP;</w:t>
      </w:r>
    </w:p>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t>participarea la ședințele desfășurate la sediul ANAF, în cursul anului 2013, pentru elaborarea Ordinului Comun privind procedura de predare-primire a documentelor și informațiilor în vederea administrării de către Agenția Națională de  Administrare Fiscală a contribuțiilor sociale obligatorii datorate de către persoanele fizice prevăzute  la cap.</w:t>
      </w:r>
      <w:r w:rsidR="00F723E8" w:rsidRPr="00D66C01">
        <w:rPr>
          <w:color w:val="000000"/>
          <w:lang w:val="ro-RO"/>
        </w:rPr>
        <w:t xml:space="preserve"> </w:t>
      </w:r>
      <w:r w:rsidRPr="00D66C01">
        <w:rPr>
          <w:color w:val="000000"/>
          <w:lang w:val="ro-RO"/>
        </w:rPr>
        <w:t>II și III din Titlul IX ² al Codului Fiscal;</w:t>
      </w:r>
    </w:p>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t xml:space="preserve">solicitarea unor situații statistice tuturor CTP pentru desfășurarea  activității de constatare și recuperare a creanțelor prin executare silită. </w:t>
      </w:r>
    </w:p>
    <w:p w:rsidR="000A3A74" w:rsidRPr="00D66C01" w:rsidRDefault="000A3A74" w:rsidP="000A3A74">
      <w:pPr>
        <w:jc w:val="both"/>
        <w:rPr>
          <w:color w:val="000000" w:themeColor="text1"/>
          <w:lang w:val="ro-RO"/>
        </w:rPr>
      </w:pPr>
    </w:p>
    <w:p w:rsidR="000A3A74" w:rsidRPr="00D66C01" w:rsidRDefault="000A3A74" w:rsidP="000A3A74">
      <w:pPr>
        <w:numPr>
          <w:ilvl w:val="0"/>
          <w:numId w:val="2"/>
        </w:numPr>
        <w:tabs>
          <w:tab w:val="clear" w:pos="1776"/>
          <w:tab w:val="num" w:pos="360"/>
        </w:tabs>
        <w:ind w:left="0" w:firstLine="0"/>
        <w:jc w:val="both"/>
        <w:rPr>
          <w:b/>
          <w:i/>
          <w:color w:val="000000" w:themeColor="text1"/>
          <w:u w:val="single"/>
          <w:lang w:val="ro-RO"/>
        </w:rPr>
      </w:pPr>
      <w:r w:rsidRPr="00D66C01">
        <w:rPr>
          <w:b/>
          <w:i/>
          <w:color w:val="000000" w:themeColor="text1"/>
          <w:u w:val="single"/>
          <w:lang w:val="ro-RO"/>
        </w:rPr>
        <w:t>Participare la următoarele comisii de lucru:</w:t>
      </w:r>
    </w:p>
    <w:p w:rsidR="000A3A74" w:rsidRPr="00D66C01" w:rsidRDefault="000A3A74" w:rsidP="000A3A74">
      <w:pPr>
        <w:jc w:val="both"/>
        <w:rPr>
          <w:color w:val="000000"/>
          <w:lang w:val="ro-RO"/>
        </w:rPr>
      </w:pPr>
      <w:r w:rsidRPr="00D66C01">
        <w:rPr>
          <w:color w:val="000000"/>
          <w:lang w:val="ro-RO"/>
        </w:rPr>
        <w:t>Comisia de evaluare a ofertelor depuse în vederea atribuirii contractelor de achiziţie publică pentru servicii hoteliere şi de restaurant pentru beneficiarii biletelor de odihnă, eliberate de către CNPP în anul 2013; comisia pentru soluţionarea contestaţiilor la procedura de atribuire a contractelor de achiziţie publică pentru servicii de tratament balnear, cazare şi masă pentru beneficiarii biletelor eliberate de către CNPP, aferente anului 2013; comisia pentru recepția serviciilor de prelucrare şi inventariere a fondului arhivistic şi de selecţionare a documentelor cu termen de prestare expirat (Acord – cadru nr. 156/06.12.2011); comisia de evaluare a ofertelor depuse în vederea atribuirii contractelor de achiziţie având ca obiect servicii de dezvoltare a aplicaţiei informatice în cadrul proiectului ,, Implementarea unui sistem modern de măsurare a performanţei activităţii caselor judeţene de pensii, SMIS 14719”; comisia paritară; comisia de disciplină; comisia cu atribuţii privind definitivarea conţinutului convenţiei de plată a pensiilor şi a altor drepturi băneşti, cât şi negocierea acestor convenţii cu societăţile bancare.</w:t>
      </w:r>
    </w:p>
    <w:p w:rsidR="000A3A74" w:rsidRPr="00D66C01" w:rsidRDefault="000A3A74" w:rsidP="000A3A74">
      <w:pPr>
        <w:tabs>
          <w:tab w:val="left" w:pos="1827"/>
        </w:tabs>
        <w:jc w:val="both"/>
        <w:rPr>
          <w:color w:val="000000" w:themeColor="text1"/>
          <w:lang w:val="ro-RO"/>
        </w:rPr>
      </w:pPr>
    </w:p>
    <w:p w:rsidR="000A3A74" w:rsidRPr="00D66C01" w:rsidRDefault="000A3A74" w:rsidP="000A3A74">
      <w:pPr>
        <w:tabs>
          <w:tab w:val="left" w:pos="1827"/>
        </w:tabs>
        <w:ind w:left="284" w:hanging="284"/>
        <w:jc w:val="both"/>
        <w:rPr>
          <w:color w:val="000000" w:themeColor="text1"/>
          <w:lang w:val="ro-RO"/>
        </w:rPr>
      </w:pPr>
    </w:p>
    <w:p w:rsidR="000A3A74" w:rsidRPr="00D66C01" w:rsidRDefault="000A3A74" w:rsidP="000A3A74">
      <w:pPr>
        <w:tabs>
          <w:tab w:val="left" w:pos="1827"/>
        </w:tabs>
        <w:ind w:left="284" w:hanging="284"/>
        <w:jc w:val="both"/>
        <w:rPr>
          <w:color w:val="000000" w:themeColor="text1"/>
          <w:lang w:val="ro-RO"/>
        </w:rPr>
      </w:pPr>
    </w:p>
    <w:p w:rsidR="000A3A74" w:rsidRPr="00D66C01" w:rsidRDefault="000A3A74" w:rsidP="000A3A74">
      <w:pPr>
        <w:tabs>
          <w:tab w:val="left" w:pos="1827"/>
        </w:tabs>
        <w:ind w:left="284" w:hanging="284"/>
        <w:jc w:val="both"/>
        <w:rPr>
          <w:color w:val="000000" w:themeColor="text1"/>
          <w:lang w:val="ro-RO"/>
        </w:rPr>
      </w:pPr>
    </w:p>
    <w:p w:rsidR="000A3A74" w:rsidRPr="00D66C01" w:rsidRDefault="000A3A74" w:rsidP="000A3A74">
      <w:pPr>
        <w:tabs>
          <w:tab w:val="left" w:pos="1827"/>
        </w:tabs>
        <w:ind w:left="284" w:hanging="284"/>
        <w:jc w:val="both"/>
        <w:rPr>
          <w:color w:val="000000" w:themeColor="text1"/>
          <w:lang w:val="ro-RO"/>
        </w:rPr>
      </w:pPr>
    </w:p>
    <w:p w:rsidR="000A3A74" w:rsidRPr="00D66C01" w:rsidRDefault="000A3A74" w:rsidP="000A3A74">
      <w:pPr>
        <w:tabs>
          <w:tab w:val="left" w:pos="1827"/>
        </w:tabs>
        <w:ind w:left="284" w:hanging="284"/>
        <w:jc w:val="both"/>
        <w:rPr>
          <w:color w:val="000000" w:themeColor="text1"/>
          <w:lang w:val="ro-RO"/>
        </w:rPr>
      </w:pPr>
    </w:p>
    <w:p w:rsidR="000A3A74" w:rsidRPr="00D66C01" w:rsidRDefault="000A3A74" w:rsidP="000A3A74">
      <w:pPr>
        <w:tabs>
          <w:tab w:val="left" w:pos="1827"/>
        </w:tabs>
        <w:ind w:left="284" w:hanging="284"/>
        <w:jc w:val="both"/>
        <w:rPr>
          <w:color w:val="000000" w:themeColor="text1"/>
          <w:lang w:val="ro-RO"/>
        </w:rPr>
      </w:pPr>
    </w:p>
    <w:p w:rsidR="000A3A74" w:rsidRPr="00D66C01" w:rsidRDefault="000A3A74" w:rsidP="000A3A74">
      <w:pPr>
        <w:jc w:val="both"/>
        <w:rPr>
          <w:b/>
          <w:color w:val="000000" w:themeColor="text1"/>
          <w:lang w:val="ro-RO"/>
        </w:rPr>
      </w:pPr>
      <w:r w:rsidRPr="00D66C01">
        <w:rPr>
          <w:b/>
          <w:bCs/>
          <w:color w:val="000000" w:themeColor="text1"/>
          <w:lang w:val="ro-RO"/>
        </w:rPr>
        <w:lastRenderedPageBreak/>
        <w:t xml:space="preserve">2.3. </w:t>
      </w:r>
      <w:r w:rsidRPr="00D66C01">
        <w:rPr>
          <w:b/>
          <w:color w:val="000000" w:themeColor="text1"/>
          <w:lang w:val="ro-RO"/>
        </w:rPr>
        <w:t xml:space="preserve">DIRECŢIA MANAGEMENT RESURSE UMANE </w:t>
      </w:r>
    </w:p>
    <w:p w:rsidR="000A3A74" w:rsidRPr="00D66C01" w:rsidRDefault="000A3A74" w:rsidP="000A3A74">
      <w:pPr>
        <w:pStyle w:val="BodyTextIndent3"/>
        <w:spacing w:after="0"/>
        <w:ind w:left="0"/>
        <w:jc w:val="both"/>
        <w:rPr>
          <w:color w:val="000000" w:themeColor="text1"/>
          <w:sz w:val="24"/>
          <w:szCs w:val="24"/>
        </w:rPr>
      </w:pPr>
    </w:p>
    <w:p w:rsidR="000A3A74" w:rsidRPr="00D66C01" w:rsidRDefault="000A3A74" w:rsidP="000A3A74">
      <w:pPr>
        <w:pStyle w:val="BodyTextIndent3"/>
        <w:numPr>
          <w:ilvl w:val="0"/>
          <w:numId w:val="2"/>
        </w:numPr>
        <w:tabs>
          <w:tab w:val="clear" w:pos="1776"/>
          <w:tab w:val="num" w:pos="426"/>
        </w:tabs>
        <w:spacing w:after="0"/>
        <w:ind w:hanging="1776"/>
        <w:jc w:val="both"/>
        <w:rPr>
          <w:b/>
          <w:color w:val="000000" w:themeColor="text1"/>
          <w:sz w:val="24"/>
          <w:szCs w:val="24"/>
        </w:rPr>
      </w:pPr>
      <w:r w:rsidRPr="00D66C01">
        <w:rPr>
          <w:b/>
          <w:color w:val="000000" w:themeColor="text1"/>
          <w:sz w:val="24"/>
          <w:szCs w:val="24"/>
        </w:rPr>
        <w:t>Principalele activităţi desfăşurate în anul 2013:</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aplicarea prevederilor actelor normative emise pentru gestionarea resurselor umane (selecţie, angajare, salarizare, promovare, evaluare competenţe, perfecţionare şi specializare, evidenţa mişcării personalului etc.);</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identificarea necesarului şi recrutarea personalului în vederea asigurării resurselor umane pentru aparatul CNPP;</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 xml:space="preserve">modificarea organigramei CNPP, conform legislației în vigoare;  </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organizarea concursurilor şi examenelor pentru ocuparea posturilor vacante din cadrul CNPP, precum şi pentru cele de directori executivi şi directori executivi adjuncţi ai CTP;</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gestionarea fișelor de evaluare a performanţelor profesionale individuale ale personalului (funcţionari publici şi personal contractual) din aparatul propriu al CNPP;</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 xml:space="preserve">întocmirea statelor nominale şi a statelor de funcţii pentru aparatul propriu al CNPP; </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întocmirea documentației pentru depunerea dosarelor de pensie pentru salariaţii din aparatul propriu al CNPP şi personalul de conducere din unităţile subordonate;</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 xml:space="preserve">întocmirea adeverințelor pentru stabilirea vechimii în muncă începând cu data de 01.01.201, conform </w:t>
      </w:r>
      <w:hyperlink r:id="rId9" w:history="1">
        <w:r w:rsidRPr="00D66C01">
          <w:rPr>
            <w:color w:val="000000"/>
            <w:lang w:val="ro-RO"/>
          </w:rPr>
          <w:t xml:space="preserve">Ordinului nr.192/2013 pentru aprobarea formatului standard al adeverinței care atestă vechimea </w:t>
        </w:r>
      </w:hyperlink>
      <w:r w:rsidRPr="00D66C01">
        <w:rPr>
          <w:color w:val="000000"/>
          <w:lang w:val="ro-RO"/>
        </w:rPr>
        <w:t>în muncă și vechimea în specialitatea studiilor;</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actualizarea registrului de evidenţă a funcţionarilor publici, gestionarea şi actualizarea dosarelor profesionale ale funcţionarilor publici din cadrul CNPP, precum şi ale directorilor executivi şi directorilor executivi adjuncţi ai CTP;</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primirea, înregistrarea, consilierea, evidenţa declaraţiilor de avere şi interese în registrele speciale cu caracter public şi asigurarea postării declaraţiilor de avere şi interese pe pagina de internet a CNPP, în colaborare cu Direcţia Informatică şi Evidenţă Stagii de Cotizare,;</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transmiterea către ANI, în vederea îndeplinirii atribuţiilor de evaluare, a copiilor certificate ale declaraţiilor de avere şi interese depuse şi ale registrelor speciale, precum şi declaraţiile de avere şi interese rectificate împreună cu documentele justificative;</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întocmirea contractelor individuale de muncă pentru personalul din aparatul CNPP și directorii din cadrul INEMRCM;</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întocmirea situaţiei trimestriale privind respectarea normelor de conduită a funcţionarilor publici din aparatul propriu al CNPP, prevăzută de Ordinul ANFP nr.1200/2013 privind monitorizarea respectării normelor de conduită de către funcţionarii publici şi a implementării procedurilor disciplinare, cu modificările și completările ulterioare, precum și transmiterea acesteia către ANFP;</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 xml:space="preserve">elaborarea situaţiilor statistice privind activitatea CNPP, transmise către Institutul Naţional de Statistică, MMFPSPV, MFP, Curtea de Conturi; </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actualizarea lunară a bazei de date electronice a ANFP - ului privind evidenţa funcţionarilor publici din aparatul propriu al CNPP;</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îndrumarea unităţilor subordonate privind desfăşurarea activităţii de organizare generală, resurse umane şi perfecţionare, conform reglementărilor legale în vigoare;</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întocmirea notelor de solicitare a aprobării finanţării participării la programele de formare profesională  în cursul anului 2013 ;</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 xml:space="preserve">organizarea activităţii de formare profesională continuă pentru 1718 salariaţi din CNPP  şi instituțiile subordonate, cu resurse financiare alocate şi atrase;  </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întocmirea fişelor de evaluare a programelor de formare profesională organizate în 2013;</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monitorizarea programelor de pregătire profesională organizate în 2013;</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monitorizarea funcţionarilor publici care au absolvit programe de formare profesională în 2013;</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întocmirea raportului privind organizarea activităţii de formare profesională pe 2013;</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realizarea diagnozei privind pregătirea profesională a personalului din CNPP şi instituțiile subordonate pentru fundamentarea Planului de pregătire profesională pe 2013;</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implementarea proiectului „Dezvoltarea competenţelor digitale şi manageriale  în  rândul personalului din cadrul CNPP şi caselor teritoriale de pensii”, cofinanţat din FONDUL SOCIAL EUROPEAN prin Programul Operaţional Dezvoltarea Capacităţii Administrative 2007-2013;</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lastRenderedPageBreak/>
        <w:t>gestionarea fişelor de post pentru personalul din aparatul propriu al CNPP, precum şi pentru funcţiile de conducere din instituțiile subordonate;</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elaborarea situaţiei  privind numărul total de funcţii  publice din aparatul propriu al CNPP şi din CTP, în vederea transmiterii către ANFP, potrivit Ordinului Preşedintelui  ANFP nr. 7660/2006;</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deplasarea, în interesul serviciului, la MMFPSPV, ANFP, precum şi la alte instituţii cu care DMRU colaborează;</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actualizarea  permanentă a datelor de contact  pentru directorii executivi şi directorii executivi adjuncţi din CJP și transmiterea lor pe mail către Secretariat Președinte, Secretariat Secretar General și Direcțiile din CNPP;</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verificarea statelor de funcţii ale instituțiilor subordonate, în vederea aprobării de către conducerea CNPP;</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întocmirea situaţiei privind numărul de personal şi fondul de salarii aferent aparatului propriu al CNPP, conform HG nr. 186/1995, pentru transmiterea către Ministerul Finanţelor Publice;</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întocmirea Anexei (Formularul 114) privind detalierea în structură, pe funcții, a numărului maxim de posturi finanţate şi fondul aferent salariilor de bază pe 2013;</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actu</w:t>
      </w:r>
      <w:r w:rsidR="00F723E8" w:rsidRPr="00D66C01">
        <w:rPr>
          <w:color w:val="000000"/>
          <w:lang w:val="ro-RO"/>
        </w:rPr>
        <w:t>a</w:t>
      </w:r>
      <w:r w:rsidRPr="00D66C01">
        <w:rPr>
          <w:color w:val="000000"/>
          <w:lang w:val="ro-RO"/>
        </w:rPr>
        <w:t>lizarea situaţiei nominale privind personalul din cadrul serviciilor de expertiză medicală a capacităţii de muncă din cadrul CTP;</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întocmirea adreselor privind aprobarea efectuării concediilor legale de odihnă, pentru directorii executivi şi directorii executivi adjuncţi ai CTP, precum şi pentru directorii din cadrul INEMRCM;</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aplicarea prevederilor OMFP nr. 946/2005 pentru aprobarea Codului controlului managerial, cuprinzând standardele de management și dezvoltarea sistemelor de control managerial la nivel de direcție;</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întocmirea situației lunare pentru implementarea ,,Procedurii de sistem privind managementul riscului”, potrivit Ordinului Președintelui CNPP nr. 1193/2011;</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implementarea Standardului 4 - Funcții sensibile, potrivit OMFP nr. 946/2005;</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realizarea culegerii datelor din Raportarea lunară cu privire la ocuparea posturilor transmise de către CTP, în vederea transmiterii către ANFP, actualizarea situației privind posturile aprobate și remunerate din CTP, verificarea și transmiterea către DEEB;</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 xml:space="preserve">elaborarea Situației nominale de personal și </w:t>
      </w:r>
      <w:proofErr w:type="spellStart"/>
      <w:r w:rsidRPr="00D66C01">
        <w:rPr>
          <w:color w:val="000000"/>
          <w:lang w:val="ro-RO"/>
        </w:rPr>
        <w:t>recapitulația</w:t>
      </w:r>
      <w:proofErr w:type="spellEnd"/>
      <w:r w:rsidRPr="00D66C01">
        <w:rPr>
          <w:color w:val="000000"/>
          <w:lang w:val="ro-RO"/>
        </w:rPr>
        <w:t xml:space="preserve"> posturilor din aparatul central al CNPP în vederea transmiterii către MMFPSPV, conform adresei nr. 607/2012;</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 xml:space="preserve">solicitarea, verificarea și centralizarea Situației nominale de personal și </w:t>
      </w:r>
      <w:proofErr w:type="spellStart"/>
      <w:r w:rsidRPr="00D66C01">
        <w:rPr>
          <w:color w:val="000000"/>
          <w:lang w:val="ro-RO"/>
        </w:rPr>
        <w:t>recapitulația</w:t>
      </w:r>
      <w:proofErr w:type="spellEnd"/>
      <w:r w:rsidRPr="00D66C01">
        <w:rPr>
          <w:color w:val="000000"/>
          <w:lang w:val="ro-RO"/>
        </w:rPr>
        <w:t xml:space="preserve"> posturilor în vederea transmiterii către MMFPSPV, conform adresei nr. 607/2012;</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elaborarea Planului de ocupare a funcțiilor publice din  aparatul central al CNPP pentru 2014 şi transmiterea acestuia către ANFP;</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întocmirea și transmiterea adresei privind solicitarea elaborării propunerii Planului de ocupare a funcțiilor publice pe anul 2014 pentru CTP, conform Ordinului Președintelui ANFP nr. 7660/2006 de aprobare a Instrucțiunilor pentru elaborarea Planului de ocupare a funcțiilor publice, verificarea propunerilor privind planurile de ocupare, aprobarea de către  conducerea CNPP, fundamentarea eventualelor modificări la Planul de ocupare al funcțiilor publice pentru anul în curs, aprobarea modificărilor și transmiterea către ANFP, în format electronic și pe suport de h</w:t>
      </w:r>
      <w:r w:rsidR="005E624A">
        <w:rPr>
          <w:color w:val="000000"/>
          <w:lang w:val="ro-RO"/>
        </w:rPr>
        <w:t>â</w:t>
      </w:r>
      <w:r w:rsidRPr="00D66C01">
        <w:rPr>
          <w:color w:val="000000"/>
          <w:lang w:val="ro-RO"/>
        </w:rPr>
        <w:t>rtie;</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elaborarea răspunsurilor la scrisori, sesizări, interpelări, întrebări, precum și formularea unor puncte de vedere cu privire la transformarea posturilor, ocuparea posturilor vacante, promovarea personalului, la solicitarea CTP;</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solicitarea unor puncte de vedere și consultanță de specialitate între direcțiile CNPP și instituțiile colaboratoare: MMFPSPV, ANFP, MFP etc.;</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întocmirea adreselor  cu  privire la  procedurile ce presupun ocuparea posturilor vacante  (transferuri, detașări, recrutări, exercitări temporare funcții de conducere), din cadrul instituțiilor subordonate, în vederea solicitării acordului MMFPSPV;</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întocmirea și transmiterea adresei privind solicitarea elaborării Statelor nominale de personal pentru CTP pe anul în curs, verificarea, centralizarea și transmiterea Statelor nominale de personal, spre aprobare, conducerii CNPP, corectarea p</w:t>
      </w:r>
      <w:r w:rsidR="00F723E8" w:rsidRPr="00D66C01">
        <w:rPr>
          <w:color w:val="000000"/>
          <w:lang w:val="ro-RO"/>
        </w:rPr>
        <w:t>rin aplicarea prevederilor Legi</w:t>
      </w:r>
      <w:r w:rsidRPr="00D66C01">
        <w:rPr>
          <w:color w:val="000000"/>
          <w:lang w:val="ro-RO"/>
        </w:rPr>
        <w:t>lor nr. 284 și nr. 285/2010, Legii nr. 283/2011, OUG nr. 80/2010 și OUG nr. 37/2008;</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centralizarea numărului de posturi pe compartimente  din cadrul CTP-urilor și din cadrul INEMRCM;</w:t>
      </w:r>
    </w:p>
    <w:p w:rsidR="000A3A74" w:rsidRPr="00D66C01" w:rsidRDefault="000A3A74" w:rsidP="000A3A74">
      <w:pPr>
        <w:ind w:left="426"/>
        <w:jc w:val="both"/>
        <w:rPr>
          <w:color w:val="000000"/>
          <w:lang w:val="ro-RO"/>
        </w:rPr>
      </w:pPr>
    </w:p>
    <w:p w:rsidR="000A3A74" w:rsidRPr="00D66C01" w:rsidRDefault="000A3A74" w:rsidP="000A3A74">
      <w:pPr>
        <w:pStyle w:val="ListParagraph"/>
        <w:rPr>
          <w:color w:val="000000"/>
          <w:lang w:val="ro-RO"/>
        </w:rPr>
      </w:pP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întocmirea ordinelor de modificare a structurii organizatorice a CTP pentru anul 2013, conform prevederilor legale;</w:t>
      </w:r>
    </w:p>
    <w:p w:rsidR="000A3A74" w:rsidRPr="00D66C01" w:rsidRDefault="000A3A74" w:rsidP="000A3A74">
      <w:pPr>
        <w:numPr>
          <w:ilvl w:val="0"/>
          <w:numId w:val="24"/>
        </w:numPr>
        <w:tabs>
          <w:tab w:val="clear" w:pos="720"/>
          <w:tab w:val="num" w:pos="426"/>
        </w:tabs>
        <w:ind w:left="426" w:hanging="426"/>
        <w:jc w:val="both"/>
        <w:rPr>
          <w:color w:val="000000" w:themeColor="text1"/>
          <w:lang w:val="ro-RO"/>
        </w:rPr>
      </w:pPr>
      <w:r w:rsidRPr="00D66C01">
        <w:rPr>
          <w:color w:val="000000"/>
          <w:lang w:val="ro-RO"/>
        </w:rPr>
        <w:t xml:space="preserve">solicitarea, centralizarea și verificarea posturilor ocupate și vacante pentru fiecare CTP și </w:t>
      </w:r>
      <w:r w:rsidRPr="00D66C01">
        <w:rPr>
          <w:color w:val="000000" w:themeColor="text1"/>
          <w:lang w:val="ro-RO"/>
        </w:rPr>
        <w:t>asigurarea transmiterii datelor pentru aplicarea Procedurii privind transferul de date dintre Direcția Management Resurse Umane și Serviciul Proiecte, Studii și Analize.</w:t>
      </w:r>
    </w:p>
    <w:p w:rsidR="000A3A74" w:rsidRPr="00D66C01" w:rsidRDefault="000A3A74" w:rsidP="000A3A74">
      <w:pPr>
        <w:ind w:left="426"/>
        <w:jc w:val="both"/>
        <w:rPr>
          <w:color w:val="000000" w:themeColor="text1"/>
          <w:lang w:val="ro-RO"/>
        </w:rPr>
      </w:pPr>
    </w:p>
    <w:tbl>
      <w:tblPr>
        <w:tblW w:w="10243"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8"/>
        <w:gridCol w:w="8783"/>
        <w:gridCol w:w="992"/>
      </w:tblGrid>
      <w:tr w:rsidR="000A3A74" w:rsidRPr="00D66C01" w:rsidTr="00260A5E">
        <w:trPr>
          <w:trHeight w:val="261"/>
        </w:trPr>
        <w:tc>
          <w:tcPr>
            <w:tcW w:w="468" w:type="dxa"/>
            <w:vAlign w:val="center"/>
          </w:tcPr>
          <w:p w:rsidR="000A3A74" w:rsidRPr="00D66C01" w:rsidRDefault="000A3A74" w:rsidP="00260A5E">
            <w:pPr>
              <w:ind w:right="-108"/>
              <w:jc w:val="center"/>
              <w:rPr>
                <w:b/>
                <w:bCs/>
                <w:color w:val="000000" w:themeColor="text1"/>
                <w:lang w:val="ro-RO" w:eastAsia="ro-RO"/>
              </w:rPr>
            </w:pPr>
            <w:r w:rsidRPr="00D66C01">
              <w:rPr>
                <w:b/>
                <w:bCs/>
                <w:color w:val="000000" w:themeColor="text1"/>
                <w:lang w:val="ro-RO" w:eastAsia="ro-RO"/>
              </w:rPr>
              <w:t>Nr.</w:t>
            </w:r>
          </w:p>
          <w:p w:rsidR="000A3A74" w:rsidRPr="00D66C01" w:rsidRDefault="000A3A74" w:rsidP="00260A5E">
            <w:pPr>
              <w:ind w:right="-108"/>
              <w:jc w:val="center"/>
              <w:rPr>
                <w:b/>
                <w:bCs/>
                <w:color w:val="000000" w:themeColor="text1"/>
                <w:lang w:val="ro-RO" w:eastAsia="ro-RO"/>
              </w:rPr>
            </w:pPr>
            <w:r w:rsidRPr="00D66C01">
              <w:rPr>
                <w:b/>
                <w:bCs/>
                <w:color w:val="000000" w:themeColor="text1"/>
                <w:lang w:val="ro-RO" w:eastAsia="ro-RO"/>
              </w:rPr>
              <w:t>crt.</w:t>
            </w:r>
          </w:p>
        </w:tc>
        <w:tc>
          <w:tcPr>
            <w:tcW w:w="8783" w:type="dxa"/>
            <w:vAlign w:val="center"/>
          </w:tcPr>
          <w:p w:rsidR="000A3A74" w:rsidRPr="00D66C01" w:rsidRDefault="000A3A74" w:rsidP="00260A5E">
            <w:pPr>
              <w:pStyle w:val="Heading6"/>
              <w:numPr>
                <w:ilvl w:val="0"/>
                <w:numId w:val="0"/>
              </w:numPr>
              <w:tabs>
                <w:tab w:val="left" w:pos="720"/>
              </w:tabs>
              <w:jc w:val="center"/>
              <w:rPr>
                <w:color w:val="000000" w:themeColor="text1"/>
                <w:sz w:val="24"/>
                <w:szCs w:val="24"/>
                <w:lang w:val="ro-RO"/>
              </w:rPr>
            </w:pPr>
            <w:r w:rsidRPr="00D66C01">
              <w:rPr>
                <w:color w:val="000000" w:themeColor="text1"/>
                <w:sz w:val="24"/>
                <w:szCs w:val="24"/>
                <w:lang w:val="ro-RO"/>
              </w:rPr>
              <w:t>Denumirea prestaţiei</w:t>
            </w:r>
          </w:p>
        </w:tc>
        <w:tc>
          <w:tcPr>
            <w:tcW w:w="992" w:type="dxa"/>
            <w:vAlign w:val="center"/>
          </w:tcPr>
          <w:p w:rsidR="000A3A74" w:rsidRPr="00D66C01" w:rsidRDefault="000A3A74" w:rsidP="00260A5E">
            <w:pPr>
              <w:jc w:val="center"/>
              <w:rPr>
                <w:b/>
                <w:bCs/>
                <w:color w:val="000000" w:themeColor="text1"/>
                <w:lang w:val="ro-RO" w:eastAsia="ro-RO"/>
              </w:rPr>
            </w:pPr>
            <w:r w:rsidRPr="00D66C01">
              <w:rPr>
                <w:b/>
                <w:bCs/>
                <w:color w:val="000000" w:themeColor="text1"/>
                <w:lang w:val="ro-RO"/>
              </w:rPr>
              <w:t>Valori</w:t>
            </w:r>
          </w:p>
        </w:tc>
      </w:tr>
      <w:tr w:rsidR="000A3A74" w:rsidRPr="00D66C01" w:rsidTr="00260A5E">
        <w:trPr>
          <w:trHeight w:val="394"/>
        </w:trPr>
        <w:tc>
          <w:tcPr>
            <w:tcW w:w="468" w:type="dxa"/>
            <w:vAlign w:val="center"/>
          </w:tcPr>
          <w:p w:rsidR="000A3A74" w:rsidRPr="00D66C01" w:rsidRDefault="000A3A74" w:rsidP="00260A5E">
            <w:pPr>
              <w:jc w:val="center"/>
              <w:rPr>
                <w:b/>
                <w:color w:val="000000" w:themeColor="text1"/>
                <w:lang w:val="ro-RO" w:eastAsia="ro-RO"/>
              </w:rPr>
            </w:pPr>
          </w:p>
          <w:p w:rsidR="000A3A74" w:rsidRPr="00D66C01" w:rsidRDefault="000A3A74" w:rsidP="00260A5E">
            <w:pPr>
              <w:jc w:val="center"/>
              <w:rPr>
                <w:b/>
                <w:color w:val="000000" w:themeColor="text1"/>
                <w:lang w:val="ro-RO" w:eastAsia="ro-RO"/>
              </w:rPr>
            </w:pPr>
            <w:r w:rsidRPr="00D66C01">
              <w:rPr>
                <w:b/>
                <w:color w:val="000000" w:themeColor="text1"/>
                <w:lang w:val="ro-RO" w:eastAsia="ro-RO"/>
              </w:rPr>
              <w:t>1</w:t>
            </w:r>
          </w:p>
        </w:tc>
        <w:tc>
          <w:tcPr>
            <w:tcW w:w="8783" w:type="dxa"/>
            <w:vAlign w:val="center"/>
          </w:tcPr>
          <w:p w:rsidR="000A3A74" w:rsidRPr="00D66C01" w:rsidRDefault="000A3A74" w:rsidP="00260A5E">
            <w:pPr>
              <w:jc w:val="both"/>
              <w:rPr>
                <w:color w:val="000000" w:themeColor="text1"/>
                <w:lang w:val="ro-RO"/>
              </w:rPr>
            </w:pPr>
            <w:r w:rsidRPr="00D66C01">
              <w:rPr>
                <w:color w:val="000000" w:themeColor="text1"/>
                <w:lang w:val="ro-RO"/>
              </w:rPr>
              <w:t>Întocmirea raportului informativ privind activitatea de formare profesională pe anul 2013</w:t>
            </w:r>
          </w:p>
        </w:tc>
        <w:tc>
          <w:tcPr>
            <w:tcW w:w="992" w:type="dxa"/>
            <w:vAlign w:val="center"/>
          </w:tcPr>
          <w:p w:rsidR="000A3A74" w:rsidRPr="00D66C01" w:rsidRDefault="000A3A74" w:rsidP="00260A5E">
            <w:pPr>
              <w:jc w:val="center"/>
              <w:rPr>
                <w:b/>
                <w:color w:val="000000" w:themeColor="text1"/>
                <w:lang w:val="ro-RO" w:eastAsia="ro-RO"/>
              </w:rPr>
            </w:pPr>
            <w:r w:rsidRPr="00D66C01">
              <w:rPr>
                <w:b/>
                <w:color w:val="000000" w:themeColor="text1"/>
                <w:lang w:val="ro-RO" w:eastAsia="ro-RO"/>
              </w:rPr>
              <w:t>1</w:t>
            </w:r>
          </w:p>
        </w:tc>
      </w:tr>
      <w:tr w:rsidR="000A3A74" w:rsidRPr="00D66C01" w:rsidTr="00260A5E">
        <w:trPr>
          <w:trHeight w:val="629"/>
        </w:trPr>
        <w:tc>
          <w:tcPr>
            <w:tcW w:w="468" w:type="dxa"/>
            <w:vAlign w:val="center"/>
          </w:tcPr>
          <w:p w:rsidR="000A3A74" w:rsidRPr="00D66C01" w:rsidRDefault="000A3A74" w:rsidP="00260A5E">
            <w:pPr>
              <w:jc w:val="center"/>
              <w:rPr>
                <w:b/>
                <w:color w:val="000000" w:themeColor="text1"/>
                <w:lang w:val="ro-RO" w:eastAsia="ro-RO"/>
              </w:rPr>
            </w:pPr>
          </w:p>
          <w:p w:rsidR="000A3A74" w:rsidRPr="00D66C01" w:rsidRDefault="000A3A74" w:rsidP="00260A5E">
            <w:pPr>
              <w:jc w:val="center"/>
              <w:rPr>
                <w:b/>
                <w:color w:val="000000" w:themeColor="text1"/>
                <w:lang w:val="ro-RO" w:eastAsia="ro-RO"/>
              </w:rPr>
            </w:pPr>
            <w:r w:rsidRPr="00D66C01">
              <w:rPr>
                <w:b/>
                <w:color w:val="000000" w:themeColor="text1"/>
                <w:lang w:val="ro-RO" w:eastAsia="ro-RO"/>
              </w:rPr>
              <w:t>2</w:t>
            </w:r>
          </w:p>
        </w:tc>
        <w:tc>
          <w:tcPr>
            <w:tcW w:w="8783" w:type="dxa"/>
            <w:vAlign w:val="center"/>
          </w:tcPr>
          <w:p w:rsidR="000A3A74" w:rsidRPr="00D66C01" w:rsidRDefault="000A3A74" w:rsidP="00260A5E">
            <w:pPr>
              <w:jc w:val="both"/>
              <w:rPr>
                <w:color w:val="000000" w:themeColor="text1"/>
                <w:lang w:val="ro-RO" w:eastAsia="ro-RO"/>
              </w:rPr>
            </w:pPr>
            <w:r w:rsidRPr="00D66C01">
              <w:rPr>
                <w:color w:val="000000" w:themeColor="text1"/>
                <w:lang w:val="ro-RO"/>
              </w:rPr>
              <w:t>Realizarea diagnozei pentru elaborarea Planului de formare profesională continuă a personalului din cadrul CNPP şi instituțiile subordonate, pe 2013 şi fundamentarea cheltuielilor aferente pentru cuprinderea acestora în proiectul BASS pe 2014</w:t>
            </w:r>
          </w:p>
        </w:tc>
        <w:tc>
          <w:tcPr>
            <w:tcW w:w="992" w:type="dxa"/>
            <w:vAlign w:val="center"/>
          </w:tcPr>
          <w:p w:rsidR="000A3A74" w:rsidRPr="00D66C01" w:rsidRDefault="000A3A74" w:rsidP="00260A5E">
            <w:pPr>
              <w:jc w:val="center"/>
              <w:rPr>
                <w:b/>
                <w:color w:val="000000" w:themeColor="text1"/>
                <w:lang w:val="ro-RO" w:eastAsia="ro-RO"/>
              </w:rPr>
            </w:pPr>
            <w:r w:rsidRPr="00D66C01">
              <w:rPr>
                <w:b/>
                <w:color w:val="000000" w:themeColor="text1"/>
                <w:lang w:val="ro-RO" w:eastAsia="ro-RO"/>
              </w:rPr>
              <w:t>1</w:t>
            </w:r>
          </w:p>
        </w:tc>
      </w:tr>
      <w:tr w:rsidR="000A3A74" w:rsidRPr="00D66C01" w:rsidTr="00260A5E">
        <w:trPr>
          <w:trHeight w:val="424"/>
        </w:trPr>
        <w:tc>
          <w:tcPr>
            <w:tcW w:w="468" w:type="dxa"/>
            <w:vAlign w:val="center"/>
          </w:tcPr>
          <w:p w:rsidR="000A3A74" w:rsidRPr="00D66C01" w:rsidRDefault="000A3A74" w:rsidP="00260A5E">
            <w:pPr>
              <w:jc w:val="center"/>
              <w:rPr>
                <w:b/>
                <w:color w:val="000000" w:themeColor="text1"/>
                <w:lang w:val="ro-RO" w:eastAsia="ro-RO"/>
              </w:rPr>
            </w:pPr>
            <w:r w:rsidRPr="00D66C01">
              <w:rPr>
                <w:b/>
                <w:color w:val="000000" w:themeColor="text1"/>
                <w:lang w:val="ro-RO" w:eastAsia="ro-RO"/>
              </w:rPr>
              <w:t>3</w:t>
            </w:r>
          </w:p>
        </w:tc>
        <w:tc>
          <w:tcPr>
            <w:tcW w:w="8783" w:type="dxa"/>
            <w:vAlign w:val="center"/>
          </w:tcPr>
          <w:p w:rsidR="000A3A74" w:rsidRPr="00D66C01" w:rsidRDefault="000A3A74" w:rsidP="00260A5E">
            <w:pPr>
              <w:jc w:val="both"/>
              <w:rPr>
                <w:color w:val="000000" w:themeColor="text1"/>
                <w:lang w:val="ro-RO"/>
              </w:rPr>
            </w:pPr>
            <w:r w:rsidRPr="00D66C01">
              <w:rPr>
                <w:color w:val="000000" w:themeColor="text1"/>
                <w:lang w:val="ro-RO"/>
              </w:rPr>
              <w:t xml:space="preserve">Raportarea către ANFP a Planului anual de perfecţionare profesională şi fondurile alocate în scopul instruirii funcţionarilor publici </w:t>
            </w:r>
          </w:p>
        </w:tc>
        <w:tc>
          <w:tcPr>
            <w:tcW w:w="992" w:type="dxa"/>
            <w:vAlign w:val="center"/>
          </w:tcPr>
          <w:p w:rsidR="000A3A74" w:rsidRPr="00D66C01" w:rsidRDefault="000A3A74" w:rsidP="00260A5E">
            <w:pPr>
              <w:jc w:val="center"/>
              <w:rPr>
                <w:b/>
                <w:color w:val="000000" w:themeColor="text1"/>
                <w:lang w:val="ro-RO" w:eastAsia="ro-RO"/>
              </w:rPr>
            </w:pPr>
            <w:r w:rsidRPr="00D66C01">
              <w:rPr>
                <w:b/>
                <w:color w:val="000000" w:themeColor="text1"/>
                <w:lang w:val="ro-RO" w:eastAsia="ro-RO"/>
              </w:rPr>
              <w:t>1</w:t>
            </w:r>
          </w:p>
        </w:tc>
      </w:tr>
      <w:tr w:rsidR="000A3A74" w:rsidRPr="00D66C01" w:rsidTr="00260A5E">
        <w:trPr>
          <w:trHeight w:val="424"/>
        </w:trPr>
        <w:tc>
          <w:tcPr>
            <w:tcW w:w="468" w:type="dxa"/>
            <w:vAlign w:val="center"/>
          </w:tcPr>
          <w:p w:rsidR="000A3A74" w:rsidRPr="00D66C01" w:rsidRDefault="000A3A74" w:rsidP="00260A5E">
            <w:pPr>
              <w:jc w:val="center"/>
              <w:rPr>
                <w:b/>
                <w:color w:val="000000" w:themeColor="text1"/>
                <w:lang w:val="ro-RO" w:eastAsia="ro-RO"/>
              </w:rPr>
            </w:pPr>
            <w:r w:rsidRPr="00D66C01">
              <w:rPr>
                <w:b/>
                <w:color w:val="000000" w:themeColor="text1"/>
                <w:lang w:val="ro-RO" w:eastAsia="ro-RO"/>
              </w:rPr>
              <w:t>4</w:t>
            </w:r>
          </w:p>
        </w:tc>
        <w:tc>
          <w:tcPr>
            <w:tcW w:w="8783" w:type="dxa"/>
            <w:vAlign w:val="center"/>
          </w:tcPr>
          <w:p w:rsidR="000A3A74" w:rsidRPr="00D66C01" w:rsidRDefault="000A3A74" w:rsidP="00260A5E">
            <w:pPr>
              <w:jc w:val="both"/>
              <w:rPr>
                <w:color w:val="000000" w:themeColor="text1"/>
                <w:lang w:val="ro-RO" w:eastAsia="ro-RO"/>
              </w:rPr>
            </w:pPr>
            <w:r w:rsidRPr="00D66C01">
              <w:rPr>
                <w:color w:val="000000" w:themeColor="text1"/>
                <w:lang w:val="ro-RO" w:eastAsia="ro-RO"/>
              </w:rPr>
              <w:t xml:space="preserve">Elaborarea Planului de măsuri privind pregătirea profesională a personalului și a Planului anual de formare profesională şi  fondurile alocate pregătirii </w:t>
            </w:r>
          </w:p>
        </w:tc>
        <w:tc>
          <w:tcPr>
            <w:tcW w:w="992" w:type="dxa"/>
            <w:vAlign w:val="center"/>
          </w:tcPr>
          <w:p w:rsidR="000A3A74" w:rsidRPr="00D66C01" w:rsidRDefault="000A3A74" w:rsidP="00260A5E">
            <w:pPr>
              <w:jc w:val="center"/>
              <w:rPr>
                <w:b/>
                <w:color w:val="000000" w:themeColor="text1"/>
                <w:lang w:val="ro-RO" w:eastAsia="ro-RO"/>
              </w:rPr>
            </w:pPr>
            <w:r w:rsidRPr="00D66C01">
              <w:rPr>
                <w:b/>
                <w:color w:val="000000" w:themeColor="text1"/>
                <w:lang w:val="ro-RO" w:eastAsia="ro-RO"/>
              </w:rPr>
              <w:t>2</w:t>
            </w:r>
          </w:p>
        </w:tc>
      </w:tr>
      <w:tr w:rsidR="000A3A74" w:rsidRPr="00D66C01" w:rsidTr="00260A5E">
        <w:trPr>
          <w:trHeight w:val="1528"/>
        </w:trPr>
        <w:tc>
          <w:tcPr>
            <w:tcW w:w="468" w:type="dxa"/>
            <w:vAlign w:val="center"/>
          </w:tcPr>
          <w:p w:rsidR="000A3A74" w:rsidRPr="00D66C01" w:rsidRDefault="000A3A74" w:rsidP="00260A5E">
            <w:pPr>
              <w:jc w:val="center"/>
              <w:rPr>
                <w:b/>
                <w:color w:val="000000" w:themeColor="text1"/>
                <w:lang w:val="ro-RO" w:eastAsia="ro-RO"/>
              </w:rPr>
            </w:pPr>
            <w:r w:rsidRPr="00D66C01">
              <w:rPr>
                <w:b/>
                <w:color w:val="000000" w:themeColor="text1"/>
                <w:lang w:val="ro-RO" w:eastAsia="ro-RO"/>
              </w:rPr>
              <w:t>5</w:t>
            </w:r>
          </w:p>
        </w:tc>
        <w:tc>
          <w:tcPr>
            <w:tcW w:w="8783" w:type="dxa"/>
            <w:vAlign w:val="center"/>
          </w:tcPr>
          <w:p w:rsidR="000A3A74" w:rsidRPr="00D66C01" w:rsidRDefault="000A3A74" w:rsidP="00260A5E">
            <w:pPr>
              <w:jc w:val="both"/>
              <w:rPr>
                <w:color w:val="000000" w:themeColor="text1"/>
                <w:lang w:val="ro-RO"/>
              </w:rPr>
            </w:pPr>
            <w:r w:rsidRPr="00D66C01">
              <w:rPr>
                <w:color w:val="000000" w:themeColor="text1"/>
                <w:lang w:val="ro-RO"/>
              </w:rPr>
              <w:t>Organizarea programelor de formare profesională continuă (nr. participanţi/an):</w:t>
            </w:r>
          </w:p>
          <w:p w:rsidR="000A3A74" w:rsidRPr="00D66C01" w:rsidRDefault="000A3A74" w:rsidP="00260A5E">
            <w:pPr>
              <w:numPr>
                <w:ilvl w:val="0"/>
                <w:numId w:val="10"/>
              </w:numPr>
              <w:tabs>
                <w:tab w:val="clear" w:pos="720"/>
                <w:tab w:val="num" w:pos="241"/>
              </w:tabs>
              <w:ind w:left="0" w:firstLine="0"/>
              <w:jc w:val="both"/>
              <w:rPr>
                <w:color w:val="000000" w:themeColor="text1"/>
                <w:lang w:val="ro-RO"/>
              </w:rPr>
            </w:pPr>
            <w:r w:rsidRPr="00D66C01">
              <w:rPr>
                <w:color w:val="000000" w:themeColor="text1"/>
                <w:lang w:val="ro-RO"/>
              </w:rPr>
              <w:t xml:space="preserve">cursuri postuniversitare de formare specializată în administraţia publică </w:t>
            </w:r>
          </w:p>
          <w:p w:rsidR="000A3A74" w:rsidRPr="00D66C01" w:rsidRDefault="000A3A74" w:rsidP="00260A5E">
            <w:pPr>
              <w:numPr>
                <w:ilvl w:val="0"/>
                <w:numId w:val="10"/>
              </w:numPr>
              <w:tabs>
                <w:tab w:val="clear" w:pos="720"/>
                <w:tab w:val="num" w:pos="241"/>
              </w:tabs>
              <w:ind w:left="0" w:firstLine="0"/>
              <w:jc w:val="both"/>
              <w:rPr>
                <w:color w:val="000000" w:themeColor="text1"/>
                <w:lang w:val="ro-RO" w:eastAsia="ro-RO"/>
              </w:rPr>
            </w:pPr>
            <w:r w:rsidRPr="00D66C01">
              <w:rPr>
                <w:color w:val="000000" w:themeColor="text1"/>
                <w:lang w:val="ro-RO"/>
              </w:rPr>
              <w:t xml:space="preserve">programe de perfecţionare a personalului din cadrul CNPP şi unităţile subordonate </w:t>
            </w:r>
          </w:p>
          <w:p w:rsidR="000A3A74" w:rsidRPr="00D66C01" w:rsidRDefault="000A3A74" w:rsidP="00260A5E">
            <w:pPr>
              <w:numPr>
                <w:ilvl w:val="0"/>
                <w:numId w:val="10"/>
              </w:numPr>
              <w:tabs>
                <w:tab w:val="clear" w:pos="720"/>
                <w:tab w:val="num" w:pos="241"/>
              </w:tabs>
              <w:ind w:left="0" w:firstLine="0"/>
              <w:jc w:val="both"/>
              <w:rPr>
                <w:color w:val="000000" w:themeColor="text1"/>
                <w:lang w:val="ro-RO"/>
              </w:rPr>
            </w:pPr>
            <w:r w:rsidRPr="00D66C01">
              <w:rPr>
                <w:color w:val="000000" w:themeColor="text1"/>
                <w:lang w:val="ro-RO"/>
              </w:rPr>
              <w:t xml:space="preserve">instruirea în informatică pentru obţinerea certificării - ECDL a personalului din unităţile subordonate </w:t>
            </w:r>
          </w:p>
          <w:p w:rsidR="000A3A74" w:rsidRPr="00D66C01" w:rsidRDefault="000A3A74" w:rsidP="00260A5E">
            <w:pPr>
              <w:numPr>
                <w:ilvl w:val="0"/>
                <w:numId w:val="10"/>
              </w:numPr>
              <w:tabs>
                <w:tab w:val="clear" w:pos="720"/>
                <w:tab w:val="num" w:pos="241"/>
              </w:tabs>
              <w:ind w:left="0" w:firstLine="0"/>
              <w:jc w:val="both"/>
              <w:rPr>
                <w:color w:val="000000" w:themeColor="text1"/>
                <w:lang w:val="ro-RO" w:eastAsia="ro-RO"/>
              </w:rPr>
            </w:pPr>
            <w:r w:rsidRPr="00D66C01">
              <w:rPr>
                <w:color w:val="000000" w:themeColor="text1"/>
                <w:lang w:val="ro-RO" w:eastAsia="ro-RO"/>
              </w:rPr>
              <w:t>alte programe de pregătire profesională (seminarii, dobândire abilităţi)</w:t>
            </w:r>
          </w:p>
        </w:tc>
        <w:tc>
          <w:tcPr>
            <w:tcW w:w="992" w:type="dxa"/>
            <w:vAlign w:val="center"/>
          </w:tcPr>
          <w:p w:rsidR="000A3A74" w:rsidRPr="00D66C01" w:rsidRDefault="000A3A74" w:rsidP="00260A5E">
            <w:pPr>
              <w:jc w:val="center"/>
              <w:rPr>
                <w:b/>
                <w:color w:val="000000" w:themeColor="text1"/>
                <w:lang w:val="ro-RO" w:eastAsia="ro-RO"/>
              </w:rPr>
            </w:pPr>
          </w:p>
          <w:p w:rsidR="000A3A74" w:rsidRPr="00D66C01" w:rsidRDefault="000A3A74" w:rsidP="00260A5E">
            <w:pPr>
              <w:jc w:val="center"/>
              <w:rPr>
                <w:b/>
                <w:color w:val="000000" w:themeColor="text1"/>
                <w:lang w:val="ro-RO" w:eastAsia="ro-RO"/>
              </w:rPr>
            </w:pPr>
            <w:r w:rsidRPr="00D66C01">
              <w:rPr>
                <w:b/>
                <w:color w:val="000000" w:themeColor="text1"/>
                <w:lang w:val="ro-RO" w:eastAsia="ro-RO"/>
              </w:rPr>
              <w:t>0</w:t>
            </w:r>
          </w:p>
          <w:p w:rsidR="000A3A74" w:rsidRPr="00D66C01" w:rsidRDefault="000A3A74" w:rsidP="00260A5E">
            <w:pPr>
              <w:jc w:val="center"/>
              <w:rPr>
                <w:b/>
                <w:color w:val="000000" w:themeColor="text1"/>
                <w:lang w:val="ro-RO" w:eastAsia="ro-RO"/>
              </w:rPr>
            </w:pPr>
            <w:r w:rsidRPr="00D66C01">
              <w:rPr>
                <w:b/>
                <w:color w:val="000000" w:themeColor="text1"/>
                <w:lang w:val="ro-RO" w:eastAsia="ro-RO"/>
              </w:rPr>
              <w:t>1301</w:t>
            </w:r>
          </w:p>
          <w:p w:rsidR="000A3A74" w:rsidRPr="00D66C01" w:rsidRDefault="000A3A74" w:rsidP="00260A5E">
            <w:pPr>
              <w:jc w:val="center"/>
              <w:rPr>
                <w:b/>
                <w:strike/>
                <w:color w:val="000000" w:themeColor="text1"/>
                <w:lang w:val="ro-RO"/>
              </w:rPr>
            </w:pPr>
            <w:r w:rsidRPr="00D66C01">
              <w:rPr>
                <w:b/>
                <w:color w:val="000000" w:themeColor="text1"/>
                <w:lang w:val="ro-RO" w:eastAsia="ro-RO"/>
              </w:rPr>
              <w:t>417</w:t>
            </w:r>
          </w:p>
          <w:p w:rsidR="000A3A74" w:rsidRPr="00D66C01" w:rsidRDefault="000A3A74" w:rsidP="00260A5E">
            <w:pPr>
              <w:jc w:val="center"/>
              <w:rPr>
                <w:b/>
                <w:color w:val="000000" w:themeColor="text1"/>
                <w:lang w:val="ro-RO" w:eastAsia="ro-RO"/>
              </w:rPr>
            </w:pPr>
          </w:p>
          <w:p w:rsidR="000A3A74" w:rsidRPr="00D66C01" w:rsidRDefault="000A3A74" w:rsidP="00260A5E">
            <w:pPr>
              <w:jc w:val="center"/>
              <w:rPr>
                <w:b/>
                <w:color w:val="000000" w:themeColor="text1"/>
                <w:lang w:val="ro-RO" w:eastAsia="ro-RO"/>
              </w:rPr>
            </w:pPr>
            <w:r w:rsidRPr="00D66C01">
              <w:rPr>
                <w:b/>
                <w:color w:val="000000" w:themeColor="text1"/>
                <w:lang w:val="ro-RO" w:eastAsia="ro-RO"/>
              </w:rPr>
              <w:t>0</w:t>
            </w:r>
          </w:p>
        </w:tc>
      </w:tr>
      <w:tr w:rsidR="000A3A74" w:rsidRPr="00D66C01" w:rsidTr="00260A5E">
        <w:trPr>
          <w:trHeight w:val="380"/>
        </w:trPr>
        <w:tc>
          <w:tcPr>
            <w:tcW w:w="468" w:type="dxa"/>
            <w:vAlign w:val="center"/>
          </w:tcPr>
          <w:p w:rsidR="000A3A74" w:rsidRPr="00D66C01" w:rsidRDefault="000A3A74" w:rsidP="00260A5E">
            <w:pPr>
              <w:jc w:val="center"/>
              <w:rPr>
                <w:b/>
                <w:color w:val="000000" w:themeColor="text1"/>
                <w:lang w:val="ro-RO" w:eastAsia="ro-RO"/>
              </w:rPr>
            </w:pPr>
            <w:r w:rsidRPr="00D66C01">
              <w:rPr>
                <w:b/>
                <w:color w:val="000000" w:themeColor="text1"/>
                <w:lang w:val="ro-RO" w:eastAsia="ro-RO"/>
              </w:rPr>
              <w:t>6</w:t>
            </w:r>
          </w:p>
        </w:tc>
        <w:tc>
          <w:tcPr>
            <w:tcW w:w="8783" w:type="dxa"/>
            <w:vAlign w:val="center"/>
          </w:tcPr>
          <w:p w:rsidR="000A3A74" w:rsidRPr="00D66C01" w:rsidRDefault="000A3A74" w:rsidP="00260A5E">
            <w:pPr>
              <w:tabs>
                <w:tab w:val="num" w:pos="1440"/>
              </w:tabs>
              <w:jc w:val="both"/>
              <w:rPr>
                <w:color w:val="000000" w:themeColor="text1"/>
                <w:lang w:val="ro-RO"/>
              </w:rPr>
            </w:pPr>
            <w:r w:rsidRPr="00D66C01">
              <w:rPr>
                <w:color w:val="000000" w:themeColor="text1"/>
                <w:lang w:val="ro-RO"/>
              </w:rPr>
              <w:t xml:space="preserve">Întocmirea notelor de solicitare a aprobării finanţării participării la programele de formare profesională  </w:t>
            </w:r>
          </w:p>
        </w:tc>
        <w:tc>
          <w:tcPr>
            <w:tcW w:w="992" w:type="dxa"/>
            <w:vAlign w:val="center"/>
          </w:tcPr>
          <w:p w:rsidR="000A3A74" w:rsidRPr="00D66C01" w:rsidRDefault="000A3A74" w:rsidP="00260A5E">
            <w:pPr>
              <w:jc w:val="center"/>
              <w:rPr>
                <w:b/>
                <w:color w:val="000000" w:themeColor="text1"/>
                <w:lang w:val="ro-RO" w:eastAsia="ro-RO"/>
              </w:rPr>
            </w:pPr>
            <w:r w:rsidRPr="00D66C01">
              <w:rPr>
                <w:b/>
                <w:color w:val="000000" w:themeColor="text1"/>
                <w:lang w:val="ro-RO" w:eastAsia="ro-RO"/>
              </w:rPr>
              <w:t>14</w:t>
            </w:r>
          </w:p>
        </w:tc>
      </w:tr>
      <w:tr w:rsidR="000A3A74" w:rsidRPr="00D66C01" w:rsidTr="00260A5E">
        <w:trPr>
          <w:trHeight w:val="60"/>
        </w:trPr>
        <w:tc>
          <w:tcPr>
            <w:tcW w:w="468" w:type="dxa"/>
            <w:vAlign w:val="center"/>
          </w:tcPr>
          <w:p w:rsidR="000A3A74" w:rsidRPr="00D66C01" w:rsidRDefault="000A3A74" w:rsidP="00260A5E">
            <w:pPr>
              <w:jc w:val="center"/>
              <w:rPr>
                <w:b/>
                <w:color w:val="000000" w:themeColor="text1"/>
                <w:lang w:val="ro-RO" w:eastAsia="ro-RO"/>
              </w:rPr>
            </w:pPr>
            <w:r w:rsidRPr="00D66C01">
              <w:rPr>
                <w:b/>
                <w:color w:val="000000" w:themeColor="text1"/>
                <w:lang w:val="ro-RO" w:eastAsia="ro-RO"/>
              </w:rPr>
              <w:t>7</w:t>
            </w:r>
          </w:p>
        </w:tc>
        <w:tc>
          <w:tcPr>
            <w:tcW w:w="8783" w:type="dxa"/>
            <w:vAlign w:val="center"/>
          </w:tcPr>
          <w:p w:rsidR="000A3A74" w:rsidRPr="00D66C01" w:rsidRDefault="000A3A74" w:rsidP="00260A5E">
            <w:pPr>
              <w:tabs>
                <w:tab w:val="num" w:pos="1440"/>
              </w:tabs>
              <w:jc w:val="both"/>
              <w:rPr>
                <w:color w:val="000000" w:themeColor="text1"/>
                <w:lang w:val="ro-RO"/>
              </w:rPr>
            </w:pPr>
            <w:r w:rsidRPr="00D66C01">
              <w:rPr>
                <w:color w:val="000000" w:themeColor="text1"/>
                <w:lang w:val="ro-RO"/>
              </w:rPr>
              <w:t xml:space="preserve">Întocmirea fişelor de evaluare a programelor de formare profesională organizate </w:t>
            </w:r>
          </w:p>
        </w:tc>
        <w:tc>
          <w:tcPr>
            <w:tcW w:w="992" w:type="dxa"/>
            <w:vAlign w:val="center"/>
          </w:tcPr>
          <w:p w:rsidR="000A3A74" w:rsidRPr="00D66C01" w:rsidRDefault="000A3A74" w:rsidP="00260A5E">
            <w:pPr>
              <w:jc w:val="center"/>
              <w:rPr>
                <w:b/>
                <w:color w:val="000000" w:themeColor="text1"/>
                <w:lang w:val="ro-RO" w:eastAsia="ro-RO"/>
              </w:rPr>
            </w:pPr>
            <w:r w:rsidRPr="00D66C01">
              <w:rPr>
                <w:b/>
                <w:color w:val="000000" w:themeColor="text1"/>
                <w:lang w:val="ro-RO" w:eastAsia="ro-RO"/>
              </w:rPr>
              <w:t>1718</w:t>
            </w:r>
          </w:p>
        </w:tc>
      </w:tr>
      <w:tr w:rsidR="000A3A74" w:rsidRPr="00D66C01" w:rsidTr="00260A5E">
        <w:trPr>
          <w:trHeight w:val="380"/>
        </w:trPr>
        <w:tc>
          <w:tcPr>
            <w:tcW w:w="468" w:type="dxa"/>
            <w:vAlign w:val="center"/>
          </w:tcPr>
          <w:p w:rsidR="000A3A74" w:rsidRPr="00D66C01" w:rsidRDefault="000A3A74" w:rsidP="00260A5E">
            <w:pPr>
              <w:jc w:val="center"/>
              <w:rPr>
                <w:b/>
                <w:color w:val="000000" w:themeColor="text1"/>
                <w:lang w:val="ro-RO" w:eastAsia="ro-RO"/>
              </w:rPr>
            </w:pPr>
            <w:r w:rsidRPr="00D66C01">
              <w:rPr>
                <w:b/>
                <w:color w:val="000000" w:themeColor="text1"/>
                <w:lang w:val="ro-RO" w:eastAsia="ro-RO"/>
              </w:rPr>
              <w:t>8</w:t>
            </w:r>
          </w:p>
        </w:tc>
        <w:tc>
          <w:tcPr>
            <w:tcW w:w="8783" w:type="dxa"/>
            <w:vAlign w:val="center"/>
          </w:tcPr>
          <w:p w:rsidR="000A3A74" w:rsidRPr="00D66C01" w:rsidRDefault="000A3A74" w:rsidP="00260A5E">
            <w:pPr>
              <w:tabs>
                <w:tab w:val="num" w:pos="1440"/>
              </w:tabs>
              <w:jc w:val="both"/>
              <w:rPr>
                <w:color w:val="000000" w:themeColor="text1"/>
                <w:lang w:val="ro-RO"/>
              </w:rPr>
            </w:pPr>
            <w:r w:rsidRPr="00D66C01">
              <w:rPr>
                <w:color w:val="000000" w:themeColor="text1"/>
                <w:lang w:val="ro-RO"/>
              </w:rPr>
              <w:t xml:space="preserve">Monitorizarea programelor de pregătire profesională organizate </w:t>
            </w:r>
          </w:p>
        </w:tc>
        <w:tc>
          <w:tcPr>
            <w:tcW w:w="992" w:type="dxa"/>
            <w:vAlign w:val="center"/>
          </w:tcPr>
          <w:p w:rsidR="000A3A74" w:rsidRPr="00D66C01" w:rsidRDefault="000A3A74" w:rsidP="00260A5E">
            <w:pPr>
              <w:jc w:val="center"/>
              <w:rPr>
                <w:b/>
                <w:color w:val="000000" w:themeColor="text1"/>
                <w:lang w:val="ro-RO" w:eastAsia="ro-RO"/>
              </w:rPr>
            </w:pPr>
            <w:r w:rsidRPr="00D66C01">
              <w:rPr>
                <w:b/>
                <w:color w:val="000000" w:themeColor="text1"/>
                <w:lang w:val="ro-RO" w:eastAsia="ro-RO"/>
              </w:rPr>
              <w:t>14</w:t>
            </w:r>
          </w:p>
        </w:tc>
      </w:tr>
      <w:tr w:rsidR="000A3A74" w:rsidRPr="00D66C01" w:rsidTr="00260A5E">
        <w:trPr>
          <w:trHeight w:val="380"/>
        </w:trPr>
        <w:tc>
          <w:tcPr>
            <w:tcW w:w="468" w:type="dxa"/>
            <w:vAlign w:val="center"/>
          </w:tcPr>
          <w:p w:rsidR="000A3A74" w:rsidRPr="00D66C01" w:rsidRDefault="000A3A74" w:rsidP="00260A5E">
            <w:pPr>
              <w:jc w:val="center"/>
              <w:rPr>
                <w:b/>
                <w:color w:val="000000" w:themeColor="text1"/>
                <w:lang w:val="ro-RO" w:eastAsia="ro-RO"/>
              </w:rPr>
            </w:pPr>
            <w:r w:rsidRPr="00D66C01">
              <w:rPr>
                <w:b/>
                <w:color w:val="000000" w:themeColor="text1"/>
                <w:lang w:val="ro-RO" w:eastAsia="ro-RO"/>
              </w:rPr>
              <w:t>9</w:t>
            </w:r>
          </w:p>
        </w:tc>
        <w:tc>
          <w:tcPr>
            <w:tcW w:w="8783" w:type="dxa"/>
            <w:vAlign w:val="center"/>
          </w:tcPr>
          <w:p w:rsidR="000A3A74" w:rsidRPr="00D66C01" w:rsidRDefault="000A3A74" w:rsidP="00260A5E">
            <w:pPr>
              <w:tabs>
                <w:tab w:val="num" w:pos="1440"/>
              </w:tabs>
              <w:jc w:val="both"/>
              <w:rPr>
                <w:color w:val="000000" w:themeColor="text1"/>
                <w:lang w:val="ro-RO"/>
              </w:rPr>
            </w:pPr>
            <w:r w:rsidRPr="00D66C01">
              <w:rPr>
                <w:color w:val="000000" w:themeColor="text1"/>
                <w:lang w:val="ro-RO"/>
              </w:rPr>
              <w:t xml:space="preserve">Monitorizarea funcţionarilor publici care au absolvit programe de formare profesională </w:t>
            </w:r>
          </w:p>
        </w:tc>
        <w:tc>
          <w:tcPr>
            <w:tcW w:w="992" w:type="dxa"/>
            <w:vAlign w:val="center"/>
          </w:tcPr>
          <w:p w:rsidR="000A3A74" w:rsidRPr="00D66C01" w:rsidRDefault="000A3A74" w:rsidP="00260A5E">
            <w:pPr>
              <w:jc w:val="center"/>
              <w:rPr>
                <w:b/>
                <w:color w:val="000000" w:themeColor="text1"/>
                <w:lang w:val="ro-RO" w:eastAsia="ro-RO"/>
              </w:rPr>
            </w:pPr>
            <w:r w:rsidRPr="00D66C01">
              <w:rPr>
                <w:b/>
                <w:color w:val="000000" w:themeColor="text1"/>
                <w:lang w:val="ro-RO" w:eastAsia="ro-RO"/>
              </w:rPr>
              <w:t>1718</w:t>
            </w:r>
          </w:p>
        </w:tc>
      </w:tr>
      <w:tr w:rsidR="000A3A74" w:rsidRPr="00D66C01" w:rsidTr="00260A5E">
        <w:trPr>
          <w:trHeight w:val="380"/>
        </w:trPr>
        <w:tc>
          <w:tcPr>
            <w:tcW w:w="468" w:type="dxa"/>
            <w:vAlign w:val="center"/>
          </w:tcPr>
          <w:p w:rsidR="000A3A74" w:rsidRPr="00D66C01" w:rsidRDefault="000A3A74" w:rsidP="00260A5E">
            <w:pPr>
              <w:jc w:val="center"/>
              <w:rPr>
                <w:b/>
                <w:color w:val="000000" w:themeColor="text1"/>
                <w:lang w:val="ro-RO" w:eastAsia="ro-RO"/>
              </w:rPr>
            </w:pPr>
            <w:r w:rsidRPr="00D66C01">
              <w:rPr>
                <w:b/>
                <w:color w:val="000000" w:themeColor="text1"/>
                <w:lang w:val="ro-RO" w:eastAsia="ro-RO"/>
              </w:rPr>
              <w:t>10</w:t>
            </w:r>
          </w:p>
        </w:tc>
        <w:tc>
          <w:tcPr>
            <w:tcW w:w="8783" w:type="dxa"/>
            <w:vAlign w:val="center"/>
          </w:tcPr>
          <w:p w:rsidR="000A3A74" w:rsidRPr="00D66C01" w:rsidRDefault="000A3A74" w:rsidP="00260A5E">
            <w:pPr>
              <w:tabs>
                <w:tab w:val="num" w:pos="1440"/>
              </w:tabs>
              <w:jc w:val="both"/>
              <w:rPr>
                <w:color w:val="000000" w:themeColor="text1"/>
                <w:lang w:val="ro-RO"/>
              </w:rPr>
            </w:pPr>
            <w:r w:rsidRPr="00D66C01">
              <w:rPr>
                <w:color w:val="000000" w:themeColor="text1"/>
                <w:lang w:val="ro-RO"/>
              </w:rPr>
              <w:t>Modificarea organigramei CNPP, conform prevederilor legislației în vigoare</w:t>
            </w:r>
          </w:p>
        </w:tc>
        <w:tc>
          <w:tcPr>
            <w:tcW w:w="992" w:type="dxa"/>
            <w:vAlign w:val="center"/>
          </w:tcPr>
          <w:p w:rsidR="000A3A74" w:rsidRPr="00D66C01" w:rsidRDefault="000A3A74" w:rsidP="00260A5E">
            <w:pPr>
              <w:jc w:val="center"/>
              <w:rPr>
                <w:b/>
                <w:color w:val="000000" w:themeColor="text1"/>
                <w:lang w:val="ro-RO" w:eastAsia="ro-RO"/>
              </w:rPr>
            </w:pPr>
            <w:r w:rsidRPr="00D66C01">
              <w:rPr>
                <w:b/>
                <w:color w:val="000000" w:themeColor="text1"/>
                <w:lang w:val="ro-RO" w:eastAsia="ro-RO"/>
              </w:rPr>
              <w:t>2</w:t>
            </w:r>
          </w:p>
        </w:tc>
      </w:tr>
      <w:tr w:rsidR="000A3A74" w:rsidRPr="00D66C01" w:rsidTr="00260A5E">
        <w:trPr>
          <w:trHeight w:val="380"/>
        </w:trPr>
        <w:tc>
          <w:tcPr>
            <w:tcW w:w="468" w:type="dxa"/>
            <w:vAlign w:val="center"/>
          </w:tcPr>
          <w:p w:rsidR="000A3A74" w:rsidRPr="00D66C01" w:rsidRDefault="000A3A74" w:rsidP="00260A5E">
            <w:pPr>
              <w:jc w:val="center"/>
              <w:rPr>
                <w:b/>
                <w:color w:val="000000" w:themeColor="text1"/>
                <w:lang w:val="ro-RO" w:eastAsia="ro-RO"/>
              </w:rPr>
            </w:pPr>
            <w:r w:rsidRPr="00D66C01">
              <w:rPr>
                <w:b/>
                <w:color w:val="000000" w:themeColor="text1"/>
                <w:lang w:val="ro-RO" w:eastAsia="ro-RO"/>
              </w:rPr>
              <w:t>11</w:t>
            </w:r>
          </w:p>
        </w:tc>
        <w:tc>
          <w:tcPr>
            <w:tcW w:w="8783" w:type="dxa"/>
            <w:vAlign w:val="center"/>
          </w:tcPr>
          <w:p w:rsidR="000A3A74" w:rsidRPr="00D66C01" w:rsidRDefault="000A3A74" w:rsidP="00260A5E">
            <w:pPr>
              <w:tabs>
                <w:tab w:val="num" w:pos="1440"/>
              </w:tabs>
              <w:jc w:val="both"/>
              <w:rPr>
                <w:color w:val="000000" w:themeColor="text1"/>
                <w:lang w:val="ro-RO"/>
              </w:rPr>
            </w:pPr>
            <w:r w:rsidRPr="00D66C01">
              <w:rPr>
                <w:color w:val="000000" w:themeColor="text1"/>
                <w:lang w:val="ro-RO"/>
              </w:rPr>
              <w:t>Întocmirea ordinelor de modificare a structurii organizatorice a CTP pentru 2013, conform prevederilor legale</w:t>
            </w:r>
          </w:p>
        </w:tc>
        <w:tc>
          <w:tcPr>
            <w:tcW w:w="992" w:type="dxa"/>
            <w:vAlign w:val="center"/>
          </w:tcPr>
          <w:p w:rsidR="000A3A74" w:rsidRPr="00D66C01" w:rsidRDefault="000A3A74" w:rsidP="00260A5E">
            <w:pPr>
              <w:jc w:val="center"/>
              <w:rPr>
                <w:b/>
                <w:color w:val="000000" w:themeColor="text1"/>
                <w:lang w:val="ro-RO" w:eastAsia="ro-RO"/>
              </w:rPr>
            </w:pPr>
            <w:r w:rsidRPr="00D66C01">
              <w:rPr>
                <w:b/>
                <w:color w:val="000000" w:themeColor="text1"/>
                <w:lang w:val="ro-RO" w:eastAsia="ro-RO"/>
              </w:rPr>
              <w:t>48</w:t>
            </w:r>
          </w:p>
        </w:tc>
      </w:tr>
      <w:tr w:rsidR="000A3A74" w:rsidRPr="00D66C01" w:rsidTr="00260A5E">
        <w:trPr>
          <w:trHeight w:val="380"/>
        </w:trPr>
        <w:tc>
          <w:tcPr>
            <w:tcW w:w="468" w:type="dxa"/>
            <w:vAlign w:val="center"/>
          </w:tcPr>
          <w:p w:rsidR="000A3A74" w:rsidRPr="00D66C01" w:rsidRDefault="000A3A74" w:rsidP="00260A5E">
            <w:pPr>
              <w:jc w:val="center"/>
              <w:rPr>
                <w:b/>
                <w:color w:val="000000" w:themeColor="text1"/>
                <w:lang w:val="ro-RO" w:eastAsia="ro-RO"/>
              </w:rPr>
            </w:pPr>
            <w:r w:rsidRPr="00D66C01">
              <w:rPr>
                <w:b/>
                <w:color w:val="000000" w:themeColor="text1"/>
                <w:lang w:val="ro-RO" w:eastAsia="ro-RO"/>
              </w:rPr>
              <w:t>12</w:t>
            </w:r>
          </w:p>
        </w:tc>
        <w:tc>
          <w:tcPr>
            <w:tcW w:w="8783" w:type="dxa"/>
            <w:vAlign w:val="center"/>
          </w:tcPr>
          <w:p w:rsidR="000A3A74" w:rsidRPr="00D66C01" w:rsidRDefault="000A3A74" w:rsidP="00260A5E">
            <w:pPr>
              <w:tabs>
                <w:tab w:val="num" w:pos="1440"/>
              </w:tabs>
              <w:jc w:val="both"/>
              <w:rPr>
                <w:color w:val="000000" w:themeColor="text1"/>
                <w:lang w:val="ro-RO"/>
              </w:rPr>
            </w:pPr>
            <w:r w:rsidRPr="00D66C01">
              <w:rPr>
                <w:color w:val="000000" w:themeColor="text1"/>
                <w:lang w:val="ro-RO"/>
              </w:rPr>
              <w:t>Elaborarea răspunsurilor la scrisori, sesizări, interpelări, întrebări, precum și formularea unor puncte de vedere privind transformarea posturilor, ocuparea posturilor vacante, promovarea personalului, la solicitarea  CTP</w:t>
            </w:r>
          </w:p>
        </w:tc>
        <w:tc>
          <w:tcPr>
            <w:tcW w:w="992" w:type="dxa"/>
            <w:vAlign w:val="center"/>
          </w:tcPr>
          <w:p w:rsidR="000A3A74" w:rsidRPr="00D66C01" w:rsidRDefault="000A3A74" w:rsidP="00260A5E">
            <w:pPr>
              <w:jc w:val="center"/>
              <w:rPr>
                <w:b/>
                <w:color w:val="000000" w:themeColor="text1"/>
                <w:lang w:val="ro-RO" w:eastAsia="ro-RO"/>
              </w:rPr>
            </w:pPr>
            <w:r w:rsidRPr="00D66C01">
              <w:rPr>
                <w:b/>
                <w:color w:val="000000" w:themeColor="text1"/>
                <w:lang w:val="ro-RO" w:eastAsia="ro-RO"/>
              </w:rPr>
              <w:t>272</w:t>
            </w:r>
          </w:p>
        </w:tc>
      </w:tr>
      <w:tr w:rsidR="000A3A74" w:rsidRPr="00D66C01" w:rsidTr="00260A5E">
        <w:tc>
          <w:tcPr>
            <w:tcW w:w="468" w:type="dxa"/>
            <w:vAlign w:val="center"/>
          </w:tcPr>
          <w:p w:rsidR="000A3A74" w:rsidRPr="00D66C01" w:rsidRDefault="000A3A74" w:rsidP="00260A5E">
            <w:pPr>
              <w:jc w:val="center"/>
              <w:rPr>
                <w:b/>
                <w:color w:val="000000" w:themeColor="text1"/>
                <w:lang w:val="ro-RO" w:eastAsia="ro-RO"/>
              </w:rPr>
            </w:pPr>
            <w:r w:rsidRPr="00D66C01">
              <w:rPr>
                <w:b/>
                <w:color w:val="000000" w:themeColor="text1"/>
                <w:lang w:val="ro-RO" w:eastAsia="ro-RO"/>
              </w:rPr>
              <w:t>13</w:t>
            </w:r>
          </w:p>
        </w:tc>
        <w:tc>
          <w:tcPr>
            <w:tcW w:w="8783" w:type="dxa"/>
            <w:vAlign w:val="center"/>
          </w:tcPr>
          <w:p w:rsidR="000A3A74" w:rsidRPr="00D66C01" w:rsidRDefault="000A3A74" w:rsidP="00260A5E">
            <w:pPr>
              <w:autoSpaceDE w:val="0"/>
              <w:autoSpaceDN w:val="0"/>
              <w:adjustRightInd w:val="0"/>
              <w:jc w:val="both"/>
              <w:rPr>
                <w:color w:val="000000" w:themeColor="text1"/>
                <w:lang w:val="ro-RO"/>
              </w:rPr>
            </w:pPr>
            <w:r w:rsidRPr="00D66C01">
              <w:rPr>
                <w:color w:val="000000" w:themeColor="text1"/>
                <w:lang w:val="ro-RO"/>
              </w:rPr>
              <w:t>Solicitarea unor puncte de vedere și consultanță de specialitate între direcțiile CNPP și instituțiile colaboratoare: MMFPSPV, ANFP, MFP etc.</w:t>
            </w:r>
          </w:p>
        </w:tc>
        <w:tc>
          <w:tcPr>
            <w:tcW w:w="992" w:type="dxa"/>
            <w:vAlign w:val="center"/>
          </w:tcPr>
          <w:p w:rsidR="000A3A74" w:rsidRPr="00D66C01" w:rsidRDefault="000A3A74" w:rsidP="00260A5E">
            <w:pPr>
              <w:jc w:val="center"/>
              <w:rPr>
                <w:b/>
                <w:color w:val="000000" w:themeColor="text1"/>
                <w:lang w:val="ro-RO" w:eastAsia="ro-RO"/>
              </w:rPr>
            </w:pPr>
            <w:r w:rsidRPr="00D66C01">
              <w:rPr>
                <w:b/>
                <w:color w:val="000000" w:themeColor="text1"/>
                <w:lang w:val="ro-RO" w:eastAsia="ro-RO"/>
              </w:rPr>
              <w:t>13</w:t>
            </w:r>
          </w:p>
        </w:tc>
      </w:tr>
      <w:tr w:rsidR="000A3A74" w:rsidRPr="00D66C01" w:rsidTr="00260A5E">
        <w:tc>
          <w:tcPr>
            <w:tcW w:w="468" w:type="dxa"/>
            <w:vAlign w:val="center"/>
          </w:tcPr>
          <w:p w:rsidR="000A3A74" w:rsidRPr="00D66C01" w:rsidRDefault="000A3A74" w:rsidP="00260A5E">
            <w:pPr>
              <w:jc w:val="center"/>
              <w:rPr>
                <w:b/>
                <w:color w:val="000000" w:themeColor="text1"/>
                <w:lang w:val="ro-RO" w:eastAsia="ro-RO"/>
              </w:rPr>
            </w:pPr>
            <w:r w:rsidRPr="00D66C01">
              <w:rPr>
                <w:b/>
                <w:color w:val="000000" w:themeColor="text1"/>
                <w:lang w:val="ro-RO" w:eastAsia="ro-RO"/>
              </w:rPr>
              <w:t>14</w:t>
            </w:r>
          </w:p>
        </w:tc>
        <w:tc>
          <w:tcPr>
            <w:tcW w:w="8783" w:type="dxa"/>
            <w:vAlign w:val="center"/>
          </w:tcPr>
          <w:p w:rsidR="000A3A74" w:rsidRPr="00D66C01" w:rsidRDefault="000A3A74" w:rsidP="00260A5E">
            <w:pPr>
              <w:jc w:val="both"/>
              <w:rPr>
                <w:color w:val="000000" w:themeColor="text1"/>
                <w:lang w:val="ro-RO"/>
              </w:rPr>
            </w:pPr>
            <w:r w:rsidRPr="00D66C01">
              <w:rPr>
                <w:color w:val="000000" w:themeColor="text1"/>
                <w:lang w:val="ro-RO"/>
              </w:rPr>
              <w:t>Verificarea şi arhivarea rapoartelor de evaluare a performanţelor profesionale ale funcţionarilor publici din cadrul CNPP, precum și arhivarea rapoartelor de evaluare ale directorilor executivi şi directorilor executivi adjuncţi ai CTP pentru 2013</w:t>
            </w:r>
          </w:p>
        </w:tc>
        <w:tc>
          <w:tcPr>
            <w:tcW w:w="992" w:type="dxa"/>
            <w:vAlign w:val="center"/>
          </w:tcPr>
          <w:p w:rsidR="000A3A74" w:rsidRPr="00D66C01" w:rsidRDefault="000A3A74" w:rsidP="00260A5E">
            <w:pPr>
              <w:jc w:val="center"/>
              <w:rPr>
                <w:b/>
                <w:color w:val="000000" w:themeColor="text1"/>
                <w:lang w:val="ro-RO" w:eastAsia="ro-RO"/>
              </w:rPr>
            </w:pPr>
            <w:r w:rsidRPr="00D66C01">
              <w:rPr>
                <w:b/>
                <w:color w:val="000000" w:themeColor="text1"/>
                <w:lang w:val="ro-RO" w:eastAsia="ro-RO"/>
              </w:rPr>
              <w:t>782</w:t>
            </w:r>
          </w:p>
        </w:tc>
      </w:tr>
      <w:tr w:rsidR="000A3A74" w:rsidRPr="00D66C01" w:rsidTr="00260A5E">
        <w:tc>
          <w:tcPr>
            <w:tcW w:w="468" w:type="dxa"/>
            <w:vAlign w:val="center"/>
          </w:tcPr>
          <w:p w:rsidR="000A3A74" w:rsidRPr="00D66C01" w:rsidRDefault="000A3A74" w:rsidP="00260A5E">
            <w:pPr>
              <w:jc w:val="center"/>
              <w:rPr>
                <w:b/>
                <w:color w:val="000000" w:themeColor="text1"/>
                <w:lang w:val="ro-RO" w:eastAsia="ro-RO"/>
              </w:rPr>
            </w:pPr>
            <w:r w:rsidRPr="00D66C01">
              <w:rPr>
                <w:b/>
                <w:color w:val="000000" w:themeColor="text1"/>
                <w:lang w:val="ro-RO" w:eastAsia="ro-RO"/>
              </w:rPr>
              <w:t>15</w:t>
            </w:r>
          </w:p>
        </w:tc>
        <w:tc>
          <w:tcPr>
            <w:tcW w:w="8783" w:type="dxa"/>
          </w:tcPr>
          <w:p w:rsidR="000A3A74" w:rsidRPr="00D66C01" w:rsidRDefault="000A3A74" w:rsidP="00260A5E">
            <w:pPr>
              <w:jc w:val="both"/>
              <w:rPr>
                <w:color w:val="000000" w:themeColor="text1"/>
                <w:lang w:val="ro-RO"/>
              </w:rPr>
            </w:pPr>
            <w:r w:rsidRPr="00D66C01">
              <w:rPr>
                <w:color w:val="000000" w:themeColor="text1"/>
                <w:lang w:val="ro-RO"/>
              </w:rPr>
              <w:t xml:space="preserve">Întocmirea și completarea rapoartelor de evaluare a performanţelor profesionale individuale ale directorilor executivi şi directorilor executivi adjuncţi din cadrul CTP, aferente anului 2012 (nr. fișe evaluare/ 2013). </w:t>
            </w:r>
          </w:p>
        </w:tc>
        <w:tc>
          <w:tcPr>
            <w:tcW w:w="992" w:type="dxa"/>
            <w:vAlign w:val="center"/>
          </w:tcPr>
          <w:p w:rsidR="000A3A74" w:rsidRPr="00D66C01" w:rsidRDefault="000A3A74" w:rsidP="00260A5E">
            <w:pPr>
              <w:jc w:val="center"/>
              <w:rPr>
                <w:b/>
                <w:color w:val="000000" w:themeColor="text1"/>
                <w:lang w:val="ro-RO" w:eastAsia="ro-RO"/>
              </w:rPr>
            </w:pPr>
            <w:r w:rsidRPr="00D66C01">
              <w:rPr>
                <w:b/>
                <w:color w:val="000000" w:themeColor="text1"/>
                <w:lang w:val="ro-RO" w:eastAsia="ro-RO"/>
              </w:rPr>
              <w:t>284</w:t>
            </w:r>
          </w:p>
        </w:tc>
      </w:tr>
      <w:tr w:rsidR="000A3A74" w:rsidRPr="00D66C01" w:rsidTr="00260A5E">
        <w:trPr>
          <w:trHeight w:val="673"/>
        </w:trPr>
        <w:tc>
          <w:tcPr>
            <w:tcW w:w="468" w:type="dxa"/>
            <w:vAlign w:val="center"/>
          </w:tcPr>
          <w:p w:rsidR="000A3A74" w:rsidRPr="00D66C01" w:rsidRDefault="000A3A74" w:rsidP="00260A5E">
            <w:pPr>
              <w:jc w:val="center"/>
              <w:rPr>
                <w:b/>
                <w:color w:val="000000" w:themeColor="text1"/>
                <w:lang w:val="ro-RO" w:eastAsia="ro-RO"/>
              </w:rPr>
            </w:pPr>
            <w:r w:rsidRPr="00D66C01">
              <w:rPr>
                <w:b/>
                <w:color w:val="000000" w:themeColor="text1"/>
                <w:lang w:val="ro-RO" w:eastAsia="ro-RO"/>
              </w:rPr>
              <w:t>16</w:t>
            </w:r>
          </w:p>
        </w:tc>
        <w:tc>
          <w:tcPr>
            <w:tcW w:w="8783" w:type="dxa"/>
            <w:vAlign w:val="center"/>
          </w:tcPr>
          <w:p w:rsidR="000A3A74" w:rsidRPr="00D66C01" w:rsidRDefault="000A3A74" w:rsidP="00260A5E">
            <w:pPr>
              <w:jc w:val="both"/>
              <w:rPr>
                <w:color w:val="000000" w:themeColor="text1"/>
                <w:lang w:val="ro-RO"/>
              </w:rPr>
            </w:pPr>
            <w:r w:rsidRPr="00D66C01">
              <w:rPr>
                <w:color w:val="000000" w:themeColor="text1"/>
                <w:lang w:val="ro-RO"/>
              </w:rPr>
              <w:t xml:space="preserve">Organizarea și finalizarea concursurilor pentru ocuparea posturilor vacante, respectiv temporar vacante din cadrul aparatului propriu al CNPP şi instituțiile subordonate: </w:t>
            </w:r>
            <w:r w:rsidRPr="00D66C01">
              <w:rPr>
                <w:color w:val="000000" w:themeColor="text1"/>
                <w:lang w:val="ro-RO" w:eastAsia="ro-RO"/>
              </w:rPr>
              <w:t>funcţii publice (nr. concursuri)</w:t>
            </w:r>
          </w:p>
        </w:tc>
        <w:tc>
          <w:tcPr>
            <w:tcW w:w="992" w:type="dxa"/>
            <w:vAlign w:val="center"/>
          </w:tcPr>
          <w:p w:rsidR="000A3A74" w:rsidRPr="00D66C01" w:rsidRDefault="000A3A74" w:rsidP="00260A5E">
            <w:pPr>
              <w:jc w:val="center"/>
              <w:rPr>
                <w:b/>
                <w:color w:val="000000" w:themeColor="text1"/>
                <w:highlight w:val="cyan"/>
                <w:lang w:val="ro-RO" w:eastAsia="ro-RO"/>
              </w:rPr>
            </w:pPr>
          </w:p>
          <w:p w:rsidR="000A3A74" w:rsidRPr="00D66C01" w:rsidRDefault="000A3A74" w:rsidP="00260A5E">
            <w:pPr>
              <w:jc w:val="center"/>
              <w:rPr>
                <w:b/>
                <w:color w:val="000000" w:themeColor="text1"/>
                <w:lang w:val="ro-RO" w:eastAsia="ro-RO"/>
              </w:rPr>
            </w:pPr>
            <w:r w:rsidRPr="00D66C01">
              <w:rPr>
                <w:b/>
                <w:color w:val="000000" w:themeColor="text1"/>
                <w:lang w:val="ro-RO" w:eastAsia="ro-RO"/>
              </w:rPr>
              <w:t>30</w:t>
            </w:r>
          </w:p>
          <w:p w:rsidR="000A3A74" w:rsidRPr="00D66C01" w:rsidRDefault="000A3A74" w:rsidP="00260A5E">
            <w:pPr>
              <w:jc w:val="center"/>
              <w:rPr>
                <w:b/>
                <w:color w:val="000000" w:themeColor="text1"/>
                <w:highlight w:val="cyan"/>
                <w:lang w:val="ro-RO" w:eastAsia="ro-RO"/>
              </w:rPr>
            </w:pPr>
          </w:p>
        </w:tc>
      </w:tr>
      <w:tr w:rsidR="000A3A74" w:rsidRPr="00D66C01" w:rsidTr="00260A5E">
        <w:trPr>
          <w:trHeight w:val="592"/>
        </w:trPr>
        <w:tc>
          <w:tcPr>
            <w:tcW w:w="468" w:type="dxa"/>
            <w:vAlign w:val="center"/>
          </w:tcPr>
          <w:p w:rsidR="000A3A74" w:rsidRPr="00D66C01" w:rsidRDefault="000A3A74" w:rsidP="00260A5E">
            <w:pPr>
              <w:jc w:val="center"/>
              <w:rPr>
                <w:b/>
                <w:color w:val="000000" w:themeColor="text1"/>
                <w:lang w:val="ro-RO" w:eastAsia="ro-RO"/>
              </w:rPr>
            </w:pPr>
            <w:r w:rsidRPr="00D66C01">
              <w:rPr>
                <w:b/>
                <w:color w:val="000000" w:themeColor="text1"/>
                <w:lang w:val="ro-RO" w:eastAsia="ro-RO"/>
              </w:rPr>
              <w:t>17</w:t>
            </w:r>
          </w:p>
        </w:tc>
        <w:tc>
          <w:tcPr>
            <w:tcW w:w="8783" w:type="dxa"/>
            <w:vAlign w:val="center"/>
          </w:tcPr>
          <w:p w:rsidR="000A3A74" w:rsidRPr="00D66C01" w:rsidRDefault="000A3A74" w:rsidP="00260A5E">
            <w:pPr>
              <w:jc w:val="both"/>
              <w:rPr>
                <w:color w:val="000000" w:themeColor="text1"/>
                <w:lang w:val="ro-RO"/>
              </w:rPr>
            </w:pPr>
            <w:r w:rsidRPr="00D66C01">
              <w:rPr>
                <w:color w:val="000000" w:themeColor="text1"/>
                <w:lang w:val="ro-RO"/>
              </w:rPr>
              <w:t>Organizarea și finalizarea concursurilor/examenelor pentru promovarea personalului, respectiv a funcţionarilor publici/personal contractual din cadrul aparatului propriu al CNPP</w:t>
            </w:r>
          </w:p>
        </w:tc>
        <w:tc>
          <w:tcPr>
            <w:tcW w:w="992" w:type="dxa"/>
            <w:vAlign w:val="center"/>
          </w:tcPr>
          <w:p w:rsidR="000A3A74" w:rsidRPr="00D66C01" w:rsidRDefault="000A3A74" w:rsidP="00260A5E">
            <w:pPr>
              <w:jc w:val="center"/>
              <w:rPr>
                <w:b/>
                <w:color w:val="000000" w:themeColor="text1"/>
                <w:lang w:val="ro-RO" w:eastAsia="ro-RO"/>
              </w:rPr>
            </w:pPr>
          </w:p>
          <w:p w:rsidR="000A3A74" w:rsidRPr="00D66C01" w:rsidRDefault="000A3A74" w:rsidP="00260A5E">
            <w:pPr>
              <w:jc w:val="center"/>
              <w:rPr>
                <w:b/>
                <w:color w:val="000000" w:themeColor="text1"/>
                <w:lang w:val="ro-RO" w:eastAsia="ro-RO"/>
              </w:rPr>
            </w:pPr>
            <w:r w:rsidRPr="00D66C01">
              <w:rPr>
                <w:b/>
                <w:color w:val="000000" w:themeColor="text1"/>
                <w:lang w:val="ro-RO" w:eastAsia="ro-RO"/>
              </w:rPr>
              <w:t>3</w:t>
            </w:r>
          </w:p>
          <w:p w:rsidR="000A3A74" w:rsidRPr="00D66C01" w:rsidRDefault="000A3A74" w:rsidP="00260A5E">
            <w:pPr>
              <w:jc w:val="center"/>
              <w:rPr>
                <w:b/>
                <w:color w:val="000000" w:themeColor="text1"/>
                <w:lang w:val="ro-RO" w:eastAsia="ro-RO"/>
              </w:rPr>
            </w:pPr>
          </w:p>
        </w:tc>
      </w:tr>
      <w:tr w:rsidR="000A3A74" w:rsidRPr="00D66C01" w:rsidTr="00260A5E">
        <w:trPr>
          <w:trHeight w:val="179"/>
        </w:trPr>
        <w:tc>
          <w:tcPr>
            <w:tcW w:w="468" w:type="dxa"/>
            <w:vAlign w:val="center"/>
          </w:tcPr>
          <w:p w:rsidR="000A3A74" w:rsidRPr="00D66C01" w:rsidRDefault="000A3A74" w:rsidP="00260A5E">
            <w:pPr>
              <w:jc w:val="center"/>
              <w:rPr>
                <w:b/>
                <w:color w:val="000000" w:themeColor="text1"/>
                <w:lang w:val="ro-RO" w:eastAsia="ro-RO"/>
              </w:rPr>
            </w:pPr>
            <w:r w:rsidRPr="00D66C01">
              <w:rPr>
                <w:b/>
                <w:color w:val="000000" w:themeColor="text1"/>
                <w:lang w:val="ro-RO" w:eastAsia="ro-RO"/>
              </w:rPr>
              <w:t>18</w:t>
            </w:r>
          </w:p>
        </w:tc>
        <w:tc>
          <w:tcPr>
            <w:tcW w:w="8783" w:type="dxa"/>
            <w:vAlign w:val="center"/>
          </w:tcPr>
          <w:p w:rsidR="000A3A74" w:rsidRPr="00D66C01" w:rsidRDefault="000A3A74" w:rsidP="00260A5E">
            <w:pPr>
              <w:jc w:val="both"/>
              <w:rPr>
                <w:color w:val="000000" w:themeColor="text1"/>
                <w:lang w:val="ro-RO"/>
              </w:rPr>
            </w:pPr>
            <w:r w:rsidRPr="00D66C01">
              <w:rPr>
                <w:color w:val="000000" w:themeColor="text1"/>
                <w:lang w:val="ro-RO"/>
              </w:rPr>
              <w:t>Elaborarea Planului de ocupare a funcţiilor publice din aparatul central al CNPP pentru anul 2014</w:t>
            </w:r>
          </w:p>
        </w:tc>
        <w:tc>
          <w:tcPr>
            <w:tcW w:w="992" w:type="dxa"/>
            <w:vAlign w:val="center"/>
          </w:tcPr>
          <w:p w:rsidR="000A3A74" w:rsidRPr="00D66C01" w:rsidRDefault="000A3A74" w:rsidP="00260A5E">
            <w:pPr>
              <w:jc w:val="center"/>
              <w:rPr>
                <w:b/>
                <w:color w:val="000000" w:themeColor="text1"/>
                <w:lang w:val="ro-RO" w:eastAsia="ro-RO"/>
              </w:rPr>
            </w:pPr>
            <w:r w:rsidRPr="00D66C01">
              <w:rPr>
                <w:b/>
                <w:color w:val="000000" w:themeColor="text1"/>
                <w:lang w:val="ro-RO" w:eastAsia="ro-RO"/>
              </w:rPr>
              <w:t>1</w:t>
            </w:r>
          </w:p>
        </w:tc>
      </w:tr>
      <w:tr w:rsidR="000A3A74" w:rsidRPr="00D66C01" w:rsidTr="00260A5E">
        <w:trPr>
          <w:trHeight w:val="179"/>
        </w:trPr>
        <w:tc>
          <w:tcPr>
            <w:tcW w:w="468" w:type="dxa"/>
            <w:vAlign w:val="center"/>
          </w:tcPr>
          <w:p w:rsidR="000A3A74" w:rsidRPr="00D66C01" w:rsidRDefault="000A3A74" w:rsidP="00260A5E">
            <w:pPr>
              <w:jc w:val="center"/>
              <w:rPr>
                <w:b/>
                <w:color w:val="000000" w:themeColor="text1"/>
                <w:lang w:val="ro-RO" w:eastAsia="ro-RO"/>
              </w:rPr>
            </w:pPr>
            <w:r w:rsidRPr="00D66C01">
              <w:rPr>
                <w:b/>
                <w:color w:val="000000" w:themeColor="text1"/>
                <w:lang w:val="ro-RO" w:eastAsia="ro-RO"/>
              </w:rPr>
              <w:lastRenderedPageBreak/>
              <w:t>19</w:t>
            </w:r>
          </w:p>
        </w:tc>
        <w:tc>
          <w:tcPr>
            <w:tcW w:w="8783" w:type="dxa"/>
            <w:vAlign w:val="center"/>
          </w:tcPr>
          <w:p w:rsidR="000A3A74" w:rsidRPr="00D66C01" w:rsidRDefault="000A3A74" w:rsidP="00260A5E">
            <w:pPr>
              <w:tabs>
                <w:tab w:val="num" w:pos="1440"/>
              </w:tabs>
              <w:jc w:val="both"/>
              <w:rPr>
                <w:color w:val="000000" w:themeColor="text1"/>
                <w:lang w:val="ro-RO"/>
              </w:rPr>
            </w:pPr>
            <w:r w:rsidRPr="00D66C01">
              <w:rPr>
                <w:color w:val="000000" w:themeColor="text1"/>
                <w:lang w:val="ro-RO"/>
              </w:rPr>
              <w:t>Întocmirea și transmiterea adresei privind solicitarea elaborării propunerii Planului de ocupare a funcțiilor publice pe anul 2014 pentru CTP, conform prevederilor Ordinului Președintelui ANFP nr. 7660/2006 de aprobare a Instrucțiunilor pentru elaborarea Planului de ocupare a funcțiilor publice, verificarea propunerilor privind planurile de ocupare, aprobarea de către  conducerea CNPP, fundamentarea eventualelor modificări la Planul de ocupare al funcțiilor publice pentru anul în curs, aprobarea modificărilor și transmiterea către ANFP, în format electronic și pe suport de hârtie</w:t>
            </w:r>
          </w:p>
        </w:tc>
        <w:tc>
          <w:tcPr>
            <w:tcW w:w="992" w:type="dxa"/>
            <w:vAlign w:val="center"/>
          </w:tcPr>
          <w:p w:rsidR="000A3A74" w:rsidRPr="00D66C01" w:rsidRDefault="000A3A74" w:rsidP="00260A5E">
            <w:pPr>
              <w:jc w:val="center"/>
              <w:rPr>
                <w:b/>
                <w:color w:val="000000" w:themeColor="text1"/>
                <w:lang w:val="ro-RO" w:eastAsia="ro-RO"/>
              </w:rPr>
            </w:pPr>
            <w:r w:rsidRPr="00D66C01">
              <w:rPr>
                <w:b/>
                <w:color w:val="000000" w:themeColor="text1"/>
                <w:lang w:val="ro-RO" w:eastAsia="ro-RO"/>
              </w:rPr>
              <w:t>86</w:t>
            </w:r>
          </w:p>
          <w:p w:rsidR="000A3A74" w:rsidRPr="00D66C01" w:rsidRDefault="000A3A74" w:rsidP="00260A5E">
            <w:pPr>
              <w:jc w:val="center"/>
              <w:rPr>
                <w:b/>
                <w:color w:val="000000" w:themeColor="text1"/>
                <w:lang w:val="ro-RO" w:eastAsia="ro-RO"/>
              </w:rPr>
            </w:pPr>
          </w:p>
        </w:tc>
      </w:tr>
      <w:tr w:rsidR="000A3A74" w:rsidRPr="00D66C01" w:rsidTr="00260A5E">
        <w:trPr>
          <w:trHeight w:val="179"/>
        </w:trPr>
        <w:tc>
          <w:tcPr>
            <w:tcW w:w="468" w:type="dxa"/>
            <w:vAlign w:val="center"/>
          </w:tcPr>
          <w:p w:rsidR="000A3A74" w:rsidRPr="00D66C01" w:rsidRDefault="000A3A74" w:rsidP="00260A5E">
            <w:pPr>
              <w:jc w:val="center"/>
              <w:rPr>
                <w:b/>
                <w:color w:val="000000" w:themeColor="text1"/>
                <w:lang w:val="ro-RO" w:eastAsia="ro-RO"/>
              </w:rPr>
            </w:pPr>
            <w:r w:rsidRPr="00D66C01">
              <w:rPr>
                <w:b/>
                <w:color w:val="000000" w:themeColor="text1"/>
                <w:lang w:val="ro-RO" w:eastAsia="ro-RO"/>
              </w:rPr>
              <w:t>20</w:t>
            </w:r>
          </w:p>
        </w:tc>
        <w:tc>
          <w:tcPr>
            <w:tcW w:w="8783" w:type="dxa"/>
          </w:tcPr>
          <w:p w:rsidR="000A3A74" w:rsidRPr="00D66C01" w:rsidRDefault="000A3A74" w:rsidP="00260A5E">
            <w:pPr>
              <w:jc w:val="both"/>
              <w:rPr>
                <w:color w:val="000000" w:themeColor="text1"/>
                <w:lang w:val="ro-RO" w:eastAsia="ro-RO"/>
              </w:rPr>
            </w:pPr>
            <w:r w:rsidRPr="00D66C01">
              <w:rPr>
                <w:color w:val="000000" w:themeColor="text1"/>
                <w:lang w:val="ro-RO"/>
              </w:rPr>
              <w:t>Întocmirea statelor de funcţii pentru personalul din aparatul propriu al CNPP, verificarea şi aprobarea statelor de funcţii pentru instituțiile subordonate (nr. situaţii/an)</w:t>
            </w:r>
          </w:p>
        </w:tc>
        <w:tc>
          <w:tcPr>
            <w:tcW w:w="992" w:type="dxa"/>
            <w:vAlign w:val="center"/>
          </w:tcPr>
          <w:p w:rsidR="000A3A74" w:rsidRPr="00D66C01" w:rsidRDefault="000A3A74" w:rsidP="00260A5E">
            <w:pPr>
              <w:jc w:val="center"/>
              <w:rPr>
                <w:b/>
                <w:color w:val="000000" w:themeColor="text1"/>
                <w:lang w:val="ro-RO" w:eastAsia="ro-RO"/>
              </w:rPr>
            </w:pPr>
            <w:r w:rsidRPr="00D66C01">
              <w:rPr>
                <w:b/>
                <w:color w:val="000000" w:themeColor="text1"/>
                <w:lang w:val="ro-RO" w:eastAsia="ro-RO"/>
              </w:rPr>
              <w:t>46</w:t>
            </w:r>
          </w:p>
        </w:tc>
      </w:tr>
      <w:tr w:rsidR="000A3A74" w:rsidRPr="00D66C01" w:rsidTr="00260A5E">
        <w:tc>
          <w:tcPr>
            <w:tcW w:w="468" w:type="dxa"/>
            <w:vAlign w:val="center"/>
          </w:tcPr>
          <w:p w:rsidR="000A3A74" w:rsidRPr="00D66C01" w:rsidRDefault="000A3A74" w:rsidP="00260A5E">
            <w:pPr>
              <w:jc w:val="center"/>
              <w:rPr>
                <w:b/>
                <w:color w:val="000000" w:themeColor="text1"/>
                <w:lang w:val="ro-RO" w:eastAsia="ro-RO"/>
              </w:rPr>
            </w:pPr>
            <w:r w:rsidRPr="00D66C01">
              <w:rPr>
                <w:b/>
                <w:color w:val="000000" w:themeColor="text1"/>
                <w:lang w:val="ro-RO" w:eastAsia="ro-RO"/>
              </w:rPr>
              <w:t>21</w:t>
            </w:r>
          </w:p>
        </w:tc>
        <w:tc>
          <w:tcPr>
            <w:tcW w:w="8783" w:type="dxa"/>
          </w:tcPr>
          <w:p w:rsidR="000A3A74" w:rsidRPr="00D66C01" w:rsidRDefault="000A3A74" w:rsidP="00260A5E">
            <w:pPr>
              <w:jc w:val="both"/>
              <w:rPr>
                <w:color w:val="000000" w:themeColor="text1"/>
                <w:lang w:val="ro-RO" w:eastAsia="ro-RO"/>
              </w:rPr>
            </w:pPr>
            <w:r w:rsidRPr="00D66C01">
              <w:rPr>
                <w:color w:val="000000" w:themeColor="text1"/>
                <w:lang w:val="ro-RO"/>
              </w:rPr>
              <w:t>Întocmirea, recalcularea şi actualizarea statului nominal de personal pentru personalul din aparatul propriu al CNPP (nr. situaţii/an)</w:t>
            </w:r>
          </w:p>
        </w:tc>
        <w:tc>
          <w:tcPr>
            <w:tcW w:w="992" w:type="dxa"/>
            <w:vAlign w:val="center"/>
          </w:tcPr>
          <w:p w:rsidR="000A3A74" w:rsidRPr="00D66C01" w:rsidRDefault="000A3A74" w:rsidP="00260A5E">
            <w:pPr>
              <w:jc w:val="center"/>
              <w:rPr>
                <w:b/>
                <w:color w:val="000000" w:themeColor="text1"/>
                <w:lang w:val="ro-RO" w:eastAsia="ro-RO"/>
              </w:rPr>
            </w:pPr>
            <w:r w:rsidRPr="00D66C01">
              <w:rPr>
                <w:b/>
                <w:color w:val="000000" w:themeColor="text1"/>
                <w:lang w:val="ro-RO" w:eastAsia="ro-RO"/>
              </w:rPr>
              <w:t>20</w:t>
            </w:r>
          </w:p>
        </w:tc>
      </w:tr>
      <w:tr w:rsidR="000A3A74" w:rsidRPr="00D66C01" w:rsidTr="00260A5E">
        <w:tc>
          <w:tcPr>
            <w:tcW w:w="468" w:type="dxa"/>
            <w:vAlign w:val="center"/>
          </w:tcPr>
          <w:p w:rsidR="000A3A74" w:rsidRPr="00D66C01" w:rsidRDefault="000A3A74" w:rsidP="00260A5E">
            <w:pPr>
              <w:jc w:val="center"/>
              <w:rPr>
                <w:b/>
                <w:color w:val="000000" w:themeColor="text1"/>
                <w:lang w:val="ro-RO"/>
              </w:rPr>
            </w:pPr>
            <w:r w:rsidRPr="00D66C01">
              <w:rPr>
                <w:b/>
                <w:color w:val="000000" w:themeColor="text1"/>
                <w:lang w:val="ro-RO"/>
              </w:rPr>
              <w:t>22</w:t>
            </w:r>
          </w:p>
        </w:tc>
        <w:tc>
          <w:tcPr>
            <w:tcW w:w="8783" w:type="dxa"/>
          </w:tcPr>
          <w:p w:rsidR="000A3A74" w:rsidRPr="00D66C01" w:rsidRDefault="000A3A74" w:rsidP="00260A5E">
            <w:pPr>
              <w:jc w:val="both"/>
              <w:rPr>
                <w:color w:val="000000" w:themeColor="text1"/>
                <w:lang w:val="ro-RO"/>
              </w:rPr>
            </w:pPr>
            <w:r w:rsidRPr="00D66C01">
              <w:rPr>
                <w:color w:val="000000" w:themeColor="text1"/>
                <w:lang w:val="ro-RO"/>
              </w:rPr>
              <w:t>Întocmirea şi actualizarea statului nominal de personal pentru directorii executivi şi directorii adjuncţi din instituțiile subordonate (nr. situaţii/an)</w:t>
            </w:r>
          </w:p>
        </w:tc>
        <w:tc>
          <w:tcPr>
            <w:tcW w:w="992" w:type="dxa"/>
            <w:vAlign w:val="center"/>
          </w:tcPr>
          <w:p w:rsidR="000A3A74" w:rsidRPr="00D66C01" w:rsidRDefault="000A3A74" w:rsidP="00260A5E">
            <w:pPr>
              <w:jc w:val="center"/>
              <w:rPr>
                <w:b/>
                <w:color w:val="000000" w:themeColor="text1"/>
                <w:lang w:val="ro-RO" w:eastAsia="ro-RO"/>
              </w:rPr>
            </w:pPr>
            <w:r w:rsidRPr="00D66C01">
              <w:rPr>
                <w:b/>
                <w:color w:val="000000" w:themeColor="text1"/>
                <w:lang w:val="ro-RO" w:eastAsia="ro-RO"/>
              </w:rPr>
              <w:t>12</w:t>
            </w:r>
          </w:p>
        </w:tc>
      </w:tr>
      <w:tr w:rsidR="000A3A74" w:rsidRPr="00D66C01" w:rsidTr="00260A5E">
        <w:tc>
          <w:tcPr>
            <w:tcW w:w="468" w:type="dxa"/>
            <w:vAlign w:val="center"/>
          </w:tcPr>
          <w:p w:rsidR="000A3A74" w:rsidRPr="00D66C01" w:rsidRDefault="000A3A74" w:rsidP="00260A5E">
            <w:pPr>
              <w:jc w:val="center"/>
              <w:rPr>
                <w:b/>
                <w:color w:val="000000" w:themeColor="text1"/>
                <w:lang w:val="ro-RO"/>
              </w:rPr>
            </w:pPr>
            <w:r w:rsidRPr="00D66C01">
              <w:rPr>
                <w:b/>
                <w:color w:val="000000" w:themeColor="text1"/>
                <w:lang w:val="ro-RO"/>
              </w:rPr>
              <w:t>23</w:t>
            </w:r>
          </w:p>
        </w:tc>
        <w:tc>
          <w:tcPr>
            <w:tcW w:w="8783" w:type="dxa"/>
          </w:tcPr>
          <w:p w:rsidR="000A3A74" w:rsidRPr="00D66C01" w:rsidRDefault="000A3A74" w:rsidP="00260A5E">
            <w:pPr>
              <w:jc w:val="both"/>
              <w:rPr>
                <w:color w:val="000000" w:themeColor="text1"/>
                <w:lang w:val="ro-RO" w:eastAsia="ro-RO"/>
              </w:rPr>
            </w:pPr>
            <w:r w:rsidRPr="00D66C01">
              <w:rPr>
                <w:color w:val="000000" w:themeColor="text1"/>
                <w:lang w:val="ro-RO"/>
              </w:rPr>
              <w:t>Elaborarea şi actualizarea fişelor de post pentru aparatul propriu al CNPP şi pentru personalul de conducere din instituțiile subordonate (nr. salariaţi)</w:t>
            </w:r>
          </w:p>
        </w:tc>
        <w:tc>
          <w:tcPr>
            <w:tcW w:w="992" w:type="dxa"/>
            <w:vAlign w:val="center"/>
          </w:tcPr>
          <w:p w:rsidR="000A3A74" w:rsidRPr="00D66C01" w:rsidRDefault="000A3A74" w:rsidP="00260A5E">
            <w:pPr>
              <w:jc w:val="center"/>
              <w:rPr>
                <w:b/>
                <w:color w:val="000000" w:themeColor="text1"/>
                <w:lang w:val="ro-RO" w:eastAsia="ro-RO"/>
              </w:rPr>
            </w:pPr>
            <w:r w:rsidRPr="00D66C01">
              <w:rPr>
                <w:b/>
                <w:color w:val="000000" w:themeColor="text1"/>
                <w:lang w:val="ro-RO" w:eastAsia="ro-RO"/>
              </w:rPr>
              <w:t>187</w:t>
            </w:r>
          </w:p>
        </w:tc>
      </w:tr>
      <w:tr w:rsidR="000A3A74" w:rsidRPr="00D66C01" w:rsidTr="00260A5E">
        <w:tc>
          <w:tcPr>
            <w:tcW w:w="468" w:type="dxa"/>
            <w:vAlign w:val="center"/>
          </w:tcPr>
          <w:p w:rsidR="000A3A74" w:rsidRPr="00D66C01" w:rsidRDefault="000A3A74" w:rsidP="00260A5E">
            <w:pPr>
              <w:jc w:val="center"/>
              <w:rPr>
                <w:b/>
                <w:color w:val="000000" w:themeColor="text1"/>
                <w:lang w:val="ro-RO"/>
              </w:rPr>
            </w:pPr>
            <w:r w:rsidRPr="00D66C01">
              <w:rPr>
                <w:b/>
                <w:color w:val="000000" w:themeColor="text1"/>
                <w:lang w:val="ro-RO"/>
              </w:rPr>
              <w:t>24</w:t>
            </w:r>
          </w:p>
        </w:tc>
        <w:tc>
          <w:tcPr>
            <w:tcW w:w="8783" w:type="dxa"/>
          </w:tcPr>
          <w:p w:rsidR="000A3A74" w:rsidRPr="00D66C01" w:rsidRDefault="000A3A74" w:rsidP="00260A5E">
            <w:pPr>
              <w:jc w:val="both"/>
              <w:rPr>
                <w:color w:val="000000" w:themeColor="text1"/>
                <w:lang w:val="ro-RO" w:eastAsia="ro-RO"/>
              </w:rPr>
            </w:pPr>
            <w:r w:rsidRPr="00D66C01">
              <w:rPr>
                <w:color w:val="000000" w:themeColor="text1"/>
                <w:lang w:val="ro-RO"/>
              </w:rPr>
              <w:t>Întocmirea şi monitorizarea ordinelor emise în cadrul CNPP (nr. ordine/an)</w:t>
            </w:r>
          </w:p>
        </w:tc>
        <w:tc>
          <w:tcPr>
            <w:tcW w:w="992" w:type="dxa"/>
            <w:vAlign w:val="center"/>
          </w:tcPr>
          <w:p w:rsidR="000A3A74" w:rsidRPr="00D66C01" w:rsidRDefault="000A3A74" w:rsidP="00260A5E">
            <w:pPr>
              <w:jc w:val="center"/>
              <w:rPr>
                <w:b/>
                <w:color w:val="000000" w:themeColor="text1"/>
                <w:lang w:val="ro-RO" w:eastAsia="ro-RO"/>
              </w:rPr>
            </w:pPr>
            <w:r w:rsidRPr="00D66C01">
              <w:rPr>
                <w:b/>
                <w:color w:val="000000" w:themeColor="text1"/>
                <w:lang w:val="ro-RO" w:eastAsia="ro-RO"/>
              </w:rPr>
              <w:t>532</w:t>
            </w:r>
          </w:p>
        </w:tc>
      </w:tr>
      <w:tr w:rsidR="000A3A74" w:rsidRPr="00D66C01" w:rsidTr="00260A5E">
        <w:tc>
          <w:tcPr>
            <w:tcW w:w="468" w:type="dxa"/>
            <w:vAlign w:val="center"/>
          </w:tcPr>
          <w:p w:rsidR="000A3A74" w:rsidRPr="00D66C01" w:rsidRDefault="000A3A74" w:rsidP="00260A5E">
            <w:pPr>
              <w:jc w:val="center"/>
              <w:rPr>
                <w:b/>
                <w:color w:val="000000" w:themeColor="text1"/>
                <w:lang w:val="ro-RO"/>
              </w:rPr>
            </w:pPr>
            <w:r w:rsidRPr="00D66C01">
              <w:rPr>
                <w:b/>
                <w:color w:val="000000" w:themeColor="text1"/>
                <w:lang w:val="ro-RO"/>
              </w:rPr>
              <w:t>25</w:t>
            </w:r>
          </w:p>
        </w:tc>
        <w:tc>
          <w:tcPr>
            <w:tcW w:w="8783" w:type="dxa"/>
          </w:tcPr>
          <w:p w:rsidR="000A3A74" w:rsidRPr="00D66C01" w:rsidRDefault="000A3A74" w:rsidP="00260A5E">
            <w:pPr>
              <w:jc w:val="both"/>
              <w:rPr>
                <w:color w:val="000000" w:themeColor="text1"/>
                <w:lang w:val="ro-RO" w:eastAsia="ro-RO"/>
              </w:rPr>
            </w:pPr>
            <w:r w:rsidRPr="00D66C01">
              <w:rPr>
                <w:color w:val="000000" w:themeColor="text1"/>
                <w:lang w:val="ro-RO"/>
              </w:rPr>
              <w:t>Întocmirea şi actualizarea dosarelor profesionale pentru funcţionarii publici din aparatul propriu al CNPP, directorii executivi şi directorii executivi adjuncţi din CTP, conform HG nr. 522/30.05.2007 pentru modificarea şi completarea HG nr. 432/2004 privind dosarul profesional al funcţionarilor publici (nr. dosare profesionale/an)</w:t>
            </w:r>
          </w:p>
        </w:tc>
        <w:tc>
          <w:tcPr>
            <w:tcW w:w="992" w:type="dxa"/>
            <w:vAlign w:val="center"/>
          </w:tcPr>
          <w:p w:rsidR="000A3A74" w:rsidRPr="00D66C01" w:rsidRDefault="000A3A74" w:rsidP="00260A5E">
            <w:pPr>
              <w:jc w:val="center"/>
              <w:rPr>
                <w:b/>
                <w:color w:val="000000" w:themeColor="text1"/>
                <w:lang w:val="ro-RO" w:eastAsia="ro-RO"/>
              </w:rPr>
            </w:pPr>
            <w:r w:rsidRPr="00D66C01">
              <w:rPr>
                <w:b/>
                <w:color w:val="000000" w:themeColor="text1"/>
                <w:lang w:val="ro-RO" w:eastAsia="ro-RO"/>
              </w:rPr>
              <w:t>382</w:t>
            </w:r>
          </w:p>
        </w:tc>
      </w:tr>
      <w:tr w:rsidR="000A3A74" w:rsidRPr="00D66C01" w:rsidTr="00260A5E">
        <w:tc>
          <w:tcPr>
            <w:tcW w:w="468" w:type="dxa"/>
            <w:vAlign w:val="center"/>
          </w:tcPr>
          <w:p w:rsidR="000A3A74" w:rsidRPr="00D66C01" w:rsidRDefault="000A3A74" w:rsidP="00260A5E">
            <w:pPr>
              <w:jc w:val="center"/>
              <w:rPr>
                <w:b/>
                <w:color w:val="000000" w:themeColor="text1"/>
                <w:lang w:val="ro-RO"/>
              </w:rPr>
            </w:pPr>
            <w:r w:rsidRPr="00D66C01">
              <w:rPr>
                <w:b/>
                <w:color w:val="000000" w:themeColor="text1"/>
                <w:lang w:val="ro-RO"/>
              </w:rPr>
              <w:t>26</w:t>
            </w:r>
          </w:p>
          <w:p w:rsidR="000A3A74" w:rsidRPr="00D66C01" w:rsidRDefault="000A3A74" w:rsidP="00260A5E">
            <w:pPr>
              <w:jc w:val="center"/>
              <w:rPr>
                <w:b/>
                <w:color w:val="000000" w:themeColor="text1"/>
                <w:lang w:val="ro-RO"/>
              </w:rPr>
            </w:pPr>
          </w:p>
        </w:tc>
        <w:tc>
          <w:tcPr>
            <w:tcW w:w="8783" w:type="dxa"/>
          </w:tcPr>
          <w:p w:rsidR="000A3A74" w:rsidRPr="00D66C01" w:rsidRDefault="000A3A74" w:rsidP="00260A5E">
            <w:pPr>
              <w:jc w:val="both"/>
              <w:rPr>
                <w:color w:val="000000" w:themeColor="text1"/>
                <w:lang w:val="ro-RO"/>
              </w:rPr>
            </w:pPr>
            <w:r w:rsidRPr="00D66C01">
              <w:rPr>
                <w:color w:val="000000" w:themeColor="text1"/>
                <w:lang w:val="ro-RO"/>
              </w:rPr>
              <w:t>Arhivarea documentelor din dosarele profesionale/personale ale funcţionarilor publici şi personalului contractual din cadrul  CNPP, ale directorilor executivi şi directorilor executivi adjuncţi din CTP (nr. documente arhivate/semestru)</w:t>
            </w:r>
          </w:p>
        </w:tc>
        <w:tc>
          <w:tcPr>
            <w:tcW w:w="992" w:type="dxa"/>
            <w:vAlign w:val="center"/>
          </w:tcPr>
          <w:p w:rsidR="000A3A74" w:rsidRPr="00D66C01" w:rsidRDefault="000A3A74" w:rsidP="00260A5E">
            <w:pPr>
              <w:jc w:val="center"/>
              <w:rPr>
                <w:b/>
                <w:color w:val="000000" w:themeColor="text1"/>
                <w:lang w:val="ro-RO" w:eastAsia="ro-RO"/>
              </w:rPr>
            </w:pPr>
            <w:r w:rsidRPr="00D66C01">
              <w:rPr>
                <w:b/>
                <w:color w:val="000000" w:themeColor="text1"/>
                <w:lang w:val="ro-RO" w:eastAsia="ro-RO"/>
              </w:rPr>
              <w:t>2418</w:t>
            </w:r>
          </w:p>
        </w:tc>
      </w:tr>
      <w:tr w:rsidR="000A3A74" w:rsidRPr="00D66C01" w:rsidTr="00260A5E">
        <w:trPr>
          <w:trHeight w:val="925"/>
        </w:trPr>
        <w:tc>
          <w:tcPr>
            <w:tcW w:w="468" w:type="dxa"/>
            <w:vAlign w:val="center"/>
          </w:tcPr>
          <w:p w:rsidR="000A3A74" w:rsidRPr="00D66C01" w:rsidRDefault="000A3A74" w:rsidP="00260A5E">
            <w:pPr>
              <w:jc w:val="center"/>
              <w:rPr>
                <w:b/>
                <w:color w:val="000000" w:themeColor="text1"/>
                <w:lang w:val="ro-RO"/>
              </w:rPr>
            </w:pPr>
            <w:r w:rsidRPr="00D66C01">
              <w:rPr>
                <w:b/>
                <w:color w:val="000000" w:themeColor="text1"/>
                <w:lang w:val="ro-RO"/>
              </w:rPr>
              <w:t>27</w:t>
            </w:r>
          </w:p>
        </w:tc>
        <w:tc>
          <w:tcPr>
            <w:tcW w:w="8783" w:type="dxa"/>
          </w:tcPr>
          <w:p w:rsidR="000A3A74" w:rsidRPr="00D66C01" w:rsidRDefault="000A3A74" w:rsidP="00260A5E">
            <w:pPr>
              <w:jc w:val="both"/>
              <w:rPr>
                <w:rFonts w:ascii="Ubuntu" w:hAnsi="Ubuntu"/>
                <w:color w:val="000000" w:themeColor="text1"/>
                <w:lang w:val="ro-RO"/>
              </w:rPr>
            </w:pPr>
            <w:r w:rsidRPr="00D66C01">
              <w:rPr>
                <w:color w:val="000000" w:themeColor="text1"/>
                <w:lang w:val="ro-RO"/>
              </w:rPr>
              <w:t xml:space="preserve">Întocmirea adeverințelor pentru stabilirea vechimii în muncă începând cu data de 01.01.2011, conform </w:t>
            </w:r>
            <w:r w:rsidRPr="00D66C01">
              <w:rPr>
                <w:rFonts w:ascii="Ubuntu" w:hAnsi="Ubuntu"/>
                <w:color w:val="000000" w:themeColor="text1"/>
                <w:lang w:val="ro-RO"/>
              </w:rPr>
              <w:t>art. 34 alin.(5) coroborat cu art.40 alin. (2) lit.</w:t>
            </w:r>
            <w:r w:rsidR="00321590">
              <w:rPr>
                <w:rFonts w:ascii="Ubuntu" w:hAnsi="Ubuntu"/>
                <w:color w:val="000000" w:themeColor="text1"/>
                <w:lang w:val="ro-RO"/>
              </w:rPr>
              <w:t xml:space="preserve"> </w:t>
            </w:r>
            <w:r w:rsidRPr="00D66C01">
              <w:rPr>
                <w:rFonts w:ascii="Ubuntu" w:hAnsi="Ubuntu"/>
                <w:color w:val="000000" w:themeColor="text1"/>
                <w:lang w:val="ro-RO"/>
              </w:rPr>
              <w:t xml:space="preserve">h) și </w:t>
            </w:r>
            <w:r w:rsidRPr="00D66C01">
              <w:rPr>
                <w:color w:val="000000" w:themeColor="text1"/>
                <w:lang w:val="ro-RO"/>
              </w:rPr>
              <w:t>art.</w:t>
            </w:r>
            <w:r w:rsidRPr="00D66C01">
              <w:rPr>
                <w:rFonts w:ascii="Ubuntu" w:hAnsi="Ubuntu"/>
                <w:color w:val="000000" w:themeColor="text1"/>
                <w:lang w:val="ro-RO"/>
              </w:rPr>
              <w:t xml:space="preserve"> 296 din Legea  nr.53/2003 - Codul muncii republicat, potrivit cărora vechimea în muncă stabilită până la data de 31 decembrie 2010 se probează cu carnetul de muncă, iar după 31 decembrie se probează cu adeverință </w:t>
            </w:r>
          </w:p>
        </w:tc>
        <w:tc>
          <w:tcPr>
            <w:tcW w:w="992" w:type="dxa"/>
            <w:vAlign w:val="center"/>
          </w:tcPr>
          <w:p w:rsidR="000A3A74" w:rsidRPr="00D66C01" w:rsidRDefault="000A3A74" w:rsidP="00260A5E">
            <w:pPr>
              <w:jc w:val="center"/>
              <w:rPr>
                <w:b/>
                <w:color w:val="000000" w:themeColor="text1"/>
                <w:lang w:val="ro-RO"/>
              </w:rPr>
            </w:pPr>
            <w:r w:rsidRPr="00D66C01">
              <w:rPr>
                <w:b/>
                <w:color w:val="000000" w:themeColor="text1"/>
                <w:lang w:val="ro-RO"/>
              </w:rPr>
              <w:t>391</w:t>
            </w:r>
          </w:p>
          <w:p w:rsidR="000A3A74" w:rsidRPr="00D66C01" w:rsidRDefault="000A3A74" w:rsidP="00260A5E">
            <w:pPr>
              <w:jc w:val="center"/>
              <w:rPr>
                <w:b/>
                <w:color w:val="000000" w:themeColor="text1"/>
                <w:lang w:val="ro-RO"/>
              </w:rPr>
            </w:pPr>
          </w:p>
        </w:tc>
      </w:tr>
      <w:tr w:rsidR="000A3A74" w:rsidRPr="00D66C01" w:rsidTr="00260A5E">
        <w:tc>
          <w:tcPr>
            <w:tcW w:w="468" w:type="dxa"/>
            <w:vAlign w:val="center"/>
          </w:tcPr>
          <w:p w:rsidR="000A3A74" w:rsidRPr="00D66C01" w:rsidRDefault="000A3A74" w:rsidP="00260A5E">
            <w:pPr>
              <w:jc w:val="center"/>
              <w:rPr>
                <w:b/>
                <w:color w:val="000000" w:themeColor="text1"/>
                <w:lang w:val="ro-RO"/>
              </w:rPr>
            </w:pPr>
            <w:r w:rsidRPr="00D66C01">
              <w:rPr>
                <w:b/>
                <w:color w:val="000000" w:themeColor="text1"/>
                <w:lang w:val="ro-RO"/>
              </w:rPr>
              <w:t>28</w:t>
            </w:r>
          </w:p>
        </w:tc>
        <w:tc>
          <w:tcPr>
            <w:tcW w:w="8783" w:type="dxa"/>
          </w:tcPr>
          <w:p w:rsidR="000A3A74" w:rsidRPr="00D66C01" w:rsidRDefault="000A3A74" w:rsidP="00260A5E">
            <w:pPr>
              <w:jc w:val="both"/>
              <w:rPr>
                <w:color w:val="000000" w:themeColor="text1"/>
                <w:lang w:val="ro-RO"/>
              </w:rPr>
            </w:pPr>
            <w:r w:rsidRPr="00D66C01">
              <w:rPr>
                <w:color w:val="000000" w:themeColor="text1"/>
                <w:lang w:val="ro-RO"/>
              </w:rPr>
              <w:t>Întocmirea şi vizarea semestrială a legitimaţiilor de serviciu pentru angajaţii CNPP, precum şi pentru personalul de conducere din instituțiile subordonate (nr. operaţiuni/an)</w:t>
            </w:r>
          </w:p>
        </w:tc>
        <w:tc>
          <w:tcPr>
            <w:tcW w:w="992" w:type="dxa"/>
            <w:vAlign w:val="center"/>
          </w:tcPr>
          <w:p w:rsidR="000A3A74" w:rsidRPr="00D66C01" w:rsidRDefault="000A3A74" w:rsidP="00260A5E">
            <w:pPr>
              <w:jc w:val="center"/>
              <w:rPr>
                <w:b/>
                <w:color w:val="000000" w:themeColor="text1"/>
                <w:lang w:val="ro-RO"/>
              </w:rPr>
            </w:pPr>
            <w:r w:rsidRPr="00D66C01">
              <w:rPr>
                <w:b/>
                <w:color w:val="000000" w:themeColor="text1"/>
                <w:lang w:val="ro-RO"/>
              </w:rPr>
              <w:t>782</w:t>
            </w:r>
          </w:p>
        </w:tc>
      </w:tr>
      <w:tr w:rsidR="000A3A74" w:rsidRPr="00D66C01" w:rsidTr="00260A5E">
        <w:tc>
          <w:tcPr>
            <w:tcW w:w="468" w:type="dxa"/>
            <w:vAlign w:val="center"/>
          </w:tcPr>
          <w:p w:rsidR="000A3A74" w:rsidRPr="00D66C01" w:rsidRDefault="000A3A74" w:rsidP="00260A5E">
            <w:pPr>
              <w:jc w:val="center"/>
              <w:rPr>
                <w:b/>
                <w:color w:val="000000" w:themeColor="text1"/>
                <w:lang w:val="ro-RO"/>
              </w:rPr>
            </w:pPr>
            <w:r w:rsidRPr="00D66C01">
              <w:rPr>
                <w:b/>
                <w:color w:val="000000" w:themeColor="text1"/>
                <w:lang w:val="ro-RO"/>
              </w:rPr>
              <w:t>29</w:t>
            </w:r>
          </w:p>
        </w:tc>
        <w:tc>
          <w:tcPr>
            <w:tcW w:w="8783" w:type="dxa"/>
          </w:tcPr>
          <w:p w:rsidR="000A3A74" w:rsidRPr="00D66C01" w:rsidRDefault="000A3A74" w:rsidP="00260A5E">
            <w:pPr>
              <w:jc w:val="both"/>
              <w:rPr>
                <w:color w:val="000000" w:themeColor="text1"/>
                <w:lang w:val="ro-RO"/>
              </w:rPr>
            </w:pPr>
            <w:r w:rsidRPr="00D66C01">
              <w:rPr>
                <w:color w:val="000000" w:themeColor="text1"/>
                <w:lang w:val="ro-RO"/>
              </w:rPr>
              <w:t>Întocmirea notelor de lichidare, la încetarea raporturilor de muncă/serviciu, pentru personalul din CNPP (nr. note de lichidare/suspendare/an)</w:t>
            </w:r>
          </w:p>
        </w:tc>
        <w:tc>
          <w:tcPr>
            <w:tcW w:w="992" w:type="dxa"/>
            <w:vAlign w:val="center"/>
          </w:tcPr>
          <w:p w:rsidR="000A3A74" w:rsidRPr="00D66C01" w:rsidRDefault="000A3A74" w:rsidP="00260A5E">
            <w:pPr>
              <w:jc w:val="center"/>
              <w:rPr>
                <w:b/>
                <w:strike/>
                <w:color w:val="000000" w:themeColor="text1"/>
                <w:lang w:val="ro-RO"/>
              </w:rPr>
            </w:pPr>
            <w:r w:rsidRPr="00D66C01">
              <w:rPr>
                <w:b/>
                <w:color w:val="000000" w:themeColor="text1"/>
                <w:lang w:val="ro-RO"/>
              </w:rPr>
              <w:t>18/11</w:t>
            </w:r>
          </w:p>
        </w:tc>
      </w:tr>
      <w:tr w:rsidR="000A3A74" w:rsidRPr="00D66C01" w:rsidTr="00260A5E">
        <w:tc>
          <w:tcPr>
            <w:tcW w:w="468" w:type="dxa"/>
            <w:vAlign w:val="center"/>
          </w:tcPr>
          <w:p w:rsidR="000A3A74" w:rsidRPr="00D66C01" w:rsidRDefault="000A3A74" w:rsidP="00260A5E">
            <w:pPr>
              <w:jc w:val="center"/>
              <w:rPr>
                <w:b/>
                <w:color w:val="000000" w:themeColor="text1"/>
                <w:lang w:val="ro-RO"/>
              </w:rPr>
            </w:pPr>
            <w:r w:rsidRPr="00D66C01">
              <w:rPr>
                <w:b/>
                <w:color w:val="000000" w:themeColor="text1"/>
                <w:lang w:val="ro-RO"/>
              </w:rPr>
              <w:t>30</w:t>
            </w:r>
          </w:p>
        </w:tc>
        <w:tc>
          <w:tcPr>
            <w:tcW w:w="8783" w:type="dxa"/>
          </w:tcPr>
          <w:p w:rsidR="000A3A74" w:rsidRPr="00D66C01" w:rsidRDefault="000A3A74" w:rsidP="00F723E8">
            <w:pPr>
              <w:jc w:val="both"/>
              <w:rPr>
                <w:color w:val="000000" w:themeColor="text1"/>
                <w:lang w:val="ro-RO"/>
              </w:rPr>
            </w:pPr>
            <w:r w:rsidRPr="00D66C01">
              <w:rPr>
                <w:color w:val="000000" w:themeColor="text1"/>
                <w:lang w:val="ro-RO"/>
              </w:rPr>
              <w:t>Verificarea, întocmirea fişelor de prezenţă pentru personalul CNPP conform actelor anexate - concedii odihnă, concedii medicale, concedii f</w:t>
            </w:r>
            <w:r w:rsidR="00F723E8" w:rsidRPr="00D66C01">
              <w:rPr>
                <w:color w:val="000000" w:themeColor="text1"/>
                <w:lang w:val="ro-RO"/>
              </w:rPr>
              <w:t>ă</w:t>
            </w:r>
            <w:r w:rsidRPr="00D66C01">
              <w:rPr>
                <w:color w:val="000000" w:themeColor="text1"/>
                <w:lang w:val="ro-RO"/>
              </w:rPr>
              <w:t>ră plată aprobate etc. (nr. fișe/an)</w:t>
            </w:r>
          </w:p>
        </w:tc>
        <w:tc>
          <w:tcPr>
            <w:tcW w:w="992" w:type="dxa"/>
            <w:vAlign w:val="center"/>
          </w:tcPr>
          <w:p w:rsidR="000A3A74" w:rsidRPr="00D66C01" w:rsidRDefault="000A3A74" w:rsidP="00260A5E">
            <w:pPr>
              <w:jc w:val="center"/>
              <w:rPr>
                <w:b/>
                <w:color w:val="000000" w:themeColor="text1"/>
                <w:lang w:val="ro-RO"/>
              </w:rPr>
            </w:pPr>
            <w:r w:rsidRPr="00D66C01">
              <w:rPr>
                <w:b/>
                <w:color w:val="000000" w:themeColor="text1"/>
                <w:lang w:val="ro-RO"/>
              </w:rPr>
              <w:t>180</w:t>
            </w:r>
          </w:p>
        </w:tc>
      </w:tr>
      <w:tr w:rsidR="000A3A74" w:rsidRPr="00D66C01" w:rsidTr="00260A5E">
        <w:tc>
          <w:tcPr>
            <w:tcW w:w="468" w:type="dxa"/>
            <w:vAlign w:val="center"/>
          </w:tcPr>
          <w:p w:rsidR="000A3A74" w:rsidRPr="00D66C01" w:rsidRDefault="000A3A74" w:rsidP="00260A5E">
            <w:pPr>
              <w:jc w:val="center"/>
              <w:rPr>
                <w:b/>
                <w:color w:val="000000" w:themeColor="text1"/>
                <w:lang w:val="ro-RO"/>
              </w:rPr>
            </w:pPr>
            <w:r w:rsidRPr="00D66C01">
              <w:rPr>
                <w:b/>
                <w:color w:val="000000" w:themeColor="text1"/>
                <w:lang w:val="ro-RO"/>
              </w:rPr>
              <w:t>31</w:t>
            </w:r>
          </w:p>
        </w:tc>
        <w:tc>
          <w:tcPr>
            <w:tcW w:w="8783" w:type="dxa"/>
          </w:tcPr>
          <w:p w:rsidR="000A3A74" w:rsidRPr="00D66C01" w:rsidRDefault="000A3A74" w:rsidP="00260A5E">
            <w:pPr>
              <w:jc w:val="both"/>
              <w:rPr>
                <w:color w:val="000000" w:themeColor="text1"/>
                <w:lang w:val="ro-RO"/>
              </w:rPr>
            </w:pPr>
            <w:r w:rsidRPr="00D66C01">
              <w:rPr>
                <w:color w:val="000000" w:themeColor="text1"/>
                <w:lang w:val="ro-RO"/>
              </w:rPr>
              <w:t>Întocmirea dosarelor de pensii pentru salariaţii din aparatul propriu al CNPP şi personalul de conducere din instituțiile subordonate (nr. dosare/an)</w:t>
            </w:r>
          </w:p>
        </w:tc>
        <w:tc>
          <w:tcPr>
            <w:tcW w:w="992" w:type="dxa"/>
            <w:vAlign w:val="center"/>
          </w:tcPr>
          <w:p w:rsidR="000A3A74" w:rsidRPr="00D66C01" w:rsidRDefault="000A3A74" w:rsidP="00260A5E">
            <w:pPr>
              <w:jc w:val="center"/>
              <w:rPr>
                <w:b/>
                <w:color w:val="000000" w:themeColor="text1"/>
                <w:lang w:val="ro-RO"/>
              </w:rPr>
            </w:pPr>
            <w:r w:rsidRPr="00D66C01">
              <w:rPr>
                <w:b/>
                <w:color w:val="000000" w:themeColor="text1"/>
                <w:lang w:val="ro-RO"/>
              </w:rPr>
              <w:t>4</w:t>
            </w:r>
          </w:p>
        </w:tc>
      </w:tr>
      <w:tr w:rsidR="000A3A74" w:rsidRPr="00D66C01" w:rsidTr="00260A5E">
        <w:tc>
          <w:tcPr>
            <w:tcW w:w="468" w:type="dxa"/>
            <w:vAlign w:val="center"/>
          </w:tcPr>
          <w:p w:rsidR="000A3A74" w:rsidRPr="00D66C01" w:rsidRDefault="000A3A74" w:rsidP="00260A5E">
            <w:pPr>
              <w:jc w:val="center"/>
              <w:rPr>
                <w:b/>
                <w:color w:val="000000" w:themeColor="text1"/>
                <w:lang w:val="ro-RO"/>
              </w:rPr>
            </w:pPr>
            <w:r w:rsidRPr="00D66C01">
              <w:rPr>
                <w:b/>
                <w:color w:val="000000" w:themeColor="text1"/>
                <w:lang w:val="ro-RO"/>
              </w:rPr>
              <w:t>32</w:t>
            </w:r>
          </w:p>
        </w:tc>
        <w:tc>
          <w:tcPr>
            <w:tcW w:w="8783" w:type="dxa"/>
          </w:tcPr>
          <w:p w:rsidR="000A3A74" w:rsidRPr="00D66C01" w:rsidRDefault="000A3A74" w:rsidP="00F723E8">
            <w:pPr>
              <w:jc w:val="both"/>
              <w:rPr>
                <w:color w:val="000000" w:themeColor="text1"/>
                <w:lang w:val="ro-RO"/>
              </w:rPr>
            </w:pPr>
            <w:r w:rsidRPr="00D66C01">
              <w:rPr>
                <w:color w:val="000000" w:themeColor="text1"/>
                <w:lang w:val="ro-RO"/>
              </w:rPr>
              <w:t>Eliberarea adeverinţelor angajaţilor CNPP (nr. adeverinţe/modific</w:t>
            </w:r>
            <w:r w:rsidR="00F723E8" w:rsidRPr="00D66C01">
              <w:rPr>
                <w:color w:val="000000" w:themeColor="text1"/>
                <w:lang w:val="ro-RO"/>
              </w:rPr>
              <w:t>ă</w:t>
            </w:r>
            <w:r w:rsidRPr="00D66C01">
              <w:rPr>
                <w:color w:val="000000" w:themeColor="text1"/>
                <w:lang w:val="ro-RO"/>
              </w:rPr>
              <w:t>ri/an)</w:t>
            </w:r>
          </w:p>
        </w:tc>
        <w:tc>
          <w:tcPr>
            <w:tcW w:w="992" w:type="dxa"/>
            <w:vAlign w:val="center"/>
          </w:tcPr>
          <w:p w:rsidR="000A3A74" w:rsidRPr="00D66C01" w:rsidRDefault="000A3A74" w:rsidP="00260A5E">
            <w:pPr>
              <w:jc w:val="center"/>
              <w:rPr>
                <w:b/>
                <w:color w:val="000000" w:themeColor="text1"/>
                <w:lang w:val="ro-RO"/>
              </w:rPr>
            </w:pPr>
            <w:r w:rsidRPr="00D66C01">
              <w:rPr>
                <w:b/>
                <w:color w:val="000000" w:themeColor="text1"/>
                <w:lang w:val="ro-RO"/>
              </w:rPr>
              <w:t>157</w:t>
            </w:r>
          </w:p>
        </w:tc>
      </w:tr>
      <w:tr w:rsidR="000A3A74" w:rsidRPr="00D66C01" w:rsidTr="00260A5E">
        <w:tc>
          <w:tcPr>
            <w:tcW w:w="468" w:type="dxa"/>
            <w:vAlign w:val="center"/>
          </w:tcPr>
          <w:p w:rsidR="000A3A74" w:rsidRPr="00D66C01" w:rsidRDefault="000A3A74" w:rsidP="00260A5E">
            <w:pPr>
              <w:jc w:val="center"/>
              <w:rPr>
                <w:b/>
                <w:color w:val="000000" w:themeColor="text1"/>
                <w:lang w:val="ro-RO" w:eastAsia="ro-RO"/>
              </w:rPr>
            </w:pPr>
            <w:r w:rsidRPr="00D66C01">
              <w:rPr>
                <w:b/>
                <w:color w:val="000000" w:themeColor="text1"/>
                <w:lang w:val="ro-RO" w:eastAsia="ro-RO"/>
              </w:rPr>
              <w:t>33</w:t>
            </w:r>
          </w:p>
        </w:tc>
        <w:tc>
          <w:tcPr>
            <w:tcW w:w="8783" w:type="dxa"/>
          </w:tcPr>
          <w:p w:rsidR="000A3A74" w:rsidRPr="00D66C01" w:rsidRDefault="000A3A74" w:rsidP="00260A5E">
            <w:pPr>
              <w:jc w:val="both"/>
              <w:rPr>
                <w:color w:val="000000" w:themeColor="text1"/>
                <w:lang w:val="ro-RO"/>
              </w:rPr>
            </w:pPr>
            <w:r w:rsidRPr="00D66C01">
              <w:rPr>
                <w:color w:val="000000" w:themeColor="text1"/>
                <w:lang w:val="ro-RO"/>
              </w:rPr>
              <w:t xml:space="preserve">Întocmirea Situației statistice privind concursurile aflate în derulare din cadrul CNPP și instituțiile subordonate acesteia, aferente lunii octombrie 2012, la solicitarea MMFPSPV </w:t>
            </w:r>
          </w:p>
        </w:tc>
        <w:tc>
          <w:tcPr>
            <w:tcW w:w="992" w:type="dxa"/>
            <w:vAlign w:val="center"/>
          </w:tcPr>
          <w:p w:rsidR="000A3A74" w:rsidRPr="00D66C01" w:rsidRDefault="000A3A74" w:rsidP="00260A5E">
            <w:pPr>
              <w:jc w:val="center"/>
              <w:rPr>
                <w:b/>
                <w:color w:val="000000" w:themeColor="text1"/>
                <w:lang w:val="ro-RO" w:eastAsia="ro-RO"/>
              </w:rPr>
            </w:pPr>
            <w:r w:rsidRPr="00D66C01">
              <w:rPr>
                <w:b/>
                <w:color w:val="000000" w:themeColor="text1"/>
                <w:lang w:val="ro-RO" w:eastAsia="ro-RO"/>
              </w:rPr>
              <w:t>1</w:t>
            </w:r>
          </w:p>
        </w:tc>
      </w:tr>
      <w:tr w:rsidR="000A3A74" w:rsidRPr="00D66C01" w:rsidTr="00260A5E">
        <w:tc>
          <w:tcPr>
            <w:tcW w:w="468" w:type="dxa"/>
            <w:vAlign w:val="center"/>
          </w:tcPr>
          <w:p w:rsidR="000A3A74" w:rsidRPr="00D66C01" w:rsidRDefault="000A3A74" w:rsidP="00260A5E">
            <w:pPr>
              <w:jc w:val="center"/>
              <w:rPr>
                <w:b/>
                <w:color w:val="000000" w:themeColor="text1"/>
                <w:lang w:val="ro-RO"/>
              </w:rPr>
            </w:pPr>
            <w:r w:rsidRPr="00D66C01">
              <w:rPr>
                <w:b/>
                <w:color w:val="000000" w:themeColor="text1"/>
                <w:lang w:val="ro-RO"/>
              </w:rPr>
              <w:t>34</w:t>
            </w:r>
          </w:p>
        </w:tc>
        <w:tc>
          <w:tcPr>
            <w:tcW w:w="8783" w:type="dxa"/>
          </w:tcPr>
          <w:p w:rsidR="000A3A74" w:rsidRPr="00D66C01" w:rsidRDefault="000A3A74" w:rsidP="00260A5E">
            <w:pPr>
              <w:jc w:val="both"/>
              <w:rPr>
                <w:color w:val="000000" w:themeColor="text1"/>
                <w:lang w:val="ro-RO"/>
              </w:rPr>
            </w:pPr>
            <w:r w:rsidRPr="00D66C01">
              <w:rPr>
                <w:color w:val="000000" w:themeColor="text1"/>
                <w:lang w:val="ro-RO"/>
              </w:rPr>
              <w:t>Întocmirea circularelor privind modificarea programului de lucru al CNPP și instituțiile subordonate acesteia (nr. adrese/an)</w:t>
            </w:r>
          </w:p>
        </w:tc>
        <w:tc>
          <w:tcPr>
            <w:tcW w:w="992" w:type="dxa"/>
            <w:vAlign w:val="center"/>
          </w:tcPr>
          <w:p w:rsidR="000A3A74" w:rsidRPr="00D66C01" w:rsidRDefault="000A3A74" w:rsidP="00260A5E">
            <w:pPr>
              <w:jc w:val="center"/>
              <w:rPr>
                <w:b/>
                <w:color w:val="000000" w:themeColor="text1"/>
                <w:lang w:val="ro-RO" w:eastAsia="ro-RO"/>
              </w:rPr>
            </w:pPr>
            <w:r w:rsidRPr="00D66C01">
              <w:rPr>
                <w:b/>
                <w:color w:val="000000" w:themeColor="text1"/>
                <w:lang w:val="ro-RO" w:eastAsia="ro-RO"/>
              </w:rPr>
              <w:t>1</w:t>
            </w:r>
          </w:p>
        </w:tc>
      </w:tr>
      <w:tr w:rsidR="000A3A74" w:rsidRPr="00D66C01" w:rsidTr="00260A5E">
        <w:tc>
          <w:tcPr>
            <w:tcW w:w="468" w:type="dxa"/>
            <w:vAlign w:val="center"/>
          </w:tcPr>
          <w:p w:rsidR="000A3A74" w:rsidRPr="00D66C01" w:rsidRDefault="000A3A74" w:rsidP="00260A5E">
            <w:pPr>
              <w:jc w:val="center"/>
              <w:rPr>
                <w:b/>
                <w:color w:val="000000" w:themeColor="text1"/>
                <w:lang w:val="ro-RO"/>
              </w:rPr>
            </w:pPr>
            <w:r w:rsidRPr="00D66C01">
              <w:rPr>
                <w:b/>
                <w:color w:val="000000" w:themeColor="text1"/>
                <w:lang w:val="ro-RO"/>
              </w:rPr>
              <w:t>35</w:t>
            </w:r>
          </w:p>
        </w:tc>
        <w:tc>
          <w:tcPr>
            <w:tcW w:w="8783" w:type="dxa"/>
          </w:tcPr>
          <w:p w:rsidR="000A3A74" w:rsidRPr="00D66C01" w:rsidRDefault="000A3A74" w:rsidP="00260A5E">
            <w:pPr>
              <w:autoSpaceDE w:val="0"/>
              <w:autoSpaceDN w:val="0"/>
              <w:adjustRightInd w:val="0"/>
              <w:jc w:val="both"/>
              <w:rPr>
                <w:color w:val="000000" w:themeColor="text1"/>
                <w:lang w:val="ro-RO"/>
              </w:rPr>
            </w:pPr>
            <w:r w:rsidRPr="00D66C01">
              <w:rPr>
                <w:color w:val="000000" w:themeColor="text1"/>
                <w:lang w:val="ro-RO"/>
              </w:rPr>
              <w:t>Întocmirea raportului privind respectarea normelor de conduită a funcţionarilor publici din cadrul aparatului propriu al CNPP, conform Ordinului ANFP nr.1200/2013, cu modificările și completările ulterioare, în vederea transmiterii acesteia către ANFP (nr. situaţii - anul 2013).</w:t>
            </w:r>
          </w:p>
        </w:tc>
        <w:tc>
          <w:tcPr>
            <w:tcW w:w="992" w:type="dxa"/>
            <w:vAlign w:val="center"/>
          </w:tcPr>
          <w:p w:rsidR="000A3A74" w:rsidRPr="00D66C01" w:rsidRDefault="000A3A74" w:rsidP="00260A5E">
            <w:pPr>
              <w:jc w:val="center"/>
              <w:rPr>
                <w:b/>
                <w:color w:val="000000" w:themeColor="text1"/>
                <w:lang w:val="ro-RO" w:eastAsia="ro-RO"/>
              </w:rPr>
            </w:pPr>
            <w:r w:rsidRPr="00D66C01">
              <w:rPr>
                <w:b/>
                <w:color w:val="000000" w:themeColor="text1"/>
                <w:lang w:val="ro-RO" w:eastAsia="ro-RO"/>
              </w:rPr>
              <w:t>4</w:t>
            </w:r>
          </w:p>
        </w:tc>
      </w:tr>
      <w:tr w:rsidR="000A3A74" w:rsidRPr="00D66C01" w:rsidTr="00260A5E">
        <w:tc>
          <w:tcPr>
            <w:tcW w:w="468" w:type="dxa"/>
            <w:vAlign w:val="center"/>
          </w:tcPr>
          <w:p w:rsidR="000A3A74" w:rsidRPr="00D66C01" w:rsidRDefault="000A3A74" w:rsidP="00260A5E">
            <w:pPr>
              <w:jc w:val="center"/>
              <w:rPr>
                <w:b/>
                <w:color w:val="000000" w:themeColor="text1"/>
                <w:lang w:val="ro-RO"/>
              </w:rPr>
            </w:pPr>
            <w:r w:rsidRPr="00D66C01">
              <w:rPr>
                <w:b/>
                <w:color w:val="000000" w:themeColor="text1"/>
                <w:lang w:val="ro-RO"/>
              </w:rPr>
              <w:t>36</w:t>
            </w:r>
          </w:p>
        </w:tc>
        <w:tc>
          <w:tcPr>
            <w:tcW w:w="8783" w:type="dxa"/>
          </w:tcPr>
          <w:p w:rsidR="000A3A74" w:rsidRPr="00D66C01" w:rsidRDefault="000A3A74" w:rsidP="00260A5E">
            <w:pPr>
              <w:jc w:val="both"/>
              <w:rPr>
                <w:color w:val="000000" w:themeColor="text1"/>
                <w:lang w:val="ro-RO"/>
              </w:rPr>
            </w:pPr>
            <w:r w:rsidRPr="00D66C01">
              <w:rPr>
                <w:color w:val="000000" w:themeColor="text1"/>
                <w:lang w:val="ro-RO"/>
              </w:rPr>
              <w:t>Întocmirea Raportului statistic “L” privind ancheta locurilor de muncă vacante        (nr. situaţii/trimestru)</w:t>
            </w:r>
          </w:p>
        </w:tc>
        <w:tc>
          <w:tcPr>
            <w:tcW w:w="992" w:type="dxa"/>
            <w:vAlign w:val="center"/>
          </w:tcPr>
          <w:p w:rsidR="000A3A74" w:rsidRPr="00D66C01" w:rsidRDefault="000A3A74" w:rsidP="00260A5E">
            <w:pPr>
              <w:jc w:val="center"/>
              <w:rPr>
                <w:b/>
                <w:color w:val="000000" w:themeColor="text1"/>
                <w:lang w:val="ro-RO"/>
              </w:rPr>
            </w:pPr>
            <w:r w:rsidRPr="00D66C01">
              <w:rPr>
                <w:b/>
                <w:color w:val="000000" w:themeColor="text1"/>
                <w:lang w:val="ro-RO"/>
              </w:rPr>
              <w:t>4</w:t>
            </w:r>
          </w:p>
        </w:tc>
      </w:tr>
      <w:tr w:rsidR="000A3A74" w:rsidRPr="00D66C01" w:rsidTr="00260A5E">
        <w:tc>
          <w:tcPr>
            <w:tcW w:w="468" w:type="dxa"/>
            <w:vAlign w:val="center"/>
          </w:tcPr>
          <w:p w:rsidR="000A3A74" w:rsidRPr="00D66C01" w:rsidRDefault="000A3A74" w:rsidP="00260A5E">
            <w:pPr>
              <w:jc w:val="center"/>
              <w:rPr>
                <w:b/>
                <w:color w:val="000000" w:themeColor="text1"/>
                <w:lang w:val="ro-RO"/>
              </w:rPr>
            </w:pPr>
            <w:r w:rsidRPr="00D66C01">
              <w:rPr>
                <w:b/>
                <w:color w:val="000000" w:themeColor="text1"/>
                <w:lang w:val="ro-RO"/>
              </w:rPr>
              <w:t>37</w:t>
            </w:r>
          </w:p>
        </w:tc>
        <w:tc>
          <w:tcPr>
            <w:tcW w:w="8783" w:type="dxa"/>
          </w:tcPr>
          <w:p w:rsidR="000A3A74" w:rsidRPr="00D66C01" w:rsidRDefault="000A3A74" w:rsidP="00260A5E">
            <w:pPr>
              <w:jc w:val="both"/>
              <w:rPr>
                <w:color w:val="000000" w:themeColor="text1"/>
                <w:lang w:val="ro-RO"/>
              </w:rPr>
            </w:pPr>
            <w:r w:rsidRPr="00D66C01">
              <w:rPr>
                <w:color w:val="000000" w:themeColor="text1"/>
                <w:lang w:val="ro-RO"/>
              </w:rPr>
              <w:t>Întocmirea de răspunsuri privind solicitările de organizare concurs (aprobări de la CNPP, acord de la MMFPSPV, transformări de post, detașări), memorii, petiții, sesizări, referitor la activitatea de expertiză medicală a capacității de muncă din cadrul CTP și INEMRCM (nr. adrese/anul 2013)</w:t>
            </w:r>
          </w:p>
        </w:tc>
        <w:tc>
          <w:tcPr>
            <w:tcW w:w="992" w:type="dxa"/>
            <w:vAlign w:val="center"/>
          </w:tcPr>
          <w:p w:rsidR="000A3A74" w:rsidRPr="00D66C01" w:rsidRDefault="000A3A74" w:rsidP="00260A5E">
            <w:pPr>
              <w:jc w:val="center"/>
              <w:rPr>
                <w:b/>
                <w:color w:val="000000" w:themeColor="text1"/>
                <w:lang w:val="ro-RO"/>
              </w:rPr>
            </w:pPr>
            <w:r w:rsidRPr="00D66C01">
              <w:rPr>
                <w:b/>
                <w:color w:val="000000" w:themeColor="text1"/>
                <w:lang w:val="ro-RO"/>
              </w:rPr>
              <w:t>132</w:t>
            </w:r>
          </w:p>
        </w:tc>
      </w:tr>
      <w:tr w:rsidR="000A3A74" w:rsidRPr="00D66C01" w:rsidTr="00260A5E">
        <w:tc>
          <w:tcPr>
            <w:tcW w:w="468" w:type="dxa"/>
            <w:vAlign w:val="center"/>
          </w:tcPr>
          <w:p w:rsidR="000A3A74" w:rsidRPr="00D66C01" w:rsidRDefault="000A3A74" w:rsidP="00260A5E">
            <w:pPr>
              <w:jc w:val="center"/>
              <w:rPr>
                <w:b/>
                <w:color w:val="000000" w:themeColor="text1"/>
                <w:lang w:val="ro-RO"/>
              </w:rPr>
            </w:pPr>
            <w:r w:rsidRPr="00D66C01">
              <w:rPr>
                <w:b/>
                <w:color w:val="000000" w:themeColor="text1"/>
                <w:lang w:val="ro-RO"/>
              </w:rPr>
              <w:lastRenderedPageBreak/>
              <w:t>38</w:t>
            </w:r>
          </w:p>
        </w:tc>
        <w:tc>
          <w:tcPr>
            <w:tcW w:w="8783" w:type="dxa"/>
          </w:tcPr>
          <w:p w:rsidR="000A3A74" w:rsidRPr="00D66C01" w:rsidRDefault="000A3A74" w:rsidP="00260A5E">
            <w:pPr>
              <w:jc w:val="both"/>
              <w:rPr>
                <w:color w:val="000000" w:themeColor="text1"/>
                <w:lang w:val="ro-RO"/>
              </w:rPr>
            </w:pPr>
            <w:r w:rsidRPr="00D66C01">
              <w:rPr>
                <w:color w:val="000000" w:themeColor="text1"/>
                <w:lang w:val="ro-RO"/>
              </w:rPr>
              <w:t>Participarea ca membru în comisia de concurs pentru ocuparea posturilor vacante de conducere din cadrul INEMRCM și a posturilor vacante de medici din cadrul CTP (nr. participări/anul 2013)</w:t>
            </w:r>
          </w:p>
        </w:tc>
        <w:tc>
          <w:tcPr>
            <w:tcW w:w="992" w:type="dxa"/>
            <w:vAlign w:val="center"/>
          </w:tcPr>
          <w:p w:rsidR="000A3A74" w:rsidRPr="00D66C01" w:rsidRDefault="000A3A74" w:rsidP="00260A5E">
            <w:pPr>
              <w:jc w:val="center"/>
              <w:rPr>
                <w:b/>
                <w:color w:val="000000" w:themeColor="text1"/>
                <w:lang w:val="ro-RO" w:eastAsia="ro-RO"/>
              </w:rPr>
            </w:pPr>
            <w:r w:rsidRPr="00D66C01">
              <w:rPr>
                <w:b/>
                <w:color w:val="000000" w:themeColor="text1"/>
                <w:lang w:val="ro-RO" w:eastAsia="ro-RO"/>
              </w:rPr>
              <w:t>5</w:t>
            </w:r>
          </w:p>
        </w:tc>
      </w:tr>
      <w:tr w:rsidR="000A3A74" w:rsidRPr="00D66C01" w:rsidTr="00260A5E">
        <w:tc>
          <w:tcPr>
            <w:tcW w:w="468" w:type="dxa"/>
            <w:vAlign w:val="center"/>
          </w:tcPr>
          <w:p w:rsidR="000A3A74" w:rsidRPr="00D66C01" w:rsidRDefault="000A3A74" w:rsidP="00260A5E">
            <w:pPr>
              <w:jc w:val="center"/>
              <w:rPr>
                <w:b/>
                <w:color w:val="000000" w:themeColor="text1"/>
                <w:lang w:val="ro-RO"/>
              </w:rPr>
            </w:pPr>
            <w:r w:rsidRPr="00D66C01">
              <w:rPr>
                <w:b/>
                <w:color w:val="000000" w:themeColor="text1"/>
                <w:lang w:val="ro-RO"/>
              </w:rPr>
              <w:t>39</w:t>
            </w:r>
          </w:p>
        </w:tc>
        <w:tc>
          <w:tcPr>
            <w:tcW w:w="8783" w:type="dxa"/>
          </w:tcPr>
          <w:p w:rsidR="000A3A74" w:rsidRPr="00D66C01" w:rsidRDefault="000A3A74" w:rsidP="00260A5E">
            <w:pPr>
              <w:jc w:val="both"/>
              <w:rPr>
                <w:color w:val="000000" w:themeColor="text1"/>
                <w:lang w:val="ro-RO"/>
              </w:rPr>
            </w:pPr>
            <w:r w:rsidRPr="00D66C01">
              <w:rPr>
                <w:color w:val="000000" w:themeColor="text1"/>
                <w:lang w:val="ro-RO"/>
              </w:rPr>
              <w:t>Întocmirea adreselor privind aprobarea efectuării concediilor legale de odihnă, pentru directorii executivi şi directorii executivi adjuncţi ai CTP, precum şi pentru directorii din cadrul INEMRCM (nr. adrese/anul 2013)</w:t>
            </w:r>
          </w:p>
        </w:tc>
        <w:tc>
          <w:tcPr>
            <w:tcW w:w="992" w:type="dxa"/>
            <w:vAlign w:val="center"/>
          </w:tcPr>
          <w:p w:rsidR="000A3A74" w:rsidRPr="00D66C01" w:rsidRDefault="000A3A74" w:rsidP="00260A5E">
            <w:pPr>
              <w:jc w:val="center"/>
              <w:rPr>
                <w:b/>
                <w:color w:val="000000" w:themeColor="text1"/>
                <w:lang w:val="ro-RO"/>
              </w:rPr>
            </w:pPr>
            <w:r w:rsidRPr="00D66C01">
              <w:rPr>
                <w:b/>
                <w:color w:val="000000" w:themeColor="text1"/>
                <w:lang w:val="ro-RO"/>
              </w:rPr>
              <w:t>457</w:t>
            </w:r>
          </w:p>
        </w:tc>
      </w:tr>
      <w:tr w:rsidR="000A3A74" w:rsidRPr="00D66C01" w:rsidTr="00260A5E">
        <w:tc>
          <w:tcPr>
            <w:tcW w:w="468" w:type="dxa"/>
            <w:vAlign w:val="center"/>
          </w:tcPr>
          <w:p w:rsidR="000A3A74" w:rsidRPr="00D66C01" w:rsidRDefault="000A3A74" w:rsidP="00260A5E">
            <w:pPr>
              <w:jc w:val="center"/>
              <w:rPr>
                <w:b/>
                <w:color w:val="000000" w:themeColor="text1"/>
                <w:lang w:val="ro-RO"/>
              </w:rPr>
            </w:pPr>
            <w:r w:rsidRPr="00D66C01">
              <w:rPr>
                <w:b/>
                <w:color w:val="000000" w:themeColor="text1"/>
                <w:lang w:val="ro-RO"/>
              </w:rPr>
              <w:t>40</w:t>
            </w:r>
          </w:p>
        </w:tc>
        <w:tc>
          <w:tcPr>
            <w:tcW w:w="8783" w:type="dxa"/>
          </w:tcPr>
          <w:p w:rsidR="000A3A74" w:rsidRPr="00D66C01" w:rsidRDefault="000A3A74" w:rsidP="00260A5E">
            <w:pPr>
              <w:jc w:val="both"/>
              <w:rPr>
                <w:bCs/>
                <w:color w:val="000000" w:themeColor="text1"/>
                <w:lang w:val="ro-RO"/>
              </w:rPr>
            </w:pPr>
            <w:r w:rsidRPr="00D66C01">
              <w:rPr>
                <w:bCs/>
                <w:color w:val="000000" w:themeColor="text1"/>
                <w:lang w:val="ro-RO"/>
              </w:rPr>
              <w:t>Întocmirea situației privind Programarea anuală a concediilor de odihnă ale directorilor executivi și directorilor executivi adjuncți din cadrul CTP, precum și a directorilor din cadrul INEMRCM, pe anul 2014 (nr. programări/anul 2013)</w:t>
            </w:r>
          </w:p>
        </w:tc>
        <w:tc>
          <w:tcPr>
            <w:tcW w:w="992" w:type="dxa"/>
            <w:vAlign w:val="center"/>
          </w:tcPr>
          <w:p w:rsidR="000A3A74" w:rsidRPr="00D66C01" w:rsidRDefault="000A3A74" w:rsidP="00260A5E">
            <w:pPr>
              <w:jc w:val="center"/>
              <w:rPr>
                <w:b/>
                <w:color w:val="000000" w:themeColor="text1"/>
                <w:lang w:val="ro-RO"/>
              </w:rPr>
            </w:pPr>
            <w:r w:rsidRPr="00D66C01">
              <w:rPr>
                <w:b/>
                <w:color w:val="000000" w:themeColor="text1"/>
                <w:lang w:val="ro-RO"/>
              </w:rPr>
              <w:t>1</w:t>
            </w:r>
          </w:p>
        </w:tc>
      </w:tr>
      <w:tr w:rsidR="000A3A74" w:rsidRPr="00D66C01" w:rsidTr="00260A5E">
        <w:tc>
          <w:tcPr>
            <w:tcW w:w="468" w:type="dxa"/>
            <w:vAlign w:val="center"/>
          </w:tcPr>
          <w:p w:rsidR="000A3A74" w:rsidRPr="00D66C01" w:rsidRDefault="000A3A74" w:rsidP="00260A5E">
            <w:pPr>
              <w:jc w:val="center"/>
              <w:rPr>
                <w:b/>
                <w:color w:val="000000" w:themeColor="text1"/>
                <w:lang w:val="ro-RO"/>
              </w:rPr>
            </w:pPr>
            <w:r w:rsidRPr="00D66C01">
              <w:rPr>
                <w:b/>
                <w:color w:val="000000" w:themeColor="text1"/>
                <w:lang w:val="ro-RO"/>
              </w:rPr>
              <w:t>41</w:t>
            </w:r>
          </w:p>
        </w:tc>
        <w:tc>
          <w:tcPr>
            <w:tcW w:w="8783" w:type="dxa"/>
          </w:tcPr>
          <w:p w:rsidR="000A3A74" w:rsidRPr="00D66C01" w:rsidRDefault="000A3A74" w:rsidP="00260A5E">
            <w:pPr>
              <w:jc w:val="both"/>
              <w:rPr>
                <w:color w:val="000000" w:themeColor="text1"/>
                <w:lang w:val="ro-RO"/>
              </w:rPr>
            </w:pPr>
            <w:r w:rsidRPr="00D66C01">
              <w:rPr>
                <w:bCs/>
                <w:color w:val="000000" w:themeColor="text1"/>
                <w:lang w:val="ro-RO"/>
              </w:rPr>
              <w:t>Întocmirea situaţiei nominale privind personalul din cadrul serviciilor de expertiză medicală a capacităţii de muncă din cadrul CTP (nr. situaţii/anul 2013)</w:t>
            </w:r>
          </w:p>
        </w:tc>
        <w:tc>
          <w:tcPr>
            <w:tcW w:w="992" w:type="dxa"/>
            <w:vAlign w:val="center"/>
          </w:tcPr>
          <w:p w:rsidR="000A3A74" w:rsidRPr="00D66C01" w:rsidRDefault="000A3A74" w:rsidP="00260A5E">
            <w:pPr>
              <w:jc w:val="center"/>
              <w:rPr>
                <w:b/>
                <w:color w:val="000000" w:themeColor="text1"/>
                <w:lang w:val="ro-RO"/>
              </w:rPr>
            </w:pPr>
            <w:r w:rsidRPr="00D66C01">
              <w:rPr>
                <w:b/>
                <w:color w:val="000000" w:themeColor="text1"/>
                <w:lang w:val="ro-RO"/>
              </w:rPr>
              <w:t>1</w:t>
            </w:r>
          </w:p>
        </w:tc>
      </w:tr>
      <w:tr w:rsidR="000A3A74" w:rsidRPr="00D66C01" w:rsidTr="00260A5E">
        <w:tc>
          <w:tcPr>
            <w:tcW w:w="468" w:type="dxa"/>
            <w:vAlign w:val="center"/>
          </w:tcPr>
          <w:p w:rsidR="000A3A74" w:rsidRPr="00D66C01" w:rsidRDefault="000A3A74" w:rsidP="00260A5E">
            <w:pPr>
              <w:jc w:val="center"/>
              <w:rPr>
                <w:b/>
                <w:color w:val="000000" w:themeColor="text1"/>
                <w:lang w:val="ro-RO"/>
              </w:rPr>
            </w:pPr>
            <w:r w:rsidRPr="00D66C01">
              <w:rPr>
                <w:b/>
                <w:color w:val="000000" w:themeColor="text1"/>
                <w:lang w:val="ro-RO"/>
              </w:rPr>
              <w:t>42</w:t>
            </w:r>
          </w:p>
        </w:tc>
        <w:tc>
          <w:tcPr>
            <w:tcW w:w="8783" w:type="dxa"/>
          </w:tcPr>
          <w:p w:rsidR="000A3A74" w:rsidRPr="00D66C01" w:rsidRDefault="000A3A74" w:rsidP="00260A5E">
            <w:pPr>
              <w:jc w:val="both"/>
              <w:rPr>
                <w:color w:val="000000" w:themeColor="text1"/>
                <w:lang w:val="ro-RO"/>
              </w:rPr>
            </w:pPr>
            <w:r w:rsidRPr="00D66C01">
              <w:rPr>
                <w:color w:val="000000" w:themeColor="text1"/>
                <w:lang w:val="ro-RO"/>
              </w:rPr>
              <w:t xml:space="preserve">Întocmirea Situației posturilor vacante  pentru personalul medico-sanitar, auxiliar sanitar și personal de specialitate, din cadrul compartimentelor de expertiză medicală a CTP </w:t>
            </w:r>
            <w:r w:rsidRPr="00D66C01">
              <w:rPr>
                <w:bCs/>
                <w:color w:val="000000" w:themeColor="text1"/>
                <w:lang w:val="ro-RO"/>
              </w:rPr>
              <w:t>(nr. situaţii/anul 2013)</w:t>
            </w:r>
          </w:p>
        </w:tc>
        <w:tc>
          <w:tcPr>
            <w:tcW w:w="992" w:type="dxa"/>
            <w:vAlign w:val="center"/>
          </w:tcPr>
          <w:p w:rsidR="000A3A74" w:rsidRPr="00D66C01" w:rsidRDefault="000A3A74" w:rsidP="00260A5E">
            <w:pPr>
              <w:jc w:val="center"/>
              <w:rPr>
                <w:b/>
                <w:color w:val="000000" w:themeColor="text1"/>
                <w:lang w:val="ro-RO"/>
              </w:rPr>
            </w:pPr>
            <w:r w:rsidRPr="00D66C01">
              <w:rPr>
                <w:b/>
                <w:color w:val="000000" w:themeColor="text1"/>
                <w:lang w:val="ro-RO"/>
              </w:rPr>
              <w:t>4</w:t>
            </w:r>
          </w:p>
        </w:tc>
      </w:tr>
      <w:tr w:rsidR="000A3A74" w:rsidRPr="00D66C01" w:rsidTr="00260A5E">
        <w:tc>
          <w:tcPr>
            <w:tcW w:w="468" w:type="dxa"/>
            <w:vAlign w:val="center"/>
          </w:tcPr>
          <w:p w:rsidR="000A3A74" w:rsidRPr="00D66C01" w:rsidRDefault="000A3A74" w:rsidP="00260A5E">
            <w:pPr>
              <w:jc w:val="center"/>
              <w:rPr>
                <w:b/>
                <w:color w:val="000000" w:themeColor="text1"/>
                <w:lang w:val="ro-RO"/>
              </w:rPr>
            </w:pPr>
            <w:r w:rsidRPr="00D66C01">
              <w:rPr>
                <w:b/>
                <w:color w:val="000000" w:themeColor="text1"/>
                <w:lang w:val="ro-RO"/>
              </w:rPr>
              <w:t>43</w:t>
            </w:r>
          </w:p>
        </w:tc>
        <w:tc>
          <w:tcPr>
            <w:tcW w:w="8783" w:type="dxa"/>
          </w:tcPr>
          <w:p w:rsidR="000A3A74" w:rsidRPr="00D66C01" w:rsidRDefault="000A3A74" w:rsidP="00260A5E">
            <w:pPr>
              <w:jc w:val="both"/>
              <w:rPr>
                <w:color w:val="000000" w:themeColor="text1"/>
                <w:lang w:val="ro-RO"/>
              </w:rPr>
            </w:pPr>
            <w:r w:rsidRPr="00D66C01">
              <w:rPr>
                <w:color w:val="000000" w:themeColor="text1"/>
                <w:lang w:val="ro-RO"/>
              </w:rPr>
              <w:t>Actualizarea lunară a bazei de date electronice a ANFP - ului privind evidenţa funcţionarilor publici din aparatul propriu al CNPP (nr. raportări/an)</w:t>
            </w:r>
          </w:p>
        </w:tc>
        <w:tc>
          <w:tcPr>
            <w:tcW w:w="992" w:type="dxa"/>
            <w:vAlign w:val="center"/>
          </w:tcPr>
          <w:p w:rsidR="000A3A74" w:rsidRPr="00D66C01" w:rsidRDefault="000A3A74" w:rsidP="00260A5E">
            <w:pPr>
              <w:jc w:val="center"/>
              <w:rPr>
                <w:b/>
                <w:strike/>
                <w:color w:val="000000" w:themeColor="text1"/>
                <w:lang w:val="ro-RO"/>
              </w:rPr>
            </w:pPr>
            <w:r w:rsidRPr="00D66C01">
              <w:rPr>
                <w:b/>
                <w:color w:val="000000" w:themeColor="text1"/>
                <w:lang w:val="ro-RO"/>
              </w:rPr>
              <w:t>12</w:t>
            </w:r>
          </w:p>
        </w:tc>
      </w:tr>
      <w:tr w:rsidR="000A3A74" w:rsidRPr="00D66C01" w:rsidTr="00260A5E">
        <w:tc>
          <w:tcPr>
            <w:tcW w:w="468" w:type="dxa"/>
            <w:vAlign w:val="center"/>
          </w:tcPr>
          <w:p w:rsidR="000A3A74" w:rsidRPr="00D66C01" w:rsidRDefault="000A3A74" w:rsidP="00260A5E">
            <w:pPr>
              <w:jc w:val="center"/>
              <w:rPr>
                <w:b/>
                <w:color w:val="000000" w:themeColor="text1"/>
                <w:lang w:val="ro-RO"/>
              </w:rPr>
            </w:pPr>
            <w:r w:rsidRPr="00D66C01">
              <w:rPr>
                <w:b/>
                <w:color w:val="000000" w:themeColor="text1"/>
                <w:lang w:val="ro-RO"/>
              </w:rPr>
              <w:t>44</w:t>
            </w:r>
          </w:p>
        </w:tc>
        <w:tc>
          <w:tcPr>
            <w:tcW w:w="8783" w:type="dxa"/>
          </w:tcPr>
          <w:p w:rsidR="000A3A74" w:rsidRPr="00D66C01" w:rsidRDefault="000A3A74" w:rsidP="00260A5E">
            <w:pPr>
              <w:jc w:val="both"/>
              <w:rPr>
                <w:color w:val="000000" w:themeColor="text1"/>
                <w:lang w:val="ro-RO" w:eastAsia="ro-RO"/>
              </w:rPr>
            </w:pPr>
            <w:r w:rsidRPr="00D66C01">
              <w:rPr>
                <w:color w:val="000000" w:themeColor="text1"/>
                <w:lang w:val="ro-RO"/>
              </w:rPr>
              <w:t>Întocmirea contractelor individuale de muncă pentru personalul nou angajat, din aparatul propriu al CNPP şi personalul de conducere din instituțiile subordonate (nr. contracte individuale de muncă înregistrate/</w:t>
            </w:r>
            <w:r w:rsidRPr="00D66C01">
              <w:rPr>
                <w:color w:val="000000" w:themeColor="text1"/>
                <w:lang w:val="ro-RO" w:eastAsia="ro-RO"/>
              </w:rPr>
              <w:t>an</w:t>
            </w:r>
            <w:r w:rsidRPr="00D66C01">
              <w:rPr>
                <w:color w:val="000000" w:themeColor="text1"/>
                <w:lang w:val="ro-RO"/>
              </w:rPr>
              <w:t>)</w:t>
            </w:r>
          </w:p>
        </w:tc>
        <w:tc>
          <w:tcPr>
            <w:tcW w:w="992" w:type="dxa"/>
            <w:vAlign w:val="center"/>
          </w:tcPr>
          <w:p w:rsidR="000A3A74" w:rsidRPr="00D66C01" w:rsidRDefault="000A3A74" w:rsidP="00260A5E">
            <w:pPr>
              <w:jc w:val="center"/>
              <w:rPr>
                <w:b/>
                <w:color w:val="000000" w:themeColor="text1"/>
                <w:lang w:val="ro-RO" w:eastAsia="ro-RO"/>
              </w:rPr>
            </w:pPr>
            <w:r w:rsidRPr="00D66C01">
              <w:rPr>
                <w:b/>
                <w:color w:val="000000" w:themeColor="text1"/>
                <w:lang w:val="ro-RO" w:eastAsia="ro-RO"/>
              </w:rPr>
              <w:t>9</w:t>
            </w:r>
          </w:p>
        </w:tc>
      </w:tr>
      <w:tr w:rsidR="000A3A74" w:rsidRPr="00D66C01" w:rsidTr="00260A5E">
        <w:tc>
          <w:tcPr>
            <w:tcW w:w="468" w:type="dxa"/>
            <w:vAlign w:val="center"/>
          </w:tcPr>
          <w:p w:rsidR="000A3A74" w:rsidRPr="00D66C01" w:rsidRDefault="000A3A74" w:rsidP="00260A5E">
            <w:pPr>
              <w:jc w:val="center"/>
              <w:rPr>
                <w:b/>
                <w:color w:val="000000" w:themeColor="text1"/>
                <w:lang w:val="ro-RO"/>
              </w:rPr>
            </w:pPr>
            <w:r w:rsidRPr="00D66C01">
              <w:rPr>
                <w:b/>
                <w:color w:val="000000" w:themeColor="text1"/>
                <w:lang w:val="ro-RO"/>
              </w:rPr>
              <w:t>45</w:t>
            </w:r>
          </w:p>
        </w:tc>
        <w:tc>
          <w:tcPr>
            <w:tcW w:w="8783" w:type="dxa"/>
          </w:tcPr>
          <w:p w:rsidR="000A3A74" w:rsidRPr="00D66C01" w:rsidRDefault="000A3A74" w:rsidP="00260A5E">
            <w:pPr>
              <w:jc w:val="both"/>
              <w:rPr>
                <w:color w:val="000000" w:themeColor="text1"/>
                <w:lang w:val="ro-RO" w:eastAsia="ro-RO"/>
              </w:rPr>
            </w:pPr>
            <w:r w:rsidRPr="00D66C01">
              <w:rPr>
                <w:color w:val="000000" w:themeColor="text1"/>
                <w:lang w:val="ro-RO" w:eastAsia="ro-RO"/>
              </w:rPr>
              <w:t xml:space="preserve">Actualizarea registrului de evidenţă a funcţionarilor publici din </w:t>
            </w:r>
            <w:r w:rsidRPr="00D66C01">
              <w:rPr>
                <w:color w:val="000000" w:themeColor="text1"/>
                <w:lang w:val="ro-RO"/>
              </w:rPr>
              <w:t>CNPP,</w:t>
            </w:r>
            <w:r w:rsidRPr="00D66C01">
              <w:rPr>
                <w:color w:val="000000" w:themeColor="text1"/>
                <w:lang w:val="ro-RO" w:eastAsia="ro-RO"/>
              </w:rPr>
              <w:t xml:space="preserve"> </w:t>
            </w:r>
            <w:r w:rsidRPr="00D66C01">
              <w:rPr>
                <w:color w:val="000000" w:themeColor="text1"/>
                <w:lang w:val="ro-RO"/>
              </w:rPr>
              <w:t>conform HG nr. 522/30.05.2007 pentru modificarea şi completarea HG nr. 432/2004 privind dosarul profesional al funcţionarilor publici (nr. înregistrări/</w:t>
            </w:r>
            <w:r w:rsidRPr="00D66C01">
              <w:rPr>
                <w:color w:val="000000" w:themeColor="text1"/>
                <w:lang w:val="ro-RO" w:eastAsia="ro-RO"/>
              </w:rPr>
              <w:t>an</w:t>
            </w:r>
            <w:r w:rsidRPr="00D66C01">
              <w:rPr>
                <w:color w:val="000000" w:themeColor="text1"/>
                <w:lang w:val="ro-RO"/>
              </w:rPr>
              <w:t>)</w:t>
            </w:r>
          </w:p>
        </w:tc>
        <w:tc>
          <w:tcPr>
            <w:tcW w:w="992" w:type="dxa"/>
            <w:vAlign w:val="center"/>
          </w:tcPr>
          <w:p w:rsidR="000A3A74" w:rsidRPr="00D66C01" w:rsidRDefault="000A3A74" w:rsidP="00260A5E">
            <w:pPr>
              <w:jc w:val="center"/>
              <w:rPr>
                <w:b/>
                <w:color w:val="000000" w:themeColor="text1"/>
                <w:lang w:val="ro-RO" w:eastAsia="ro-RO"/>
              </w:rPr>
            </w:pPr>
            <w:r w:rsidRPr="00D66C01">
              <w:rPr>
                <w:b/>
                <w:color w:val="000000" w:themeColor="text1"/>
                <w:lang w:val="ro-RO" w:eastAsia="ro-RO"/>
              </w:rPr>
              <w:t>247</w:t>
            </w:r>
          </w:p>
        </w:tc>
      </w:tr>
      <w:tr w:rsidR="000A3A74" w:rsidRPr="00D66C01" w:rsidTr="00260A5E">
        <w:tc>
          <w:tcPr>
            <w:tcW w:w="468" w:type="dxa"/>
            <w:vAlign w:val="center"/>
          </w:tcPr>
          <w:p w:rsidR="000A3A74" w:rsidRPr="00D66C01" w:rsidRDefault="000A3A74" w:rsidP="00260A5E">
            <w:pPr>
              <w:jc w:val="center"/>
              <w:rPr>
                <w:b/>
                <w:color w:val="000000" w:themeColor="text1"/>
                <w:lang w:val="ro-RO"/>
              </w:rPr>
            </w:pPr>
            <w:r w:rsidRPr="00D66C01">
              <w:rPr>
                <w:b/>
                <w:color w:val="000000" w:themeColor="text1"/>
                <w:lang w:val="ro-RO"/>
              </w:rPr>
              <w:t>46</w:t>
            </w:r>
          </w:p>
        </w:tc>
        <w:tc>
          <w:tcPr>
            <w:tcW w:w="8783" w:type="dxa"/>
          </w:tcPr>
          <w:p w:rsidR="000A3A74" w:rsidRPr="00D66C01" w:rsidRDefault="000A3A74" w:rsidP="00260A5E">
            <w:pPr>
              <w:jc w:val="both"/>
              <w:rPr>
                <w:color w:val="000000" w:themeColor="text1"/>
                <w:lang w:val="ro-RO"/>
              </w:rPr>
            </w:pPr>
            <w:r w:rsidRPr="00D66C01">
              <w:rPr>
                <w:color w:val="000000" w:themeColor="text1"/>
                <w:lang w:val="ro-RO" w:eastAsia="ro-RO"/>
              </w:rPr>
              <w:t xml:space="preserve">Actualizarea registrului de evidenţă a </w:t>
            </w:r>
            <w:r w:rsidRPr="00D66C01">
              <w:rPr>
                <w:color w:val="000000" w:themeColor="text1"/>
                <w:lang w:val="ro-RO"/>
              </w:rPr>
              <w:t>directorilor executivi şi directorilor executivi adjuncţi din CTP, conform HG nr. 522/30.05.2007 pentru modificarea şi completarea HG nr. 432/2004 privind dosarul profesional al funcţionarilor publici (nr. înregistrări/</w:t>
            </w:r>
            <w:r w:rsidRPr="00D66C01">
              <w:rPr>
                <w:color w:val="000000" w:themeColor="text1"/>
                <w:lang w:val="ro-RO" w:eastAsia="ro-RO"/>
              </w:rPr>
              <w:t>an</w:t>
            </w:r>
            <w:r w:rsidRPr="00D66C01">
              <w:rPr>
                <w:color w:val="000000" w:themeColor="text1"/>
                <w:lang w:val="ro-RO"/>
              </w:rPr>
              <w:t>)</w:t>
            </w:r>
          </w:p>
        </w:tc>
        <w:tc>
          <w:tcPr>
            <w:tcW w:w="992" w:type="dxa"/>
            <w:vAlign w:val="center"/>
          </w:tcPr>
          <w:p w:rsidR="000A3A74" w:rsidRPr="00D66C01" w:rsidRDefault="000A3A74" w:rsidP="00260A5E">
            <w:pPr>
              <w:jc w:val="center"/>
              <w:rPr>
                <w:b/>
                <w:color w:val="000000" w:themeColor="text1"/>
                <w:lang w:val="ro-RO" w:eastAsia="ro-RO"/>
              </w:rPr>
            </w:pPr>
            <w:r w:rsidRPr="00D66C01">
              <w:rPr>
                <w:b/>
                <w:color w:val="000000" w:themeColor="text1"/>
                <w:lang w:val="ro-RO" w:eastAsia="ro-RO"/>
              </w:rPr>
              <w:t>92</w:t>
            </w:r>
          </w:p>
        </w:tc>
      </w:tr>
      <w:tr w:rsidR="000A3A74" w:rsidRPr="00D66C01" w:rsidTr="00260A5E">
        <w:tc>
          <w:tcPr>
            <w:tcW w:w="468" w:type="dxa"/>
            <w:vAlign w:val="center"/>
          </w:tcPr>
          <w:p w:rsidR="000A3A74" w:rsidRPr="00D66C01" w:rsidRDefault="000A3A74" w:rsidP="00260A5E">
            <w:pPr>
              <w:jc w:val="center"/>
              <w:rPr>
                <w:b/>
                <w:color w:val="000000" w:themeColor="text1"/>
                <w:lang w:val="ro-RO"/>
              </w:rPr>
            </w:pPr>
            <w:r w:rsidRPr="00D66C01">
              <w:rPr>
                <w:b/>
                <w:color w:val="000000" w:themeColor="text1"/>
                <w:lang w:val="ro-RO"/>
              </w:rPr>
              <w:t>47</w:t>
            </w:r>
          </w:p>
        </w:tc>
        <w:tc>
          <w:tcPr>
            <w:tcW w:w="8783" w:type="dxa"/>
          </w:tcPr>
          <w:p w:rsidR="000A3A74" w:rsidRPr="00D66C01" w:rsidRDefault="000A3A74" w:rsidP="00260A5E">
            <w:pPr>
              <w:jc w:val="both"/>
              <w:rPr>
                <w:color w:val="000000" w:themeColor="text1"/>
                <w:lang w:val="ro-RO"/>
              </w:rPr>
            </w:pPr>
            <w:r w:rsidRPr="00D66C01">
              <w:rPr>
                <w:color w:val="000000" w:themeColor="text1"/>
                <w:lang w:val="ro-RO"/>
              </w:rPr>
              <w:t>Verificarea, multiplicarea, anonimizarea şi înregistrarea în registrul declaraţiilor de avere şi registrul declaraţiilor de interese conform HG nr. 175/20.02.2008 privind stabilirea modelului registrului declaraţiilor de avere şi a registrului declaraţiilor de interese (nr. înregistrări/an)</w:t>
            </w:r>
          </w:p>
        </w:tc>
        <w:tc>
          <w:tcPr>
            <w:tcW w:w="992" w:type="dxa"/>
            <w:vAlign w:val="center"/>
          </w:tcPr>
          <w:p w:rsidR="000A3A74" w:rsidRPr="00D66C01" w:rsidRDefault="000A3A74" w:rsidP="00260A5E">
            <w:pPr>
              <w:jc w:val="center"/>
              <w:rPr>
                <w:b/>
                <w:strike/>
                <w:color w:val="000000" w:themeColor="text1"/>
                <w:lang w:val="ro-RO" w:eastAsia="ro-RO"/>
              </w:rPr>
            </w:pPr>
            <w:r w:rsidRPr="00D66C01">
              <w:rPr>
                <w:b/>
                <w:color w:val="000000" w:themeColor="text1"/>
                <w:lang w:val="ro-RO" w:eastAsia="ro-RO"/>
              </w:rPr>
              <w:t>894</w:t>
            </w:r>
          </w:p>
        </w:tc>
      </w:tr>
      <w:tr w:rsidR="000A3A74" w:rsidRPr="00D66C01" w:rsidTr="00260A5E">
        <w:tc>
          <w:tcPr>
            <w:tcW w:w="468" w:type="dxa"/>
            <w:vAlign w:val="center"/>
          </w:tcPr>
          <w:p w:rsidR="000A3A74" w:rsidRPr="00D66C01" w:rsidRDefault="000A3A74" w:rsidP="00260A5E">
            <w:pPr>
              <w:jc w:val="center"/>
              <w:rPr>
                <w:b/>
                <w:color w:val="000000" w:themeColor="text1"/>
                <w:lang w:val="ro-RO"/>
              </w:rPr>
            </w:pPr>
            <w:r w:rsidRPr="00D66C01">
              <w:rPr>
                <w:b/>
                <w:color w:val="000000" w:themeColor="text1"/>
                <w:lang w:val="ro-RO"/>
              </w:rPr>
              <w:t>48</w:t>
            </w:r>
          </w:p>
        </w:tc>
        <w:tc>
          <w:tcPr>
            <w:tcW w:w="8783" w:type="dxa"/>
          </w:tcPr>
          <w:p w:rsidR="000A3A74" w:rsidRPr="00D66C01" w:rsidRDefault="000A3A74" w:rsidP="00260A5E">
            <w:pPr>
              <w:jc w:val="both"/>
              <w:rPr>
                <w:color w:val="000000" w:themeColor="text1"/>
                <w:lang w:val="ro-RO" w:eastAsia="ro-RO"/>
              </w:rPr>
            </w:pPr>
            <w:r w:rsidRPr="00D66C01">
              <w:rPr>
                <w:color w:val="000000" w:themeColor="text1"/>
                <w:lang w:val="ro-RO" w:eastAsia="ro-RO"/>
              </w:rPr>
              <w:t>Întocmirea şi transmiterea recomandărilor, în scris, pentru corectarea deficienţelor în completarea declaraţiei de avere şi interese (nr. recomandări/an)</w:t>
            </w:r>
          </w:p>
        </w:tc>
        <w:tc>
          <w:tcPr>
            <w:tcW w:w="992" w:type="dxa"/>
            <w:vAlign w:val="center"/>
          </w:tcPr>
          <w:p w:rsidR="000A3A74" w:rsidRPr="00D66C01" w:rsidRDefault="000A3A74" w:rsidP="00260A5E">
            <w:pPr>
              <w:jc w:val="center"/>
              <w:rPr>
                <w:b/>
                <w:color w:val="000000" w:themeColor="text1"/>
                <w:lang w:val="ro-RO" w:eastAsia="ro-RO"/>
              </w:rPr>
            </w:pPr>
            <w:r w:rsidRPr="00D66C01">
              <w:rPr>
                <w:b/>
                <w:color w:val="000000" w:themeColor="text1"/>
                <w:lang w:val="ro-RO" w:eastAsia="ro-RO"/>
              </w:rPr>
              <w:t>28</w:t>
            </w:r>
          </w:p>
        </w:tc>
      </w:tr>
      <w:tr w:rsidR="000A3A74" w:rsidRPr="00D66C01" w:rsidTr="00260A5E">
        <w:tc>
          <w:tcPr>
            <w:tcW w:w="468" w:type="dxa"/>
            <w:vAlign w:val="center"/>
          </w:tcPr>
          <w:p w:rsidR="000A3A74" w:rsidRPr="00D66C01" w:rsidRDefault="000A3A74" w:rsidP="00260A5E">
            <w:pPr>
              <w:jc w:val="center"/>
              <w:rPr>
                <w:b/>
                <w:color w:val="000000" w:themeColor="text1"/>
                <w:lang w:val="ro-RO"/>
              </w:rPr>
            </w:pPr>
            <w:r w:rsidRPr="00D66C01">
              <w:rPr>
                <w:b/>
                <w:color w:val="000000" w:themeColor="text1"/>
                <w:lang w:val="ro-RO"/>
              </w:rPr>
              <w:t>49</w:t>
            </w:r>
          </w:p>
        </w:tc>
        <w:tc>
          <w:tcPr>
            <w:tcW w:w="8783" w:type="dxa"/>
          </w:tcPr>
          <w:p w:rsidR="000A3A74" w:rsidRPr="00D66C01" w:rsidRDefault="000A3A74" w:rsidP="00260A5E">
            <w:pPr>
              <w:jc w:val="both"/>
              <w:rPr>
                <w:color w:val="000000" w:themeColor="text1"/>
                <w:lang w:val="ro-RO" w:eastAsia="ro-RO"/>
              </w:rPr>
            </w:pPr>
            <w:r w:rsidRPr="00D66C01">
              <w:rPr>
                <w:color w:val="000000" w:themeColor="text1"/>
                <w:lang w:val="ro-RO" w:eastAsia="ro-RO"/>
              </w:rPr>
              <w:t>Adrese de înaintare  cu datele de identificare a persoanelor care au depus declarații de avere şi interese, însoţite de copii de certificare ale declaraţiilor (nr. lucrări/an)</w:t>
            </w:r>
          </w:p>
        </w:tc>
        <w:tc>
          <w:tcPr>
            <w:tcW w:w="992" w:type="dxa"/>
            <w:vAlign w:val="center"/>
          </w:tcPr>
          <w:p w:rsidR="000A3A74" w:rsidRPr="00D66C01" w:rsidRDefault="000A3A74" w:rsidP="00260A5E">
            <w:pPr>
              <w:jc w:val="center"/>
              <w:rPr>
                <w:b/>
                <w:color w:val="000000" w:themeColor="text1"/>
                <w:lang w:val="ro-RO" w:eastAsia="ro-RO"/>
              </w:rPr>
            </w:pPr>
            <w:r w:rsidRPr="00D66C01">
              <w:rPr>
                <w:b/>
                <w:color w:val="000000" w:themeColor="text1"/>
                <w:lang w:val="ro-RO" w:eastAsia="ro-RO"/>
              </w:rPr>
              <w:t>42</w:t>
            </w:r>
          </w:p>
        </w:tc>
      </w:tr>
      <w:tr w:rsidR="000A3A74" w:rsidRPr="00D66C01" w:rsidTr="00260A5E">
        <w:tc>
          <w:tcPr>
            <w:tcW w:w="468" w:type="dxa"/>
            <w:vAlign w:val="center"/>
          </w:tcPr>
          <w:p w:rsidR="000A3A74" w:rsidRPr="00D66C01" w:rsidRDefault="000A3A74" w:rsidP="00260A5E">
            <w:pPr>
              <w:jc w:val="center"/>
              <w:rPr>
                <w:b/>
                <w:color w:val="000000" w:themeColor="text1"/>
                <w:lang w:val="ro-RO"/>
              </w:rPr>
            </w:pPr>
            <w:r w:rsidRPr="00D66C01">
              <w:rPr>
                <w:b/>
                <w:color w:val="000000" w:themeColor="text1"/>
                <w:lang w:val="ro-RO"/>
              </w:rPr>
              <w:t>50</w:t>
            </w:r>
          </w:p>
        </w:tc>
        <w:tc>
          <w:tcPr>
            <w:tcW w:w="8783" w:type="dxa"/>
          </w:tcPr>
          <w:p w:rsidR="000A3A74" w:rsidRPr="00D66C01" w:rsidRDefault="000A3A74" w:rsidP="006815DD">
            <w:pPr>
              <w:jc w:val="both"/>
              <w:rPr>
                <w:color w:val="000000" w:themeColor="text1"/>
                <w:lang w:val="ro-RO" w:eastAsia="ro-RO"/>
              </w:rPr>
            </w:pPr>
            <w:r w:rsidRPr="00D66C01">
              <w:rPr>
                <w:color w:val="000000" w:themeColor="text1"/>
                <w:lang w:val="ro-RO" w:eastAsia="ro-RO"/>
              </w:rPr>
              <w:t>Re</w:t>
            </w:r>
            <w:r w:rsidR="006815DD">
              <w:rPr>
                <w:color w:val="000000" w:themeColor="text1"/>
                <w:lang w:val="ro-RO" w:eastAsia="ro-RO"/>
              </w:rPr>
              <w:t>a</w:t>
            </w:r>
            <w:r w:rsidRPr="00D66C01">
              <w:rPr>
                <w:color w:val="000000" w:themeColor="text1"/>
                <w:lang w:val="ro-RO" w:eastAsia="ro-RO"/>
              </w:rPr>
              <w:t>lizarea corespondenței cu ANI pentru transmiterea datelor cu caracter personal și/sau alte informații privind soluționarea lucrărilor aflate în cercetare (nr. lucrări/an)</w:t>
            </w:r>
          </w:p>
        </w:tc>
        <w:tc>
          <w:tcPr>
            <w:tcW w:w="992" w:type="dxa"/>
            <w:vAlign w:val="center"/>
          </w:tcPr>
          <w:p w:rsidR="000A3A74" w:rsidRPr="00D66C01" w:rsidRDefault="000A3A74" w:rsidP="00260A5E">
            <w:pPr>
              <w:jc w:val="center"/>
              <w:rPr>
                <w:b/>
                <w:color w:val="000000" w:themeColor="text1"/>
                <w:lang w:val="ro-RO" w:eastAsia="ro-RO"/>
              </w:rPr>
            </w:pPr>
            <w:r w:rsidRPr="00D66C01">
              <w:rPr>
                <w:b/>
                <w:color w:val="000000" w:themeColor="text1"/>
                <w:lang w:val="ro-RO" w:eastAsia="ro-RO"/>
              </w:rPr>
              <w:t>5</w:t>
            </w:r>
          </w:p>
        </w:tc>
      </w:tr>
      <w:tr w:rsidR="000A3A74" w:rsidRPr="00D66C01" w:rsidTr="00260A5E">
        <w:tc>
          <w:tcPr>
            <w:tcW w:w="468" w:type="dxa"/>
            <w:vAlign w:val="center"/>
          </w:tcPr>
          <w:p w:rsidR="000A3A74" w:rsidRPr="00D66C01" w:rsidRDefault="000A3A74" w:rsidP="00260A5E">
            <w:pPr>
              <w:jc w:val="center"/>
              <w:rPr>
                <w:b/>
                <w:color w:val="000000" w:themeColor="text1"/>
                <w:lang w:val="ro-RO"/>
              </w:rPr>
            </w:pPr>
            <w:r w:rsidRPr="00D66C01">
              <w:rPr>
                <w:b/>
                <w:color w:val="000000" w:themeColor="text1"/>
                <w:lang w:val="ro-RO"/>
              </w:rPr>
              <w:t>51</w:t>
            </w:r>
          </w:p>
        </w:tc>
        <w:tc>
          <w:tcPr>
            <w:tcW w:w="8783" w:type="dxa"/>
          </w:tcPr>
          <w:p w:rsidR="000A3A74" w:rsidRPr="00D66C01" w:rsidRDefault="000A3A74" w:rsidP="00260A5E">
            <w:pPr>
              <w:jc w:val="both"/>
              <w:rPr>
                <w:color w:val="000000" w:themeColor="text1"/>
                <w:lang w:val="ro-RO" w:eastAsia="ro-RO"/>
              </w:rPr>
            </w:pPr>
            <w:r w:rsidRPr="00D66C01">
              <w:rPr>
                <w:color w:val="000000" w:themeColor="text1"/>
                <w:lang w:val="ro-RO"/>
              </w:rPr>
              <w:t>Întocmirea anexei (Formularul 114) privind detalierea în structură, pe funcții, a numărului maxim de posturi finanţate şi fondul aferent salariilor de bază, pe anul 2013</w:t>
            </w:r>
          </w:p>
        </w:tc>
        <w:tc>
          <w:tcPr>
            <w:tcW w:w="992" w:type="dxa"/>
            <w:vAlign w:val="center"/>
          </w:tcPr>
          <w:p w:rsidR="000A3A74" w:rsidRPr="00D66C01" w:rsidRDefault="000A3A74" w:rsidP="00260A5E">
            <w:pPr>
              <w:jc w:val="center"/>
              <w:rPr>
                <w:b/>
                <w:color w:val="000000" w:themeColor="text1"/>
                <w:lang w:val="ro-RO" w:eastAsia="ro-RO"/>
              </w:rPr>
            </w:pPr>
            <w:r w:rsidRPr="00D66C01">
              <w:rPr>
                <w:b/>
                <w:color w:val="000000" w:themeColor="text1"/>
                <w:lang w:val="ro-RO" w:eastAsia="ro-RO"/>
              </w:rPr>
              <w:t>1</w:t>
            </w:r>
          </w:p>
          <w:p w:rsidR="000A3A74" w:rsidRPr="00D66C01" w:rsidRDefault="000A3A74" w:rsidP="00260A5E">
            <w:pPr>
              <w:jc w:val="center"/>
              <w:rPr>
                <w:b/>
                <w:color w:val="000000" w:themeColor="text1"/>
                <w:lang w:val="ro-RO" w:eastAsia="ro-RO"/>
              </w:rPr>
            </w:pPr>
          </w:p>
        </w:tc>
      </w:tr>
      <w:tr w:rsidR="000A3A74" w:rsidRPr="00D66C01" w:rsidTr="00260A5E">
        <w:tc>
          <w:tcPr>
            <w:tcW w:w="468" w:type="dxa"/>
            <w:vAlign w:val="center"/>
          </w:tcPr>
          <w:p w:rsidR="000A3A74" w:rsidRPr="00D66C01" w:rsidRDefault="000A3A74" w:rsidP="00260A5E">
            <w:pPr>
              <w:jc w:val="center"/>
              <w:rPr>
                <w:b/>
                <w:color w:val="000000" w:themeColor="text1"/>
                <w:lang w:val="ro-RO"/>
              </w:rPr>
            </w:pPr>
            <w:r w:rsidRPr="00D66C01">
              <w:rPr>
                <w:b/>
                <w:color w:val="000000" w:themeColor="text1"/>
                <w:lang w:val="ro-RO"/>
              </w:rPr>
              <w:t>52</w:t>
            </w:r>
          </w:p>
        </w:tc>
        <w:tc>
          <w:tcPr>
            <w:tcW w:w="8783" w:type="dxa"/>
          </w:tcPr>
          <w:p w:rsidR="000A3A74" w:rsidRPr="00D66C01" w:rsidRDefault="000A3A74" w:rsidP="00260A5E">
            <w:pPr>
              <w:jc w:val="both"/>
              <w:rPr>
                <w:color w:val="000000" w:themeColor="text1"/>
                <w:lang w:val="ro-RO"/>
              </w:rPr>
            </w:pPr>
            <w:r w:rsidRPr="00D66C01">
              <w:rPr>
                <w:color w:val="000000" w:themeColor="text1"/>
                <w:lang w:val="ro-RO"/>
              </w:rPr>
              <w:t>Întocmirea situaţiei privind numărul de personal şi fondul de salarii aferent aparatului propriu al CNPP, conform HG nr.186/1995, pentru transmiterea către Ministerul Finanţelor Publice</w:t>
            </w:r>
          </w:p>
        </w:tc>
        <w:tc>
          <w:tcPr>
            <w:tcW w:w="992" w:type="dxa"/>
            <w:vAlign w:val="center"/>
          </w:tcPr>
          <w:p w:rsidR="000A3A74" w:rsidRPr="00D66C01" w:rsidRDefault="000A3A74" w:rsidP="00260A5E">
            <w:pPr>
              <w:jc w:val="center"/>
              <w:rPr>
                <w:b/>
                <w:color w:val="000000" w:themeColor="text1"/>
                <w:lang w:val="ro-RO" w:eastAsia="ro-RO"/>
              </w:rPr>
            </w:pPr>
            <w:r w:rsidRPr="00D66C01">
              <w:rPr>
                <w:b/>
                <w:color w:val="000000" w:themeColor="text1"/>
                <w:lang w:val="ro-RO" w:eastAsia="ro-RO"/>
              </w:rPr>
              <w:t>2</w:t>
            </w:r>
          </w:p>
        </w:tc>
      </w:tr>
      <w:tr w:rsidR="000A3A74" w:rsidRPr="00D66C01" w:rsidTr="00260A5E">
        <w:trPr>
          <w:trHeight w:val="224"/>
        </w:trPr>
        <w:tc>
          <w:tcPr>
            <w:tcW w:w="468" w:type="dxa"/>
            <w:vAlign w:val="center"/>
          </w:tcPr>
          <w:p w:rsidR="000A3A74" w:rsidRPr="00D66C01" w:rsidRDefault="000A3A74" w:rsidP="00260A5E">
            <w:pPr>
              <w:jc w:val="center"/>
              <w:rPr>
                <w:b/>
                <w:color w:val="000000" w:themeColor="text1"/>
                <w:lang w:val="ro-RO"/>
              </w:rPr>
            </w:pPr>
            <w:r w:rsidRPr="00D66C01">
              <w:rPr>
                <w:b/>
                <w:color w:val="000000" w:themeColor="text1"/>
                <w:lang w:val="ro-RO"/>
              </w:rPr>
              <w:t>53</w:t>
            </w:r>
          </w:p>
        </w:tc>
        <w:tc>
          <w:tcPr>
            <w:tcW w:w="8783" w:type="dxa"/>
          </w:tcPr>
          <w:p w:rsidR="000A3A74" w:rsidRPr="00D66C01" w:rsidRDefault="000A3A74" w:rsidP="00260A5E">
            <w:pPr>
              <w:jc w:val="both"/>
              <w:rPr>
                <w:color w:val="000000" w:themeColor="text1"/>
                <w:lang w:val="ro-RO" w:eastAsia="ro-RO"/>
              </w:rPr>
            </w:pPr>
            <w:r w:rsidRPr="00D66C01">
              <w:rPr>
                <w:color w:val="000000" w:themeColor="text1"/>
                <w:lang w:val="ro-RO" w:eastAsia="ro-RO"/>
              </w:rPr>
              <w:t>Întocmirea situaţiilor solicitate de către DEEB, privind personalul angajat</w:t>
            </w:r>
          </w:p>
        </w:tc>
        <w:tc>
          <w:tcPr>
            <w:tcW w:w="992" w:type="dxa"/>
            <w:vAlign w:val="center"/>
          </w:tcPr>
          <w:p w:rsidR="000A3A74" w:rsidRPr="00D66C01" w:rsidRDefault="000A3A74" w:rsidP="00260A5E">
            <w:pPr>
              <w:jc w:val="center"/>
              <w:rPr>
                <w:b/>
                <w:color w:val="000000" w:themeColor="text1"/>
                <w:lang w:val="ro-RO" w:eastAsia="ro-RO"/>
              </w:rPr>
            </w:pPr>
            <w:r w:rsidRPr="00D66C01">
              <w:rPr>
                <w:b/>
                <w:color w:val="000000" w:themeColor="text1"/>
                <w:lang w:val="ro-RO" w:eastAsia="ro-RO"/>
              </w:rPr>
              <w:t>16</w:t>
            </w:r>
          </w:p>
        </w:tc>
      </w:tr>
      <w:tr w:rsidR="000A3A74" w:rsidRPr="00D66C01" w:rsidTr="00260A5E">
        <w:trPr>
          <w:trHeight w:val="530"/>
        </w:trPr>
        <w:tc>
          <w:tcPr>
            <w:tcW w:w="468" w:type="dxa"/>
            <w:vAlign w:val="center"/>
          </w:tcPr>
          <w:p w:rsidR="000A3A74" w:rsidRPr="00D66C01" w:rsidRDefault="000A3A74" w:rsidP="00260A5E">
            <w:pPr>
              <w:jc w:val="center"/>
              <w:rPr>
                <w:b/>
                <w:color w:val="000000" w:themeColor="text1"/>
                <w:lang w:val="ro-RO"/>
              </w:rPr>
            </w:pPr>
            <w:r w:rsidRPr="00D66C01">
              <w:rPr>
                <w:b/>
                <w:color w:val="000000" w:themeColor="text1"/>
                <w:lang w:val="ro-RO"/>
              </w:rPr>
              <w:t>54</w:t>
            </w:r>
          </w:p>
        </w:tc>
        <w:tc>
          <w:tcPr>
            <w:tcW w:w="8783" w:type="dxa"/>
          </w:tcPr>
          <w:p w:rsidR="000A3A74" w:rsidRPr="00D66C01" w:rsidRDefault="000A3A74" w:rsidP="00260A5E">
            <w:pPr>
              <w:autoSpaceDE w:val="0"/>
              <w:autoSpaceDN w:val="0"/>
              <w:adjustRightInd w:val="0"/>
              <w:jc w:val="both"/>
              <w:rPr>
                <w:color w:val="000000" w:themeColor="text1"/>
                <w:lang w:val="ro-RO"/>
              </w:rPr>
            </w:pPr>
            <w:r w:rsidRPr="00D66C01">
              <w:rPr>
                <w:color w:val="000000" w:themeColor="text1"/>
                <w:lang w:val="ro-RO"/>
              </w:rPr>
              <w:t>Întocmirea situaţiilor privind personalul din cadrul CNPP şi instituțiile subordonate, solicitate de către Curtea de Conturi, ANFP, Corpul de Control al Guvernului, MMFPSPV, MF etc.</w:t>
            </w:r>
          </w:p>
        </w:tc>
        <w:tc>
          <w:tcPr>
            <w:tcW w:w="992" w:type="dxa"/>
            <w:vAlign w:val="center"/>
          </w:tcPr>
          <w:p w:rsidR="000A3A74" w:rsidRPr="00D66C01" w:rsidRDefault="000A3A74" w:rsidP="00260A5E">
            <w:pPr>
              <w:jc w:val="center"/>
              <w:rPr>
                <w:b/>
                <w:color w:val="000000" w:themeColor="text1"/>
                <w:lang w:val="ro-RO" w:eastAsia="ro-RO"/>
              </w:rPr>
            </w:pPr>
            <w:r w:rsidRPr="00D66C01">
              <w:rPr>
                <w:b/>
                <w:color w:val="000000" w:themeColor="text1"/>
                <w:lang w:val="ro-RO" w:eastAsia="ro-RO"/>
              </w:rPr>
              <w:t>8</w:t>
            </w:r>
          </w:p>
        </w:tc>
      </w:tr>
      <w:tr w:rsidR="000A3A74" w:rsidRPr="00D66C01" w:rsidTr="00260A5E">
        <w:tc>
          <w:tcPr>
            <w:tcW w:w="468" w:type="dxa"/>
            <w:vAlign w:val="center"/>
          </w:tcPr>
          <w:p w:rsidR="000A3A74" w:rsidRPr="00D66C01" w:rsidRDefault="000A3A74" w:rsidP="00260A5E">
            <w:pPr>
              <w:jc w:val="center"/>
              <w:rPr>
                <w:b/>
                <w:color w:val="000000" w:themeColor="text1"/>
                <w:lang w:val="ro-RO"/>
              </w:rPr>
            </w:pPr>
            <w:r w:rsidRPr="00D66C01">
              <w:rPr>
                <w:b/>
                <w:color w:val="000000" w:themeColor="text1"/>
                <w:lang w:val="ro-RO"/>
              </w:rPr>
              <w:t>56</w:t>
            </w:r>
          </w:p>
        </w:tc>
        <w:tc>
          <w:tcPr>
            <w:tcW w:w="8783" w:type="dxa"/>
          </w:tcPr>
          <w:p w:rsidR="000A3A74" w:rsidRPr="00D66C01" w:rsidRDefault="000A3A74" w:rsidP="00260A5E">
            <w:pPr>
              <w:tabs>
                <w:tab w:val="num" w:pos="1440"/>
              </w:tabs>
              <w:jc w:val="both"/>
              <w:rPr>
                <w:color w:val="000000" w:themeColor="text1"/>
                <w:lang w:val="ro-RO"/>
              </w:rPr>
            </w:pPr>
            <w:r w:rsidRPr="00D66C01">
              <w:rPr>
                <w:color w:val="000000" w:themeColor="text1"/>
                <w:lang w:val="ro-RO"/>
              </w:rPr>
              <w:t>Culegerea datelor din Raportarea lunară cu privire la ocuparea posturilor transmise de către CTP, pentru înaintare către ANFP, actualizarea situației privind posturile aprobate și remunerate din CTP, verificarea și transmiterea către DEEB</w:t>
            </w:r>
          </w:p>
        </w:tc>
        <w:tc>
          <w:tcPr>
            <w:tcW w:w="992" w:type="dxa"/>
            <w:vAlign w:val="center"/>
          </w:tcPr>
          <w:p w:rsidR="000A3A74" w:rsidRPr="00D66C01" w:rsidRDefault="000A3A74" w:rsidP="00260A5E">
            <w:pPr>
              <w:jc w:val="center"/>
              <w:rPr>
                <w:b/>
                <w:color w:val="000000" w:themeColor="text1"/>
                <w:lang w:val="ro-RO" w:eastAsia="ro-RO"/>
              </w:rPr>
            </w:pPr>
            <w:r w:rsidRPr="00D66C01">
              <w:rPr>
                <w:b/>
                <w:color w:val="000000" w:themeColor="text1"/>
                <w:lang w:val="ro-RO" w:eastAsia="ro-RO"/>
              </w:rPr>
              <w:t>1008</w:t>
            </w:r>
          </w:p>
        </w:tc>
      </w:tr>
      <w:tr w:rsidR="000A3A74" w:rsidRPr="00D66C01" w:rsidTr="00260A5E">
        <w:tc>
          <w:tcPr>
            <w:tcW w:w="468" w:type="dxa"/>
            <w:vAlign w:val="center"/>
          </w:tcPr>
          <w:p w:rsidR="000A3A74" w:rsidRPr="00D66C01" w:rsidRDefault="000A3A74" w:rsidP="00260A5E">
            <w:pPr>
              <w:jc w:val="center"/>
              <w:rPr>
                <w:b/>
                <w:color w:val="000000" w:themeColor="text1"/>
                <w:lang w:val="ro-RO"/>
              </w:rPr>
            </w:pPr>
            <w:r w:rsidRPr="00D66C01">
              <w:rPr>
                <w:b/>
                <w:color w:val="000000" w:themeColor="text1"/>
                <w:lang w:val="ro-RO"/>
              </w:rPr>
              <w:t>57</w:t>
            </w:r>
          </w:p>
        </w:tc>
        <w:tc>
          <w:tcPr>
            <w:tcW w:w="8783" w:type="dxa"/>
          </w:tcPr>
          <w:p w:rsidR="000A3A74" w:rsidRPr="00D66C01" w:rsidRDefault="000A3A74" w:rsidP="00260A5E">
            <w:pPr>
              <w:tabs>
                <w:tab w:val="num" w:pos="1440"/>
              </w:tabs>
              <w:jc w:val="both"/>
              <w:rPr>
                <w:color w:val="000000" w:themeColor="text1"/>
                <w:lang w:val="ro-RO"/>
              </w:rPr>
            </w:pPr>
            <w:r w:rsidRPr="00D66C01">
              <w:rPr>
                <w:color w:val="000000" w:themeColor="text1"/>
                <w:lang w:val="ro-RO"/>
              </w:rPr>
              <w:t xml:space="preserve">Elaborarea Situației nominale de personal și </w:t>
            </w:r>
            <w:proofErr w:type="spellStart"/>
            <w:r w:rsidRPr="00D66C01">
              <w:rPr>
                <w:color w:val="000000" w:themeColor="text1"/>
                <w:lang w:val="ro-RO"/>
              </w:rPr>
              <w:t>recapitulația</w:t>
            </w:r>
            <w:proofErr w:type="spellEnd"/>
            <w:r w:rsidRPr="00D66C01">
              <w:rPr>
                <w:color w:val="000000" w:themeColor="text1"/>
                <w:lang w:val="ro-RO"/>
              </w:rPr>
              <w:t xml:space="preserve"> posturilor din aparatul central al CNPP în vederea transmiterii către MMFPSPV, conform adresei nr. 607/2012</w:t>
            </w:r>
          </w:p>
        </w:tc>
        <w:tc>
          <w:tcPr>
            <w:tcW w:w="992" w:type="dxa"/>
            <w:vAlign w:val="center"/>
          </w:tcPr>
          <w:p w:rsidR="000A3A74" w:rsidRPr="00D66C01" w:rsidRDefault="000A3A74" w:rsidP="00260A5E">
            <w:pPr>
              <w:jc w:val="center"/>
              <w:rPr>
                <w:b/>
                <w:color w:val="000000" w:themeColor="text1"/>
                <w:lang w:val="ro-RO" w:eastAsia="ro-RO"/>
              </w:rPr>
            </w:pPr>
            <w:r w:rsidRPr="00D66C01">
              <w:rPr>
                <w:b/>
                <w:color w:val="000000" w:themeColor="text1"/>
                <w:lang w:val="ro-RO" w:eastAsia="ro-RO"/>
              </w:rPr>
              <w:t>12</w:t>
            </w:r>
          </w:p>
        </w:tc>
      </w:tr>
      <w:tr w:rsidR="000A3A74" w:rsidRPr="00D66C01" w:rsidTr="00260A5E">
        <w:tc>
          <w:tcPr>
            <w:tcW w:w="468" w:type="dxa"/>
            <w:vAlign w:val="center"/>
          </w:tcPr>
          <w:p w:rsidR="000A3A74" w:rsidRPr="00D66C01" w:rsidRDefault="000A3A74" w:rsidP="00260A5E">
            <w:pPr>
              <w:jc w:val="center"/>
              <w:rPr>
                <w:b/>
                <w:color w:val="000000" w:themeColor="text1"/>
                <w:lang w:val="ro-RO"/>
              </w:rPr>
            </w:pPr>
            <w:r w:rsidRPr="00D66C01">
              <w:rPr>
                <w:b/>
                <w:color w:val="000000" w:themeColor="text1"/>
                <w:lang w:val="ro-RO"/>
              </w:rPr>
              <w:t>58</w:t>
            </w:r>
          </w:p>
        </w:tc>
        <w:tc>
          <w:tcPr>
            <w:tcW w:w="8783" w:type="dxa"/>
          </w:tcPr>
          <w:p w:rsidR="000A3A74" w:rsidRPr="00D66C01" w:rsidRDefault="000A3A74" w:rsidP="00260A5E">
            <w:pPr>
              <w:tabs>
                <w:tab w:val="num" w:pos="1440"/>
              </w:tabs>
              <w:jc w:val="both"/>
              <w:rPr>
                <w:color w:val="000000" w:themeColor="text1"/>
                <w:lang w:val="ro-RO"/>
              </w:rPr>
            </w:pPr>
            <w:r w:rsidRPr="00D66C01">
              <w:rPr>
                <w:color w:val="000000" w:themeColor="text1"/>
                <w:lang w:val="ro-RO"/>
              </w:rPr>
              <w:t xml:space="preserve">Solicitarea, verificarea și centralizarea Situației nominale de personal și </w:t>
            </w:r>
            <w:proofErr w:type="spellStart"/>
            <w:r w:rsidRPr="00D66C01">
              <w:rPr>
                <w:color w:val="000000" w:themeColor="text1"/>
                <w:lang w:val="ro-RO"/>
              </w:rPr>
              <w:t>recapitulația</w:t>
            </w:r>
            <w:proofErr w:type="spellEnd"/>
            <w:r w:rsidRPr="00D66C01">
              <w:rPr>
                <w:color w:val="000000" w:themeColor="text1"/>
                <w:lang w:val="ro-RO"/>
              </w:rPr>
              <w:t xml:space="preserve"> posturilor din cadrul CTP-lor în vederea transmiterii către MMFPSPV, conform adresei nr. 607/2012</w:t>
            </w:r>
          </w:p>
        </w:tc>
        <w:tc>
          <w:tcPr>
            <w:tcW w:w="992" w:type="dxa"/>
            <w:vAlign w:val="center"/>
          </w:tcPr>
          <w:p w:rsidR="000A3A74" w:rsidRPr="00D66C01" w:rsidRDefault="000A3A74" w:rsidP="00260A5E">
            <w:pPr>
              <w:jc w:val="center"/>
              <w:rPr>
                <w:b/>
                <w:color w:val="000000" w:themeColor="text1"/>
                <w:lang w:val="ro-RO" w:eastAsia="ro-RO"/>
              </w:rPr>
            </w:pPr>
            <w:r w:rsidRPr="00D66C01">
              <w:rPr>
                <w:b/>
                <w:color w:val="000000" w:themeColor="text1"/>
                <w:lang w:val="ro-RO" w:eastAsia="ro-RO"/>
              </w:rPr>
              <w:t>516</w:t>
            </w:r>
          </w:p>
        </w:tc>
      </w:tr>
      <w:tr w:rsidR="000A3A74" w:rsidRPr="00D66C01" w:rsidTr="00260A5E">
        <w:tc>
          <w:tcPr>
            <w:tcW w:w="468" w:type="dxa"/>
            <w:vAlign w:val="center"/>
          </w:tcPr>
          <w:p w:rsidR="000A3A74" w:rsidRPr="00D66C01" w:rsidRDefault="000A3A74" w:rsidP="00260A5E">
            <w:pPr>
              <w:jc w:val="center"/>
              <w:rPr>
                <w:b/>
                <w:color w:val="000000" w:themeColor="text1"/>
                <w:lang w:val="ro-RO"/>
              </w:rPr>
            </w:pPr>
            <w:r w:rsidRPr="00D66C01">
              <w:rPr>
                <w:b/>
                <w:color w:val="000000" w:themeColor="text1"/>
                <w:lang w:val="ro-RO"/>
              </w:rPr>
              <w:lastRenderedPageBreak/>
              <w:t>59</w:t>
            </w:r>
          </w:p>
        </w:tc>
        <w:tc>
          <w:tcPr>
            <w:tcW w:w="8783" w:type="dxa"/>
          </w:tcPr>
          <w:p w:rsidR="000A3A74" w:rsidRPr="00D66C01" w:rsidRDefault="000A3A74" w:rsidP="00260A5E">
            <w:pPr>
              <w:tabs>
                <w:tab w:val="num" w:pos="1440"/>
              </w:tabs>
              <w:jc w:val="both"/>
              <w:rPr>
                <w:color w:val="000000" w:themeColor="text1"/>
                <w:lang w:val="ro-RO"/>
              </w:rPr>
            </w:pPr>
            <w:r w:rsidRPr="00D66C01">
              <w:rPr>
                <w:color w:val="000000" w:themeColor="text1"/>
                <w:lang w:val="ro-RO"/>
              </w:rPr>
              <w:t>Întocmirea adreselor  cu  privire la  procedurile ce presupun ocuparea posturilor vacante  (transferuri, detașări, recrutări, exercitări temporare funcții de conducere),  din cadrul instituțiilor subordonate, în vederea solicitării acordului MMFPSPV</w:t>
            </w:r>
          </w:p>
        </w:tc>
        <w:tc>
          <w:tcPr>
            <w:tcW w:w="992" w:type="dxa"/>
            <w:vAlign w:val="center"/>
          </w:tcPr>
          <w:p w:rsidR="000A3A74" w:rsidRPr="00D66C01" w:rsidRDefault="000A3A74" w:rsidP="00260A5E">
            <w:pPr>
              <w:jc w:val="center"/>
              <w:rPr>
                <w:b/>
                <w:color w:val="000000" w:themeColor="text1"/>
                <w:lang w:val="ro-RO" w:eastAsia="ro-RO"/>
              </w:rPr>
            </w:pPr>
            <w:r w:rsidRPr="00D66C01">
              <w:rPr>
                <w:b/>
                <w:color w:val="000000" w:themeColor="text1"/>
                <w:lang w:val="ro-RO" w:eastAsia="ro-RO"/>
              </w:rPr>
              <w:t>77</w:t>
            </w:r>
          </w:p>
        </w:tc>
      </w:tr>
      <w:tr w:rsidR="000A3A74" w:rsidRPr="00D66C01" w:rsidTr="00260A5E">
        <w:tc>
          <w:tcPr>
            <w:tcW w:w="468" w:type="dxa"/>
            <w:vAlign w:val="center"/>
          </w:tcPr>
          <w:p w:rsidR="000A3A74" w:rsidRPr="00D66C01" w:rsidRDefault="000A3A74" w:rsidP="00260A5E">
            <w:pPr>
              <w:jc w:val="center"/>
              <w:rPr>
                <w:b/>
                <w:color w:val="000000" w:themeColor="text1"/>
                <w:lang w:val="ro-RO"/>
              </w:rPr>
            </w:pPr>
            <w:r w:rsidRPr="00D66C01">
              <w:rPr>
                <w:b/>
                <w:color w:val="000000" w:themeColor="text1"/>
                <w:lang w:val="ro-RO"/>
              </w:rPr>
              <w:t>60</w:t>
            </w:r>
          </w:p>
        </w:tc>
        <w:tc>
          <w:tcPr>
            <w:tcW w:w="8783" w:type="dxa"/>
          </w:tcPr>
          <w:p w:rsidR="000A3A74" w:rsidRPr="00D66C01" w:rsidRDefault="000A3A74" w:rsidP="00260A5E">
            <w:pPr>
              <w:tabs>
                <w:tab w:val="num" w:pos="1440"/>
              </w:tabs>
              <w:jc w:val="both"/>
              <w:rPr>
                <w:color w:val="000000" w:themeColor="text1"/>
                <w:lang w:val="ro-RO"/>
              </w:rPr>
            </w:pPr>
            <w:r w:rsidRPr="00D66C01">
              <w:rPr>
                <w:color w:val="000000" w:themeColor="text1"/>
                <w:lang w:val="ro-RO"/>
              </w:rPr>
              <w:t>Întocmirea și transmiterea adresei privind solicitarea elaborării Statelor nominale de personal pentru CTP pe anul în curs, verificarea, centralizarea și transmiterea Statelor nominale de personal, spre aprobare, conducerii CNPP, corectarea prin aplicarea prevederilor Legii nr.284, Legii nr.285/2010, Legii nr.283/2011, OUG nr.80/2010 și OUG nr.37/2008</w:t>
            </w:r>
          </w:p>
        </w:tc>
        <w:tc>
          <w:tcPr>
            <w:tcW w:w="992" w:type="dxa"/>
            <w:vAlign w:val="center"/>
          </w:tcPr>
          <w:p w:rsidR="000A3A74" w:rsidRPr="00D66C01" w:rsidRDefault="000A3A74" w:rsidP="00260A5E">
            <w:pPr>
              <w:jc w:val="center"/>
              <w:rPr>
                <w:b/>
                <w:color w:val="000000" w:themeColor="text1"/>
                <w:lang w:val="ro-RO" w:eastAsia="ro-RO"/>
              </w:rPr>
            </w:pPr>
            <w:r w:rsidRPr="00D66C01">
              <w:rPr>
                <w:b/>
                <w:color w:val="000000" w:themeColor="text1"/>
                <w:lang w:val="ro-RO" w:eastAsia="ro-RO"/>
              </w:rPr>
              <w:t>88</w:t>
            </w:r>
          </w:p>
        </w:tc>
      </w:tr>
      <w:tr w:rsidR="000A3A74" w:rsidRPr="00D66C01" w:rsidTr="00260A5E">
        <w:tc>
          <w:tcPr>
            <w:tcW w:w="468" w:type="dxa"/>
            <w:vAlign w:val="center"/>
          </w:tcPr>
          <w:p w:rsidR="000A3A74" w:rsidRPr="00D66C01" w:rsidRDefault="000A3A74" w:rsidP="00260A5E">
            <w:pPr>
              <w:jc w:val="center"/>
              <w:rPr>
                <w:b/>
                <w:color w:val="000000" w:themeColor="text1"/>
                <w:lang w:val="ro-RO"/>
              </w:rPr>
            </w:pPr>
            <w:r w:rsidRPr="00D66C01">
              <w:rPr>
                <w:b/>
                <w:color w:val="000000" w:themeColor="text1"/>
                <w:lang w:val="ro-RO"/>
              </w:rPr>
              <w:t>61</w:t>
            </w:r>
          </w:p>
        </w:tc>
        <w:tc>
          <w:tcPr>
            <w:tcW w:w="8783" w:type="dxa"/>
          </w:tcPr>
          <w:p w:rsidR="000A3A74" w:rsidRPr="00D66C01" w:rsidRDefault="000A3A74" w:rsidP="00260A5E">
            <w:pPr>
              <w:jc w:val="both"/>
              <w:rPr>
                <w:color w:val="000000" w:themeColor="text1"/>
                <w:lang w:val="ro-RO"/>
              </w:rPr>
            </w:pPr>
            <w:r w:rsidRPr="00D66C01">
              <w:rPr>
                <w:color w:val="000000" w:themeColor="text1"/>
                <w:lang w:val="ro-RO"/>
              </w:rPr>
              <w:t>Întocmirea  situaţiei privind numărul total al funcţiilor publice din aparatul propriu al CNPP şi din CTP  pentru transmiterea către ANFP, conform Ordinului Preşedintelui  ANFP nr. 7660/2006</w:t>
            </w:r>
          </w:p>
        </w:tc>
        <w:tc>
          <w:tcPr>
            <w:tcW w:w="992" w:type="dxa"/>
            <w:vAlign w:val="center"/>
          </w:tcPr>
          <w:p w:rsidR="000A3A74" w:rsidRPr="00D66C01" w:rsidRDefault="000A3A74" w:rsidP="00260A5E">
            <w:pPr>
              <w:jc w:val="center"/>
              <w:rPr>
                <w:b/>
                <w:color w:val="000000" w:themeColor="text1"/>
                <w:lang w:val="ro-RO" w:eastAsia="ro-RO"/>
              </w:rPr>
            </w:pPr>
            <w:r w:rsidRPr="00D66C01">
              <w:rPr>
                <w:b/>
                <w:color w:val="000000" w:themeColor="text1"/>
                <w:lang w:val="ro-RO" w:eastAsia="ro-RO"/>
              </w:rPr>
              <w:t>4</w:t>
            </w:r>
          </w:p>
        </w:tc>
      </w:tr>
      <w:tr w:rsidR="000A3A74" w:rsidRPr="00D66C01" w:rsidTr="00260A5E">
        <w:tc>
          <w:tcPr>
            <w:tcW w:w="468" w:type="dxa"/>
            <w:vAlign w:val="center"/>
          </w:tcPr>
          <w:p w:rsidR="000A3A74" w:rsidRPr="00D66C01" w:rsidRDefault="000A3A74" w:rsidP="00260A5E">
            <w:pPr>
              <w:jc w:val="center"/>
              <w:rPr>
                <w:b/>
                <w:color w:val="000000" w:themeColor="text1"/>
                <w:lang w:val="ro-RO"/>
              </w:rPr>
            </w:pPr>
            <w:r w:rsidRPr="00D66C01">
              <w:rPr>
                <w:b/>
                <w:color w:val="000000" w:themeColor="text1"/>
                <w:lang w:val="ro-RO"/>
              </w:rPr>
              <w:t>62</w:t>
            </w:r>
          </w:p>
        </w:tc>
        <w:tc>
          <w:tcPr>
            <w:tcW w:w="8783" w:type="dxa"/>
          </w:tcPr>
          <w:p w:rsidR="000A3A74" w:rsidRPr="00D66C01" w:rsidRDefault="000A3A74" w:rsidP="00260A5E">
            <w:pPr>
              <w:jc w:val="both"/>
              <w:rPr>
                <w:color w:val="000000" w:themeColor="text1"/>
                <w:lang w:val="ro-RO"/>
              </w:rPr>
            </w:pPr>
            <w:r w:rsidRPr="00D66C01">
              <w:rPr>
                <w:color w:val="000000" w:themeColor="text1"/>
                <w:lang w:val="ro-RO"/>
              </w:rPr>
              <w:t>Deplasarea, în interesul serviciului, la  MMFPSPV, ANFP, precum şi la alte instituţii cu care DMRU colaborează</w:t>
            </w:r>
          </w:p>
        </w:tc>
        <w:tc>
          <w:tcPr>
            <w:tcW w:w="992" w:type="dxa"/>
            <w:vAlign w:val="center"/>
          </w:tcPr>
          <w:p w:rsidR="000A3A74" w:rsidRPr="00D66C01" w:rsidRDefault="000A3A74" w:rsidP="00260A5E">
            <w:pPr>
              <w:jc w:val="center"/>
              <w:rPr>
                <w:b/>
                <w:color w:val="000000" w:themeColor="text1"/>
                <w:lang w:val="ro-RO" w:eastAsia="ro-RO"/>
              </w:rPr>
            </w:pPr>
            <w:r w:rsidRPr="00D66C01">
              <w:rPr>
                <w:b/>
                <w:color w:val="000000" w:themeColor="text1"/>
                <w:lang w:val="ro-RO" w:eastAsia="ro-RO"/>
              </w:rPr>
              <w:t>24</w:t>
            </w:r>
          </w:p>
        </w:tc>
      </w:tr>
      <w:tr w:rsidR="000A3A74" w:rsidRPr="00D66C01" w:rsidTr="00260A5E">
        <w:tc>
          <w:tcPr>
            <w:tcW w:w="468" w:type="dxa"/>
            <w:vAlign w:val="center"/>
          </w:tcPr>
          <w:p w:rsidR="000A3A74" w:rsidRPr="00D66C01" w:rsidRDefault="000A3A74" w:rsidP="00260A5E">
            <w:pPr>
              <w:jc w:val="center"/>
              <w:rPr>
                <w:b/>
                <w:color w:val="000000" w:themeColor="text1"/>
                <w:lang w:val="ro-RO"/>
              </w:rPr>
            </w:pPr>
            <w:r w:rsidRPr="00D66C01">
              <w:rPr>
                <w:b/>
                <w:color w:val="000000" w:themeColor="text1"/>
                <w:lang w:val="ro-RO"/>
              </w:rPr>
              <w:t>63</w:t>
            </w:r>
          </w:p>
        </w:tc>
        <w:tc>
          <w:tcPr>
            <w:tcW w:w="8783" w:type="dxa"/>
          </w:tcPr>
          <w:p w:rsidR="000A3A74" w:rsidRPr="00D66C01" w:rsidRDefault="000A3A74" w:rsidP="00260A5E">
            <w:pPr>
              <w:jc w:val="both"/>
              <w:rPr>
                <w:color w:val="000000" w:themeColor="text1"/>
                <w:lang w:val="ro-RO"/>
              </w:rPr>
            </w:pPr>
            <w:r w:rsidRPr="00D66C01">
              <w:rPr>
                <w:color w:val="000000" w:themeColor="text1"/>
                <w:lang w:val="ro-RO"/>
              </w:rPr>
              <w:t>Actualizarea permanentă a datelor de contact pentru Directorii CJP și transmiterea lor pe mail către Secretariat Președinte, Secretariat Secretar General și Direcțiile din cadrul CNPP</w:t>
            </w:r>
          </w:p>
        </w:tc>
        <w:tc>
          <w:tcPr>
            <w:tcW w:w="992" w:type="dxa"/>
            <w:vAlign w:val="center"/>
          </w:tcPr>
          <w:p w:rsidR="000A3A74" w:rsidRPr="00D66C01" w:rsidRDefault="000A3A74" w:rsidP="00260A5E">
            <w:pPr>
              <w:jc w:val="center"/>
              <w:rPr>
                <w:b/>
                <w:color w:val="000000" w:themeColor="text1"/>
                <w:lang w:val="ro-RO" w:eastAsia="ro-RO"/>
              </w:rPr>
            </w:pPr>
            <w:r w:rsidRPr="00D66C01">
              <w:rPr>
                <w:b/>
                <w:color w:val="000000" w:themeColor="text1"/>
                <w:lang w:val="ro-RO" w:eastAsia="ro-RO"/>
              </w:rPr>
              <w:t>14</w:t>
            </w:r>
          </w:p>
        </w:tc>
      </w:tr>
      <w:tr w:rsidR="000A3A74" w:rsidRPr="00D66C01" w:rsidTr="00260A5E">
        <w:tc>
          <w:tcPr>
            <w:tcW w:w="468" w:type="dxa"/>
            <w:vAlign w:val="center"/>
          </w:tcPr>
          <w:p w:rsidR="000A3A74" w:rsidRPr="00D66C01" w:rsidRDefault="000A3A74" w:rsidP="00260A5E">
            <w:pPr>
              <w:jc w:val="center"/>
              <w:rPr>
                <w:b/>
                <w:color w:val="000000" w:themeColor="text1"/>
                <w:lang w:val="ro-RO"/>
              </w:rPr>
            </w:pPr>
            <w:r w:rsidRPr="00D66C01">
              <w:rPr>
                <w:b/>
                <w:color w:val="000000" w:themeColor="text1"/>
                <w:lang w:val="ro-RO"/>
              </w:rPr>
              <w:t>64</w:t>
            </w:r>
          </w:p>
        </w:tc>
        <w:tc>
          <w:tcPr>
            <w:tcW w:w="8783" w:type="dxa"/>
          </w:tcPr>
          <w:p w:rsidR="000A3A74" w:rsidRPr="00D66C01" w:rsidRDefault="000A3A74" w:rsidP="00260A5E">
            <w:pPr>
              <w:jc w:val="both"/>
              <w:rPr>
                <w:color w:val="000000" w:themeColor="text1"/>
                <w:lang w:val="ro-RO"/>
              </w:rPr>
            </w:pPr>
            <w:r w:rsidRPr="00D66C01">
              <w:rPr>
                <w:color w:val="000000" w:themeColor="text1"/>
                <w:lang w:val="ro-RO"/>
              </w:rPr>
              <w:t>Solicitarea, centralizarea și verificarea posturilor ocupate și vacante pentru fiecare CTP.</w:t>
            </w:r>
          </w:p>
        </w:tc>
        <w:tc>
          <w:tcPr>
            <w:tcW w:w="992" w:type="dxa"/>
            <w:vAlign w:val="center"/>
          </w:tcPr>
          <w:p w:rsidR="000A3A74" w:rsidRPr="00D66C01" w:rsidRDefault="000A3A74" w:rsidP="00260A5E">
            <w:pPr>
              <w:jc w:val="center"/>
              <w:rPr>
                <w:b/>
                <w:color w:val="000000" w:themeColor="text1"/>
                <w:lang w:val="ro-RO" w:eastAsia="ro-RO"/>
              </w:rPr>
            </w:pPr>
            <w:r w:rsidRPr="00D66C01">
              <w:rPr>
                <w:b/>
                <w:color w:val="000000" w:themeColor="text1"/>
                <w:lang w:val="ro-RO" w:eastAsia="ro-RO"/>
              </w:rPr>
              <w:t>294</w:t>
            </w:r>
          </w:p>
        </w:tc>
      </w:tr>
      <w:tr w:rsidR="000A3A74" w:rsidRPr="00D66C01" w:rsidTr="00260A5E">
        <w:tc>
          <w:tcPr>
            <w:tcW w:w="468" w:type="dxa"/>
            <w:vAlign w:val="center"/>
          </w:tcPr>
          <w:p w:rsidR="000A3A74" w:rsidRPr="00D66C01" w:rsidRDefault="000A3A74" w:rsidP="00260A5E">
            <w:pPr>
              <w:jc w:val="center"/>
              <w:rPr>
                <w:b/>
                <w:color w:val="000000" w:themeColor="text1"/>
                <w:lang w:val="ro-RO"/>
              </w:rPr>
            </w:pPr>
            <w:r w:rsidRPr="00D66C01">
              <w:rPr>
                <w:b/>
                <w:color w:val="000000" w:themeColor="text1"/>
                <w:lang w:val="ro-RO"/>
              </w:rPr>
              <w:t>65</w:t>
            </w:r>
          </w:p>
        </w:tc>
        <w:tc>
          <w:tcPr>
            <w:tcW w:w="8783" w:type="dxa"/>
          </w:tcPr>
          <w:p w:rsidR="000A3A74" w:rsidRPr="00D66C01" w:rsidRDefault="000A3A74" w:rsidP="00260A5E">
            <w:pPr>
              <w:jc w:val="both"/>
              <w:rPr>
                <w:color w:val="000000" w:themeColor="text1"/>
                <w:lang w:val="ro-RO"/>
              </w:rPr>
            </w:pPr>
            <w:r w:rsidRPr="00D66C01">
              <w:rPr>
                <w:color w:val="000000" w:themeColor="text1"/>
                <w:lang w:val="ro-RO"/>
              </w:rPr>
              <w:t>Asigurarea transmiterii datelor pentru aplicarea Procedurii privind transferul de date dintre Direcția Management Resurse Umane și Serviciul Proiecte, Studii și Analize</w:t>
            </w:r>
          </w:p>
        </w:tc>
        <w:tc>
          <w:tcPr>
            <w:tcW w:w="992" w:type="dxa"/>
            <w:vAlign w:val="center"/>
          </w:tcPr>
          <w:p w:rsidR="000A3A74" w:rsidRPr="00D66C01" w:rsidRDefault="000A3A74" w:rsidP="00260A5E">
            <w:pPr>
              <w:jc w:val="center"/>
              <w:rPr>
                <w:b/>
                <w:color w:val="000000" w:themeColor="text1"/>
                <w:lang w:val="ro-RO" w:eastAsia="ro-RO"/>
              </w:rPr>
            </w:pPr>
            <w:r w:rsidRPr="00D66C01">
              <w:rPr>
                <w:b/>
                <w:color w:val="000000" w:themeColor="text1"/>
                <w:lang w:val="ro-RO" w:eastAsia="ro-RO"/>
              </w:rPr>
              <w:t>7</w:t>
            </w:r>
          </w:p>
        </w:tc>
      </w:tr>
      <w:tr w:rsidR="000A3A74" w:rsidRPr="00D66C01" w:rsidTr="00260A5E">
        <w:tc>
          <w:tcPr>
            <w:tcW w:w="468" w:type="dxa"/>
            <w:vAlign w:val="center"/>
          </w:tcPr>
          <w:p w:rsidR="000A3A74" w:rsidRPr="00D66C01" w:rsidRDefault="000A3A74" w:rsidP="00260A5E">
            <w:pPr>
              <w:jc w:val="center"/>
              <w:rPr>
                <w:b/>
                <w:color w:val="000000" w:themeColor="text1"/>
                <w:lang w:val="ro-RO"/>
              </w:rPr>
            </w:pPr>
            <w:r w:rsidRPr="00D66C01">
              <w:rPr>
                <w:b/>
                <w:color w:val="000000" w:themeColor="text1"/>
                <w:lang w:val="ro-RO"/>
              </w:rPr>
              <w:t>66</w:t>
            </w:r>
          </w:p>
        </w:tc>
        <w:tc>
          <w:tcPr>
            <w:tcW w:w="8783" w:type="dxa"/>
          </w:tcPr>
          <w:p w:rsidR="000A3A74" w:rsidRPr="00D66C01" w:rsidRDefault="000A3A74" w:rsidP="00260A5E">
            <w:pPr>
              <w:jc w:val="both"/>
              <w:rPr>
                <w:b/>
                <w:color w:val="000000" w:themeColor="text1"/>
                <w:lang w:val="ro-RO"/>
              </w:rPr>
            </w:pPr>
            <w:r w:rsidRPr="00D66C01">
              <w:rPr>
                <w:color w:val="000000" w:themeColor="text1"/>
                <w:lang w:val="ro-RO"/>
              </w:rPr>
              <w:t>Solicitarea, centralizarea și verificarea evoluției numărului de posturi ocupate (execuție și conducere) în CNPP și structurile sale, în perioada 2005-2013, conform solicitării Federației Naționale a Sindicatelor Muncii și Protecției Sociale, în baza Legii nr. 544/2001 privind liberul acces la informații de interes public.</w:t>
            </w:r>
          </w:p>
        </w:tc>
        <w:tc>
          <w:tcPr>
            <w:tcW w:w="992" w:type="dxa"/>
            <w:vAlign w:val="center"/>
          </w:tcPr>
          <w:p w:rsidR="000A3A74" w:rsidRPr="00D66C01" w:rsidRDefault="000A3A74" w:rsidP="00260A5E">
            <w:pPr>
              <w:jc w:val="center"/>
              <w:rPr>
                <w:b/>
                <w:color w:val="000000" w:themeColor="text1"/>
                <w:lang w:val="ro-RO"/>
              </w:rPr>
            </w:pPr>
            <w:r w:rsidRPr="00D66C01">
              <w:rPr>
                <w:b/>
                <w:color w:val="000000" w:themeColor="text1"/>
                <w:lang w:val="ro-RO"/>
              </w:rPr>
              <w:t>44</w:t>
            </w:r>
          </w:p>
        </w:tc>
      </w:tr>
      <w:tr w:rsidR="000A3A74" w:rsidRPr="00D66C01" w:rsidTr="00260A5E">
        <w:tc>
          <w:tcPr>
            <w:tcW w:w="468" w:type="dxa"/>
            <w:vAlign w:val="center"/>
          </w:tcPr>
          <w:p w:rsidR="000A3A74" w:rsidRPr="00D66C01" w:rsidRDefault="000A3A74" w:rsidP="00260A5E">
            <w:pPr>
              <w:jc w:val="center"/>
              <w:rPr>
                <w:b/>
                <w:color w:val="000000" w:themeColor="text1"/>
                <w:lang w:val="ro-RO"/>
              </w:rPr>
            </w:pPr>
            <w:r w:rsidRPr="00D66C01">
              <w:rPr>
                <w:b/>
                <w:color w:val="000000" w:themeColor="text1"/>
                <w:lang w:val="ro-RO"/>
              </w:rPr>
              <w:t>67</w:t>
            </w:r>
          </w:p>
        </w:tc>
        <w:tc>
          <w:tcPr>
            <w:tcW w:w="8783" w:type="dxa"/>
          </w:tcPr>
          <w:p w:rsidR="000A3A74" w:rsidRPr="00D66C01" w:rsidRDefault="000A3A74" w:rsidP="00260A5E">
            <w:pPr>
              <w:jc w:val="both"/>
              <w:rPr>
                <w:color w:val="000000" w:themeColor="text1"/>
                <w:lang w:val="ro-RO"/>
              </w:rPr>
            </w:pPr>
            <w:r w:rsidRPr="00D66C01">
              <w:rPr>
                <w:color w:val="000000" w:themeColor="text1"/>
                <w:lang w:val="ro-RO"/>
              </w:rPr>
              <w:t>Solicitarea și centralizarea activităţilor de personal specifice MRU, verificarea fișelor de post ale angajaților RU din CNPP și instituțiile subordonate, la cererea conducerii MDRAP</w:t>
            </w:r>
          </w:p>
        </w:tc>
        <w:tc>
          <w:tcPr>
            <w:tcW w:w="992" w:type="dxa"/>
            <w:vAlign w:val="center"/>
          </w:tcPr>
          <w:p w:rsidR="000A3A74" w:rsidRPr="00D66C01" w:rsidRDefault="000A3A74" w:rsidP="00260A5E">
            <w:pPr>
              <w:jc w:val="center"/>
              <w:rPr>
                <w:b/>
                <w:color w:val="000000" w:themeColor="text1"/>
                <w:lang w:val="ro-RO" w:eastAsia="ro-RO"/>
              </w:rPr>
            </w:pPr>
            <w:r w:rsidRPr="00D66C01">
              <w:rPr>
                <w:b/>
                <w:color w:val="000000" w:themeColor="text1"/>
                <w:lang w:val="ro-RO" w:eastAsia="ro-RO"/>
              </w:rPr>
              <w:t>42</w:t>
            </w:r>
          </w:p>
        </w:tc>
      </w:tr>
      <w:tr w:rsidR="000A3A74" w:rsidRPr="00D66C01" w:rsidTr="00260A5E">
        <w:tc>
          <w:tcPr>
            <w:tcW w:w="468" w:type="dxa"/>
            <w:vAlign w:val="center"/>
          </w:tcPr>
          <w:p w:rsidR="000A3A74" w:rsidRPr="00D66C01" w:rsidRDefault="000A3A74" w:rsidP="00260A5E">
            <w:pPr>
              <w:jc w:val="center"/>
              <w:rPr>
                <w:b/>
                <w:color w:val="000000" w:themeColor="text1"/>
                <w:lang w:val="ro-RO"/>
              </w:rPr>
            </w:pPr>
            <w:r w:rsidRPr="00D66C01">
              <w:rPr>
                <w:b/>
                <w:color w:val="000000" w:themeColor="text1"/>
                <w:lang w:val="ro-RO"/>
              </w:rPr>
              <w:t>68</w:t>
            </w:r>
          </w:p>
        </w:tc>
        <w:tc>
          <w:tcPr>
            <w:tcW w:w="8783" w:type="dxa"/>
          </w:tcPr>
          <w:p w:rsidR="000A3A74" w:rsidRPr="00D66C01" w:rsidRDefault="000A3A74" w:rsidP="00260A5E">
            <w:pPr>
              <w:jc w:val="both"/>
              <w:rPr>
                <w:color w:val="000000" w:themeColor="text1"/>
                <w:lang w:val="ro-RO"/>
              </w:rPr>
            </w:pPr>
            <w:r w:rsidRPr="00D66C01">
              <w:rPr>
                <w:color w:val="000000" w:themeColor="text1"/>
                <w:lang w:val="ro-RO"/>
              </w:rPr>
              <w:t>Întocmirea analizei privind necesitatea suplimentării/menținerii numărului de personal în domeniul resurselor umane, gradul de ocupare și importanța lor, pe baza justificărilor primite de la CTP și aparatul propriu</w:t>
            </w:r>
          </w:p>
        </w:tc>
        <w:tc>
          <w:tcPr>
            <w:tcW w:w="992" w:type="dxa"/>
            <w:vAlign w:val="center"/>
          </w:tcPr>
          <w:p w:rsidR="000A3A74" w:rsidRPr="00D66C01" w:rsidRDefault="000A3A74" w:rsidP="00260A5E">
            <w:pPr>
              <w:jc w:val="center"/>
              <w:rPr>
                <w:b/>
                <w:color w:val="000000" w:themeColor="text1"/>
                <w:lang w:val="ro-RO" w:eastAsia="ro-RO"/>
              </w:rPr>
            </w:pPr>
            <w:r w:rsidRPr="00D66C01">
              <w:rPr>
                <w:b/>
                <w:color w:val="000000" w:themeColor="text1"/>
                <w:lang w:val="ro-RO" w:eastAsia="ro-RO"/>
              </w:rPr>
              <w:t>2</w:t>
            </w:r>
          </w:p>
        </w:tc>
      </w:tr>
      <w:tr w:rsidR="000A3A74" w:rsidRPr="00D66C01" w:rsidTr="00260A5E">
        <w:tc>
          <w:tcPr>
            <w:tcW w:w="468" w:type="dxa"/>
            <w:vAlign w:val="center"/>
          </w:tcPr>
          <w:p w:rsidR="000A3A74" w:rsidRPr="00D66C01" w:rsidRDefault="000A3A74" w:rsidP="00260A5E">
            <w:pPr>
              <w:jc w:val="center"/>
              <w:rPr>
                <w:b/>
                <w:color w:val="000000" w:themeColor="text1"/>
                <w:lang w:val="ro-RO"/>
              </w:rPr>
            </w:pPr>
            <w:r w:rsidRPr="00D66C01">
              <w:rPr>
                <w:b/>
                <w:color w:val="000000" w:themeColor="text1"/>
                <w:lang w:val="ro-RO"/>
              </w:rPr>
              <w:t>69</w:t>
            </w:r>
          </w:p>
        </w:tc>
        <w:tc>
          <w:tcPr>
            <w:tcW w:w="8783" w:type="dxa"/>
          </w:tcPr>
          <w:p w:rsidR="000A3A74" w:rsidRPr="00D66C01" w:rsidRDefault="000A3A74" w:rsidP="00260A5E">
            <w:pPr>
              <w:jc w:val="both"/>
              <w:rPr>
                <w:color w:val="000000" w:themeColor="text1"/>
                <w:lang w:val="ro-RO"/>
              </w:rPr>
            </w:pPr>
            <w:r w:rsidRPr="00D66C01">
              <w:rPr>
                <w:color w:val="000000" w:themeColor="text1"/>
                <w:lang w:val="ro-RO"/>
              </w:rPr>
              <w:t>Solicitarea, verificarea și centralizarea numărului total al posturilor aprobate, finanțate și ocupate, din compartimentele considerate suport de către MDRAP, totalul cheltuielilor aferente doar personalului care desfășoară exclusiv activități-suport  pentru 2013</w:t>
            </w:r>
          </w:p>
        </w:tc>
        <w:tc>
          <w:tcPr>
            <w:tcW w:w="992" w:type="dxa"/>
            <w:vAlign w:val="center"/>
          </w:tcPr>
          <w:p w:rsidR="000A3A74" w:rsidRPr="00D66C01" w:rsidRDefault="000A3A74" w:rsidP="00260A5E">
            <w:pPr>
              <w:jc w:val="center"/>
              <w:rPr>
                <w:b/>
                <w:color w:val="000000" w:themeColor="text1"/>
                <w:lang w:val="ro-RO" w:eastAsia="ro-RO"/>
              </w:rPr>
            </w:pPr>
            <w:r w:rsidRPr="00D66C01">
              <w:rPr>
                <w:b/>
                <w:color w:val="000000" w:themeColor="text1"/>
                <w:lang w:val="ro-RO" w:eastAsia="ro-RO"/>
              </w:rPr>
              <w:t>44</w:t>
            </w:r>
          </w:p>
        </w:tc>
      </w:tr>
    </w:tbl>
    <w:p w:rsidR="000A3A74" w:rsidRPr="00D66C01" w:rsidRDefault="000A3A74" w:rsidP="000A3A74">
      <w:pPr>
        <w:jc w:val="center"/>
        <w:rPr>
          <w:color w:val="000000" w:themeColor="text1"/>
          <w:lang w:val="ro-RO"/>
        </w:rPr>
      </w:pPr>
    </w:p>
    <w:p w:rsidR="000A3A74" w:rsidRPr="00D66C01" w:rsidRDefault="000A3A74" w:rsidP="000A3A74">
      <w:pPr>
        <w:jc w:val="both"/>
        <w:rPr>
          <w:b/>
          <w:color w:val="000000" w:themeColor="text1"/>
          <w:lang w:val="ro-RO"/>
        </w:rPr>
      </w:pPr>
    </w:p>
    <w:p w:rsidR="000A3A74" w:rsidRPr="00D66C01" w:rsidRDefault="000A3A74" w:rsidP="000A3A74">
      <w:pPr>
        <w:jc w:val="both"/>
        <w:rPr>
          <w:b/>
          <w:color w:val="000000" w:themeColor="text1"/>
          <w:lang w:val="ro-RO"/>
        </w:rPr>
      </w:pPr>
      <w:r w:rsidRPr="00D66C01">
        <w:rPr>
          <w:b/>
          <w:color w:val="000000" w:themeColor="text1"/>
          <w:lang w:val="ro-RO"/>
        </w:rPr>
        <w:t>2.4. COMPARTIMENTUL AUDIT PUBLIC</w:t>
      </w:r>
    </w:p>
    <w:p w:rsidR="000A3A74" w:rsidRPr="00D66C01" w:rsidRDefault="000A3A74" w:rsidP="000A3A74">
      <w:pPr>
        <w:rPr>
          <w:b/>
          <w:color w:val="000000" w:themeColor="text1"/>
          <w:lang w:val="ro-RO"/>
        </w:rPr>
      </w:pPr>
    </w:p>
    <w:p w:rsidR="000A3A74" w:rsidRPr="00D66C01" w:rsidRDefault="000A3A74" w:rsidP="000A3A74">
      <w:pPr>
        <w:numPr>
          <w:ilvl w:val="0"/>
          <w:numId w:val="2"/>
        </w:numPr>
        <w:tabs>
          <w:tab w:val="clear" w:pos="1776"/>
          <w:tab w:val="num" w:pos="360"/>
        </w:tabs>
        <w:ind w:left="0" w:firstLine="0"/>
        <w:jc w:val="both"/>
        <w:rPr>
          <w:b/>
          <w:i/>
          <w:color w:val="000000" w:themeColor="text1"/>
          <w:u w:val="single"/>
          <w:lang w:val="ro-RO"/>
        </w:rPr>
      </w:pPr>
      <w:r w:rsidRPr="00D66C01">
        <w:rPr>
          <w:b/>
          <w:i/>
          <w:color w:val="000000" w:themeColor="text1"/>
          <w:u w:val="single"/>
          <w:lang w:val="ro-RO"/>
        </w:rPr>
        <w:t>Planificarea activităţii compartimentului de audit intern</w:t>
      </w:r>
    </w:p>
    <w:p w:rsidR="000A3A74" w:rsidRPr="00D66C01" w:rsidRDefault="000A3A74" w:rsidP="000A3A74">
      <w:pPr>
        <w:jc w:val="both"/>
        <w:rPr>
          <w:b/>
          <w:i/>
          <w:color w:val="000000" w:themeColor="text1"/>
          <w:lang w:val="ro-RO"/>
        </w:rPr>
      </w:pPr>
    </w:p>
    <w:p w:rsidR="000A3A74" w:rsidRPr="00D66C01" w:rsidRDefault="000A3A74" w:rsidP="000A3A74">
      <w:pPr>
        <w:jc w:val="both"/>
        <w:rPr>
          <w:color w:val="000000" w:themeColor="text1"/>
          <w:lang w:val="ro-RO"/>
        </w:rPr>
      </w:pPr>
      <w:r w:rsidRPr="00D66C01">
        <w:rPr>
          <w:b/>
          <w:i/>
          <w:color w:val="000000" w:themeColor="text1"/>
          <w:lang w:val="ro-RO"/>
        </w:rPr>
        <w:t>Planificarea multianuală:</w:t>
      </w:r>
      <w:r w:rsidR="00F723E8" w:rsidRPr="00D66C01">
        <w:rPr>
          <w:color w:val="000000" w:themeColor="text1"/>
          <w:lang w:val="ro-RO"/>
        </w:rPr>
        <w:t xml:space="preserve"> Modificăril</w:t>
      </w:r>
      <w:r w:rsidRPr="00D66C01">
        <w:rPr>
          <w:color w:val="000000" w:themeColor="text1"/>
          <w:lang w:val="ro-RO"/>
        </w:rPr>
        <w:t>e intervenite în structura organizatorică a CNPP</w:t>
      </w:r>
      <w:r w:rsidRPr="00D66C01">
        <w:rPr>
          <w:b/>
          <w:color w:val="000000" w:themeColor="text1"/>
          <w:lang w:val="ro-RO"/>
        </w:rPr>
        <w:t xml:space="preserve">, </w:t>
      </w:r>
      <w:r w:rsidRPr="00D66C01">
        <w:rPr>
          <w:color w:val="000000" w:themeColor="text1"/>
          <w:lang w:val="ro-RO"/>
        </w:rPr>
        <w:t xml:space="preserve">precum și modificarea și aprobarea </w:t>
      </w:r>
      <w:proofErr w:type="spellStart"/>
      <w:r w:rsidRPr="00D66C01">
        <w:rPr>
          <w:color w:val="000000" w:themeColor="text1"/>
          <w:lang w:val="ro-RO"/>
        </w:rPr>
        <w:t>ROF-ului</w:t>
      </w:r>
      <w:proofErr w:type="spellEnd"/>
      <w:r w:rsidRPr="00D66C01">
        <w:rPr>
          <w:color w:val="000000" w:themeColor="text1"/>
          <w:lang w:val="ro-RO"/>
        </w:rPr>
        <w:t>,  vor determina elaborarea, în cursul anului 2014, a unui nou plan multianual de auditare a tuturor activităţilor pentru perioada 2014-2016, asigurându-se astfel continuitatea în activitatea de planificare strategică a auditului intern.</w:t>
      </w:r>
    </w:p>
    <w:p w:rsidR="000A3A74" w:rsidRPr="00D66C01" w:rsidRDefault="000A3A74" w:rsidP="000A3A74">
      <w:pPr>
        <w:jc w:val="both"/>
        <w:rPr>
          <w:noProof/>
          <w:color w:val="000000" w:themeColor="text1"/>
          <w:lang w:val="ro-RO"/>
        </w:rPr>
      </w:pPr>
    </w:p>
    <w:p w:rsidR="000A3A74" w:rsidRPr="00D66C01" w:rsidRDefault="000A3A74" w:rsidP="000A3A74">
      <w:pPr>
        <w:jc w:val="both"/>
        <w:rPr>
          <w:noProof/>
          <w:color w:val="000000" w:themeColor="text1"/>
          <w:lang w:val="ro-RO"/>
        </w:rPr>
      </w:pPr>
      <w:r w:rsidRPr="00D66C01">
        <w:rPr>
          <w:b/>
          <w:i/>
          <w:color w:val="000000" w:themeColor="text1"/>
          <w:lang w:val="ro-RO"/>
        </w:rPr>
        <w:t xml:space="preserve"> Planificarea anuală: </w:t>
      </w:r>
      <w:r w:rsidRPr="00D66C01">
        <w:rPr>
          <w:color w:val="000000" w:themeColor="text1"/>
          <w:lang w:val="ro-RO"/>
        </w:rPr>
        <w:t>e</w:t>
      </w:r>
      <w:r w:rsidRPr="00D66C01">
        <w:rPr>
          <w:noProof/>
          <w:color w:val="000000" w:themeColor="text1"/>
          <w:lang w:val="ro-RO"/>
        </w:rPr>
        <w:t>laborarea planului de audit public intern a avut în vedere respectarea prevederilor Legii nr. 672/2002 şi a Normelor metodologice privind organizarea şi funcţionarea activităţii de audit public intern. Planul este aprobat de către președintele CNPP.</w:t>
      </w:r>
    </w:p>
    <w:p w:rsidR="000A3A74" w:rsidRPr="00D66C01" w:rsidRDefault="000A3A74" w:rsidP="000A3A74">
      <w:pPr>
        <w:ind w:right="-54"/>
        <w:jc w:val="both"/>
        <w:rPr>
          <w:noProof/>
          <w:color w:val="000000" w:themeColor="text1"/>
          <w:lang w:val="ro-RO"/>
        </w:rPr>
      </w:pPr>
    </w:p>
    <w:p w:rsidR="000A3A74" w:rsidRPr="00D66C01" w:rsidRDefault="000A3A74" w:rsidP="000A3A74">
      <w:pPr>
        <w:ind w:right="-54"/>
        <w:jc w:val="both"/>
        <w:rPr>
          <w:noProof/>
          <w:color w:val="000000" w:themeColor="text1"/>
          <w:lang w:val="ro-RO"/>
        </w:rPr>
      </w:pPr>
      <w:r w:rsidRPr="00D66C01">
        <w:rPr>
          <w:noProof/>
          <w:color w:val="000000" w:themeColor="text1"/>
          <w:lang w:val="ro-RO"/>
        </w:rPr>
        <w:t>Pentru elaborarea planului de audit, la nivelul Compartimentului Audit Public Intern din cadrul CNPP, s-a procedat la repartizarea misiunilor de audit/auditor.  Având în vedere numărul de auditori din cadrul Compartimentului, prin repartizarea misiunilor s-a asigurat respectarea periodicităţii în auditare (de cel puţin o dată la 3 ani) a tuturor activităţilor auditabile specifice instituţiei, ţinând seama de timpul necesar pentru realizarea misiunilor cu parcurgerea tuturor etapelor prevăzute de normele metodologice şi de pregătirea profesională a auditorilor.</w:t>
      </w:r>
    </w:p>
    <w:p w:rsidR="000A3A74" w:rsidRPr="00D66C01" w:rsidRDefault="000A3A74" w:rsidP="000A3A74">
      <w:pPr>
        <w:ind w:right="-54"/>
        <w:jc w:val="both"/>
        <w:rPr>
          <w:noProof/>
          <w:color w:val="000000" w:themeColor="text1"/>
          <w:lang w:val="ro-RO"/>
        </w:rPr>
      </w:pPr>
    </w:p>
    <w:p w:rsidR="000A3A74" w:rsidRPr="00D66C01" w:rsidRDefault="000A3A74" w:rsidP="000A3A74">
      <w:pPr>
        <w:jc w:val="both"/>
        <w:rPr>
          <w:color w:val="000000" w:themeColor="text1"/>
          <w:lang w:val="ro-RO"/>
        </w:rPr>
      </w:pPr>
      <w:r w:rsidRPr="00D66C01">
        <w:rPr>
          <w:color w:val="000000" w:themeColor="text1"/>
          <w:lang w:val="ro-RO"/>
        </w:rPr>
        <w:t xml:space="preserve">Misiunile de audit s-au realizat cu personalul Compartimentului Audit Public Intern, prin acoperirea fondului de timp alocat pentru 2 auditori.   </w:t>
      </w:r>
    </w:p>
    <w:p w:rsidR="000A3A74" w:rsidRPr="00D66C01" w:rsidRDefault="000A3A74" w:rsidP="000A3A74">
      <w:pPr>
        <w:jc w:val="both"/>
        <w:rPr>
          <w:color w:val="000000" w:themeColor="text1"/>
          <w:lang w:val="ro-RO"/>
        </w:rPr>
      </w:pPr>
      <w:r w:rsidRPr="00D66C01">
        <w:rPr>
          <w:color w:val="000000" w:themeColor="text1"/>
          <w:lang w:val="ro-RO"/>
        </w:rPr>
        <w:t xml:space="preserve"> </w:t>
      </w:r>
    </w:p>
    <w:p w:rsidR="000A3A74" w:rsidRPr="00D66C01" w:rsidRDefault="000A3A74" w:rsidP="000A3A74">
      <w:pPr>
        <w:jc w:val="both"/>
        <w:rPr>
          <w:color w:val="000000" w:themeColor="text1"/>
          <w:lang w:val="ro-RO"/>
        </w:rPr>
      </w:pPr>
      <w:r w:rsidRPr="00D66C01">
        <w:rPr>
          <w:color w:val="000000" w:themeColor="text1"/>
          <w:lang w:val="ro-RO"/>
        </w:rPr>
        <w:t>În cadrul Planului privind activitatea de audit pentru anul 2013 la nivelul CNPP au fost planificate 19 misiuni, din care: 9 misiuni de audit (fond de timp alocat 138 zile = 61%); 10  misiuni de evaluare (fond de timp alocat 25 zile = 11%); pregătire profesională(fond de timp alocat 15 zile = 7%) și alte activități (fond de timp alocat 50 zile = 21%).</w:t>
      </w:r>
    </w:p>
    <w:p w:rsidR="000A3A74" w:rsidRPr="00D66C01" w:rsidRDefault="000A3A74" w:rsidP="000A3A74">
      <w:pPr>
        <w:jc w:val="both"/>
        <w:rPr>
          <w:color w:val="000000" w:themeColor="text1"/>
          <w:lang w:val="ro-RO"/>
        </w:rPr>
      </w:pPr>
    </w:p>
    <w:p w:rsidR="000A3A74" w:rsidRPr="00D66C01" w:rsidRDefault="000A3A74" w:rsidP="000A3A74">
      <w:pPr>
        <w:jc w:val="both"/>
        <w:rPr>
          <w:color w:val="000000" w:themeColor="text1"/>
          <w:lang w:val="ro-RO"/>
        </w:rPr>
      </w:pPr>
      <w:r w:rsidRPr="00D66C01">
        <w:rPr>
          <w:color w:val="000000" w:themeColor="text1"/>
          <w:lang w:val="ro-RO"/>
        </w:rPr>
        <w:t xml:space="preserve"> Ponderea misiunilor de audit planificate pe funcțiile suport (1 misiune Direcția Management Resurse Umane + 10 misiuni evaluare activitate audit) este de 68% din activitatea Compartimentului, în timp ce ponderea misiunilor de audit planificate specifice activității CNPP este de 32%.</w:t>
      </w:r>
    </w:p>
    <w:p w:rsidR="000A3A74" w:rsidRPr="00D66C01" w:rsidRDefault="000A3A74" w:rsidP="000A3A74">
      <w:pPr>
        <w:jc w:val="both"/>
        <w:rPr>
          <w:bCs/>
          <w:color w:val="000000" w:themeColor="text1"/>
          <w:lang w:val="ro-RO"/>
        </w:rPr>
      </w:pPr>
    </w:p>
    <w:p w:rsidR="000A3A74" w:rsidRPr="00D66C01" w:rsidRDefault="000A3A74" w:rsidP="000A3A74">
      <w:pPr>
        <w:numPr>
          <w:ilvl w:val="0"/>
          <w:numId w:val="2"/>
        </w:numPr>
        <w:tabs>
          <w:tab w:val="clear" w:pos="1776"/>
          <w:tab w:val="num" w:pos="360"/>
          <w:tab w:val="num" w:pos="1620"/>
        </w:tabs>
        <w:spacing w:line="276" w:lineRule="auto"/>
        <w:ind w:left="0" w:firstLine="0"/>
        <w:jc w:val="both"/>
        <w:rPr>
          <w:b/>
          <w:bCs/>
          <w:color w:val="000000" w:themeColor="text1"/>
          <w:lang w:val="ro-RO"/>
        </w:rPr>
      </w:pPr>
      <w:r w:rsidRPr="00D66C01">
        <w:rPr>
          <w:b/>
          <w:bCs/>
          <w:color w:val="000000" w:themeColor="text1"/>
          <w:lang w:val="ro-RO"/>
        </w:rPr>
        <w:t xml:space="preserve">Structurile din cadrul  CNPP </w:t>
      </w:r>
      <w:proofErr w:type="spellStart"/>
      <w:r w:rsidRPr="00D66C01">
        <w:rPr>
          <w:b/>
          <w:bCs/>
          <w:color w:val="000000" w:themeColor="text1"/>
          <w:lang w:val="ro-RO"/>
        </w:rPr>
        <w:t>auditate</w:t>
      </w:r>
      <w:proofErr w:type="spellEnd"/>
      <w:r w:rsidRPr="00D66C01">
        <w:rPr>
          <w:b/>
          <w:bCs/>
          <w:color w:val="000000" w:themeColor="text1"/>
          <w:lang w:val="ro-RO"/>
        </w:rPr>
        <w:t xml:space="preserve"> în anul 2013: </w:t>
      </w:r>
    </w:p>
    <w:p w:rsidR="000A3A74" w:rsidRPr="00D66C01" w:rsidRDefault="000A3A74" w:rsidP="000A3A74">
      <w:pPr>
        <w:numPr>
          <w:ilvl w:val="0"/>
          <w:numId w:val="24"/>
        </w:numPr>
        <w:tabs>
          <w:tab w:val="num" w:pos="284"/>
        </w:tabs>
        <w:ind w:hanging="720"/>
        <w:jc w:val="both"/>
        <w:rPr>
          <w:b/>
          <w:i/>
          <w:color w:val="000000"/>
          <w:lang w:val="ro-RO"/>
        </w:rPr>
      </w:pPr>
      <w:r w:rsidRPr="00D66C01">
        <w:rPr>
          <w:b/>
          <w:i/>
          <w:color w:val="000000"/>
          <w:lang w:val="ro-RO"/>
        </w:rPr>
        <w:t>Direcţia Management Resurse Umane</w:t>
      </w:r>
    </w:p>
    <w:p w:rsidR="000A3A74" w:rsidRPr="00D66C01" w:rsidRDefault="000A3A74" w:rsidP="000A3A74">
      <w:pPr>
        <w:jc w:val="both"/>
        <w:rPr>
          <w:color w:val="000000"/>
          <w:lang w:val="ro-RO"/>
        </w:rPr>
      </w:pPr>
      <w:r w:rsidRPr="00D66C01">
        <w:rPr>
          <w:color w:val="000000"/>
          <w:lang w:val="ro-RO"/>
        </w:rPr>
        <w:t xml:space="preserve">Misiunea a fost solicitată de către MMFPSPV prin adresa nr.566/PJP/06.03.2012. </w:t>
      </w:r>
    </w:p>
    <w:p w:rsidR="000A3A74" w:rsidRPr="00D66C01" w:rsidRDefault="000A3A74" w:rsidP="000A3A74">
      <w:pPr>
        <w:jc w:val="both"/>
        <w:rPr>
          <w:color w:val="000000"/>
          <w:lang w:val="ro-RO"/>
        </w:rPr>
      </w:pPr>
      <w:r w:rsidRPr="00D66C01">
        <w:rPr>
          <w:color w:val="000000"/>
          <w:lang w:val="ro-RO"/>
        </w:rPr>
        <w:t>Principalele obiective urmărite au fost: analiza necesarului de posturi şi funcţii la nivelul CNPP şi al unităţilor subordonate; analiza volumului de muncă şi a gradului de încărcare cu sarcini a personalului în cadrul Direcţiei/Serviciului/Compartimentului la nivelul CNPP și al unităț</w:t>
      </w:r>
      <w:r w:rsidR="00700E8C" w:rsidRPr="00D66C01">
        <w:rPr>
          <w:color w:val="000000"/>
          <w:lang w:val="ro-RO"/>
        </w:rPr>
        <w:t>i</w:t>
      </w:r>
      <w:r w:rsidRPr="00D66C01">
        <w:rPr>
          <w:color w:val="000000"/>
          <w:lang w:val="ro-RO"/>
        </w:rPr>
        <w:t>lor subordonate; planificarea necesarului de personal prin metode cantitative, funcție de volumul real de activitate prognozat; stabilirea modalităților de asigurare cu personal a tuturor activităților desfășurate în cadrul instituției. Această misiune de audit a fost realizată de către auditorii interni cu  implicarea managerilor desemnaţi de către conducerea CNPP.</w:t>
      </w:r>
    </w:p>
    <w:p w:rsidR="000A3A74" w:rsidRPr="00D66C01" w:rsidRDefault="000A3A74" w:rsidP="000A3A74">
      <w:pPr>
        <w:jc w:val="both"/>
        <w:rPr>
          <w:color w:val="000000" w:themeColor="text1"/>
          <w:lang w:val="ro-RO"/>
        </w:rPr>
      </w:pPr>
    </w:p>
    <w:p w:rsidR="000A3A74" w:rsidRPr="00D66C01" w:rsidRDefault="000A3A74" w:rsidP="000A3A74">
      <w:pPr>
        <w:numPr>
          <w:ilvl w:val="0"/>
          <w:numId w:val="24"/>
        </w:numPr>
        <w:tabs>
          <w:tab w:val="num" w:pos="284"/>
        </w:tabs>
        <w:ind w:hanging="720"/>
        <w:jc w:val="both"/>
        <w:rPr>
          <w:b/>
          <w:i/>
          <w:color w:val="000000"/>
          <w:lang w:val="ro-RO"/>
        </w:rPr>
      </w:pPr>
      <w:r w:rsidRPr="00D66C01">
        <w:rPr>
          <w:b/>
          <w:i/>
          <w:color w:val="000000"/>
          <w:lang w:val="ro-RO"/>
        </w:rPr>
        <w:t>Direcția Documente de Plată</w:t>
      </w:r>
    </w:p>
    <w:p w:rsidR="000A3A74" w:rsidRPr="00D66C01" w:rsidRDefault="000A3A74" w:rsidP="000A3A74">
      <w:pPr>
        <w:jc w:val="both"/>
        <w:rPr>
          <w:color w:val="000000"/>
          <w:lang w:val="ro-RO"/>
        </w:rPr>
      </w:pPr>
      <w:r w:rsidRPr="00D66C01">
        <w:rPr>
          <w:color w:val="000000"/>
          <w:lang w:val="ro-RO"/>
        </w:rPr>
        <w:t xml:space="preserve">Activitatea a urmărit evaluarea activităţii desfășurată în cadrul Serviciului Documente Prestații Sociale, precum și evaluarea activității desfășurate în cadrul Serviciului documente pensii și Serviciul editare documente. Principalele obiective urmărite au fost: primirea, verificarea, validarea şi corectarea datelor; existenţa procedurilor software de verificare şi control a coerenţei datelor din bazele centrale de date reprezentând plata prestaţiilor sociale; existenţa modulelor software de prelucrare şi obţinere a datelor în vederea furnizării de informaţii/situaţii conform protocolului încheiat între CNPP şi </w:t>
      </w:r>
      <w:proofErr w:type="spellStart"/>
      <w:r w:rsidRPr="00D66C01">
        <w:rPr>
          <w:color w:val="000000"/>
          <w:lang w:val="ro-RO"/>
        </w:rPr>
        <w:t>MAN-Direcţia</w:t>
      </w:r>
      <w:proofErr w:type="spellEnd"/>
      <w:r w:rsidRPr="00D66C01">
        <w:rPr>
          <w:color w:val="000000"/>
          <w:lang w:val="ro-RO"/>
        </w:rPr>
        <w:t xml:space="preserve"> Calitatea Vieţii Personalului; administrarea şi gestionarea bazelor centrale de date reprezen</w:t>
      </w:r>
      <w:r w:rsidR="00700E8C" w:rsidRPr="00D66C01">
        <w:rPr>
          <w:color w:val="000000"/>
          <w:lang w:val="ro-RO"/>
        </w:rPr>
        <w:t>t</w:t>
      </w:r>
      <w:r w:rsidRPr="00D66C01">
        <w:rPr>
          <w:color w:val="000000"/>
          <w:lang w:val="ro-RO"/>
        </w:rPr>
        <w:t>ând plata pensiilor din sistemul public şi a altor drepturi prevăzute de legi special; testarea procedurilor software – modulele necesare la nivel central pentru administrarea şi gestionarea bazelor centrale de date de plată a pensiilor din sistemul public şi a altor drepturi prevăzute de legi speciale, pe baza metodologiilor transmise de către direcţiile de specialitate ale CNPP; existenţa modulelor software specifice activităţii de emitere şi editare a documentelor de plată a pensiilor din sistemul public; existenţa procedurilor pentru asigurarea securităţii şi confidenţialităţii datelor existente.</w:t>
      </w:r>
    </w:p>
    <w:p w:rsidR="000A3A74" w:rsidRPr="00D66C01" w:rsidRDefault="000A3A74" w:rsidP="000A3A74">
      <w:pPr>
        <w:jc w:val="both"/>
        <w:rPr>
          <w:bCs/>
          <w:color w:val="000000" w:themeColor="text1"/>
          <w:lang w:val="ro-RO"/>
        </w:rPr>
      </w:pPr>
    </w:p>
    <w:p w:rsidR="000A3A74" w:rsidRPr="00D66C01" w:rsidRDefault="000A3A74" w:rsidP="000A3A74">
      <w:pPr>
        <w:numPr>
          <w:ilvl w:val="0"/>
          <w:numId w:val="24"/>
        </w:numPr>
        <w:tabs>
          <w:tab w:val="clear" w:pos="720"/>
          <w:tab w:val="num" w:pos="284"/>
        </w:tabs>
        <w:ind w:hanging="720"/>
        <w:jc w:val="both"/>
        <w:rPr>
          <w:b/>
          <w:i/>
          <w:color w:val="000000"/>
          <w:lang w:val="ro-RO"/>
        </w:rPr>
      </w:pPr>
      <w:r w:rsidRPr="00D66C01">
        <w:rPr>
          <w:b/>
          <w:i/>
          <w:color w:val="000000"/>
          <w:lang w:val="ro-RO"/>
        </w:rPr>
        <w:t>Fiabilitatea sistemului contabil pentru activitatea proprie CNPV</w:t>
      </w:r>
    </w:p>
    <w:p w:rsidR="000A3A74" w:rsidRPr="00D66C01" w:rsidRDefault="000A3A74" w:rsidP="000A3A74">
      <w:pPr>
        <w:jc w:val="both"/>
        <w:rPr>
          <w:color w:val="000000"/>
          <w:lang w:val="ro-RO"/>
        </w:rPr>
      </w:pPr>
      <w:r w:rsidRPr="00D66C01">
        <w:rPr>
          <w:color w:val="000000"/>
          <w:lang w:val="ro-RO"/>
        </w:rPr>
        <w:t>Obiectivele acţiunii de auditare au urmărit: organizarea registrelor  de contabilitate; conducerea contabilităţii; conducerea activităţii financiare; elaborarea  bilanţului  contabil; elaborarea contului de execuție bugetară; organizarea şi efectuarea controlului financiar preventiv; fiabilitatea sistemului informatic financiar contabil; organizarea și efectuarea arhivării documentelor financiar-contabile.</w:t>
      </w:r>
    </w:p>
    <w:p w:rsidR="000A3A74" w:rsidRPr="00D66C01" w:rsidRDefault="000A3A74" w:rsidP="000A3A74">
      <w:pPr>
        <w:pStyle w:val="DefaultText"/>
        <w:rPr>
          <w:b w:val="0"/>
          <w:color w:val="000000" w:themeColor="text1"/>
          <w:szCs w:val="24"/>
        </w:rPr>
      </w:pPr>
    </w:p>
    <w:p w:rsidR="000A3A74" w:rsidRPr="00D66C01" w:rsidRDefault="000A3A74" w:rsidP="000A3A74">
      <w:pPr>
        <w:numPr>
          <w:ilvl w:val="0"/>
          <w:numId w:val="24"/>
        </w:numPr>
        <w:tabs>
          <w:tab w:val="clear" w:pos="720"/>
          <w:tab w:val="num" w:pos="284"/>
        </w:tabs>
        <w:ind w:left="0" w:firstLine="0"/>
        <w:rPr>
          <w:b/>
          <w:i/>
          <w:color w:val="000000"/>
          <w:lang w:val="ro-RO"/>
        </w:rPr>
      </w:pPr>
      <w:r w:rsidRPr="00D66C01">
        <w:rPr>
          <w:b/>
          <w:i/>
          <w:color w:val="000000"/>
          <w:lang w:val="ro-RO"/>
        </w:rPr>
        <w:t>Verificarea respectării prevederilor legale în vigoare referitoare la pensionarea prin reducerea stagiului de cotizare pentru persoanele cu handicap, în baza prevederilor Legii nr. 19/2000 (art. 47), respectiv a Legii nr. 263/2010(ART. 58,59)</w:t>
      </w:r>
      <w:r w:rsidRPr="00D66C01">
        <w:rPr>
          <w:b/>
          <w:i/>
          <w:color w:val="000000"/>
          <w:lang w:val="ro-RO"/>
        </w:rPr>
        <w:br/>
      </w:r>
      <w:r w:rsidRPr="00D66C01">
        <w:rPr>
          <w:color w:val="000000"/>
          <w:lang w:val="ro-RO"/>
        </w:rPr>
        <w:t>Misiune efectuată și la nivelul CTP -  Audit de sistem.</w:t>
      </w:r>
    </w:p>
    <w:p w:rsidR="000A3A74" w:rsidRPr="00D66C01" w:rsidRDefault="000A3A74" w:rsidP="000A3A74">
      <w:pPr>
        <w:jc w:val="both"/>
        <w:rPr>
          <w:color w:val="000000"/>
          <w:lang w:val="ro-RO"/>
        </w:rPr>
      </w:pPr>
      <w:r w:rsidRPr="00D66C01">
        <w:rPr>
          <w:color w:val="000000"/>
          <w:lang w:val="ro-RO"/>
        </w:rPr>
        <w:t>Obiectivele acţiunii de auditare au urmărit: verificarea respectării prevederilor legale referitoare la pensionarea prin reducerea stagiului de cotizare pentru persoanele cu handicap preexistent calității de asigurat, conform art. 47 (1) din Legea nr.19/2000 și art.58 din Legea nr. 263/2010; verificarea respectării prevederilor legale referitoare la pensionarea prin reducerea stagiului de cotizare pentru nevăzători, conform art. 47 (2) din Legea nr.19/2000 și art. 59 din Legea nr. 263/2010.</w:t>
      </w:r>
    </w:p>
    <w:p w:rsidR="000A3A74" w:rsidRPr="00D66C01" w:rsidRDefault="000A3A74" w:rsidP="000A3A74">
      <w:pPr>
        <w:jc w:val="both"/>
        <w:rPr>
          <w:bCs/>
          <w:color w:val="000000" w:themeColor="text1"/>
          <w:lang w:val="ro-RO"/>
        </w:rPr>
      </w:pPr>
    </w:p>
    <w:p w:rsidR="000A3A74" w:rsidRPr="00D66C01" w:rsidRDefault="000A3A74" w:rsidP="000A3A74">
      <w:pPr>
        <w:numPr>
          <w:ilvl w:val="0"/>
          <w:numId w:val="24"/>
        </w:numPr>
        <w:tabs>
          <w:tab w:val="clear" w:pos="720"/>
          <w:tab w:val="num" w:pos="0"/>
          <w:tab w:val="num" w:pos="284"/>
        </w:tabs>
        <w:ind w:left="0" w:firstLine="0"/>
        <w:jc w:val="both"/>
        <w:rPr>
          <w:color w:val="000000"/>
          <w:lang w:val="ro-RO"/>
        </w:rPr>
      </w:pPr>
      <w:r w:rsidRPr="00D66C01">
        <w:rPr>
          <w:b/>
          <w:i/>
          <w:color w:val="000000"/>
          <w:lang w:val="ro-RO"/>
        </w:rPr>
        <w:t>Auditarea modului de respectare a prevederilor legale privind plata pensiilor și a altor drepturi cuvenite pensionarilor având ca sursă bugetul asigurărilor sociale de stat</w:t>
      </w:r>
    </w:p>
    <w:p w:rsidR="000A3A74" w:rsidRPr="00D66C01" w:rsidRDefault="000A3A74" w:rsidP="000A3A74">
      <w:pPr>
        <w:jc w:val="both"/>
        <w:rPr>
          <w:color w:val="000000"/>
          <w:lang w:val="ro-RO"/>
        </w:rPr>
      </w:pPr>
      <w:r w:rsidRPr="00D66C01">
        <w:rPr>
          <w:color w:val="000000"/>
          <w:lang w:val="ro-RO"/>
        </w:rPr>
        <w:t>Misiune  efectuată și la nivelul CTP - Audit de sistem.</w:t>
      </w:r>
    </w:p>
    <w:p w:rsidR="000A3A74" w:rsidRPr="00D66C01" w:rsidRDefault="000A3A74" w:rsidP="000A3A74">
      <w:pPr>
        <w:jc w:val="both"/>
        <w:rPr>
          <w:color w:val="000000"/>
          <w:lang w:val="ro-RO"/>
        </w:rPr>
      </w:pPr>
      <w:r w:rsidRPr="00D66C01">
        <w:rPr>
          <w:color w:val="000000"/>
          <w:lang w:val="ro-RO"/>
        </w:rPr>
        <w:t>Obiectivele misiunii au urmărit verificarea realităţii şi legalităţii plăţilor pentru pensii anticipate, anticipate parţial, pensii de invaliditate gr. II - III, pensie de urmaş, ajutor lunar acordat soţului supravieţuitor, indemnizaţia de însoţitor, verificarea dosarelor pentru beneficiarii pensiilor de invaliditate, verificarea transformării din oficiu a pensiilor anticipate, pensiilor anticipate parţiale şi de invaliditate în pensii pentru limită de vârstă, după îndeplinirea condiţiilor legale în acest sens, verificarea contului 426 Drepturi de personal neridicate analitic pensii plătite din BASS.</w:t>
      </w:r>
    </w:p>
    <w:p w:rsidR="000A3A74" w:rsidRPr="00D66C01" w:rsidRDefault="000A3A74" w:rsidP="000A3A74">
      <w:pPr>
        <w:jc w:val="both"/>
        <w:rPr>
          <w:color w:val="000000"/>
          <w:lang w:val="ro-RO"/>
        </w:rPr>
      </w:pPr>
    </w:p>
    <w:p w:rsidR="000A3A74" w:rsidRPr="00D66C01" w:rsidRDefault="000A3A74" w:rsidP="000A3A74">
      <w:pPr>
        <w:numPr>
          <w:ilvl w:val="0"/>
          <w:numId w:val="24"/>
        </w:numPr>
        <w:tabs>
          <w:tab w:val="num" w:pos="284"/>
        </w:tabs>
        <w:ind w:hanging="720"/>
        <w:jc w:val="both"/>
        <w:rPr>
          <w:b/>
          <w:i/>
          <w:color w:val="000000"/>
          <w:lang w:val="ro-RO"/>
        </w:rPr>
      </w:pPr>
      <w:r w:rsidRPr="00D66C01">
        <w:rPr>
          <w:b/>
          <w:i/>
          <w:color w:val="000000"/>
          <w:lang w:val="ro-RO"/>
        </w:rPr>
        <w:t>Auditarea activit</w:t>
      </w:r>
      <w:r w:rsidR="00A65911">
        <w:rPr>
          <w:b/>
          <w:i/>
          <w:color w:val="000000"/>
          <w:lang w:val="ro-RO"/>
        </w:rPr>
        <w:t>ăț</w:t>
      </w:r>
      <w:r w:rsidRPr="00D66C01">
        <w:rPr>
          <w:b/>
          <w:i/>
          <w:color w:val="000000"/>
          <w:lang w:val="ro-RO"/>
        </w:rPr>
        <w:t xml:space="preserve">ii de inventariere și valorificarea rezultatului acesteia </w:t>
      </w:r>
    </w:p>
    <w:p w:rsidR="000A3A74" w:rsidRPr="00D66C01" w:rsidRDefault="000A3A74" w:rsidP="000A3A74">
      <w:pPr>
        <w:jc w:val="both"/>
        <w:rPr>
          <w:color w:val="000000"/>
          <w:lang w:val="ro-RO"/>
        </w:rPr>
      </w:pPr>
      <w:r w:rsidRPr="00D66C01">
        <w:rPr>
          <w:color w:val="000000"/>
          <w:lang w:val="ro-RO"/>
        </w:rPr>
        <w:t>Misiune desfășurată și la nivelul CTP - Audit de sistem.</w:t>
      </w:r>
    </w:p>
    <w:p w:rsidR="000A3A74" w:rsidRPr="00D66C01" w:rsidRDefault="000A3A74" w:rsidP="000A3A74">
      <w:pPr>
        <w:jc w:val="both"/>
        <w:rPr>
          <w:color w:val="000000"/>
          <w:lang w:val="ro-RO"/>
        </w:rPr>
      </w:pPr>
      <w:r w:rsidRPr="00D66C01">
        <w:rPr>
          <w:color w:val="000000"/>
          <w:lang w:val="ro-RO"/>
        </w:rPr>
        <w:t xml:space="preserve">Misiunea a fost solicitată de către coordonatorul CAPI din cadrul MMFPSPV prin adresa nr.177434/20.11.2012. Obiectivele acţiunii de auditare au urmărit: Organizarea activităţilor de inventariere; Analizarea procesului de inventariere a patrimoniului; Valorificarea rezultatelor inventarierii şi </w:t>
      </w:r>
      <w:r w:rsidR="00A65911">
        <w:rPr>
          <w:color w:val="000000"/>
          <w:lang w:val="ro-RO"/>
        </w:rPr>
        <w:t>î</w:t>
      </w:r>
      <w:r w:rsidRPr="00D66C01">
        <w:rPr>
          <w:color w:val="000000"/>
          <w:lang w:val="ro-RO"/>
        </w:rPr>
        <w:t>nregist</w:t>
      </w:r>
      <w:r w:rsidR="00A65911">
        <w:rPr>
          <w:color w:val="000000"/>
          <w:lang w:val="ro-RO"/>
        </w:rPr>
        <w:t>r</w:t>
      </w:r>
      <w:r w:rsidRPr="00D66C01">
        <w:rPr>
          <w:color w:val="000000"/>
          <w:lang w:val="ro-RO"/>
        </w:rPr>
        <w:t>area acestora  în contabilitate; Analizarea modului de completare a registrului inventar.</w:t>
      </w:r>
    </w:p>
    <w:p w:rsidR="000A3A74" w:rsidRPr="00D66C01" w:rsidRDefault="000A3A74" w:rsidP="000A3A74">
      <w:pPr>
        <w:jc w:val="both"/>
        <w:rPr>
          <w:color w:val="000000"/>
          <w:lang w:val="ro-RO"/>
        </w:rPr>
      </w:pPr>
    </w:p>
    <w:p w:rsidR="000A3A74" w:rsidRPr="00D66C01" w:rsidRDefault="000A3A74" w:rsidP="000A3A74">
      <w:pPr>
        <w:numPr>
          <w:ilvl w:val="0"/>
          <w:numId w:val="24"/>
        </w:numPr>
        <w:tabs>
          <w:tab w:val="num" w:pos="284"/>
        </w:tabs>
        <w:ind w:hanging="720"/>
        <w:jc w:val="both"/>
        <w:rPr>
          <w:b/>
          <w:i/>
          <w:color w:val="000000"/>
          <w:lang w:val="ro-RO"/>
        </w:rPr>
      </w:pPr>
      <w:r w:rsidRPr="00D66C01">
        <w:rPr>
          <w:b/>
          <w:i/>
          <w:color w:val="000000"/>
          <w:lang w:val="ro-RO"/>
        </w:rPr>
        <w:t>Auditarea activităţii privind achiziţiile publice la nivelul CNPP</w:t>
      </w:r>
    </w:p>
    <w:p w:rsidR="000A3A74" w:rsidRPr="00D66C01" w:rsidRDefault="000A3A74" w:rsidP="000A3A74">
      <w:pPr>
        <w:jc w:val="both"/>
        <w:rPr>
          <w:color w:val="000000"/>
          <w:lang w:val="ro-RO"/>
        </w:rPr>
      </w:pPr>
      <w:r w:rsidRPr="00D66C01">
        <w:rPr>
          <w:color w:val="000000"/>
          <w:lang w:val="ro-RO"/>
        </w:rPr>
        <w:t>Principalele obiective de audit urmărite: organizarea  activităţii de achiziţii publice; programul de achiziţii publice; pregătirea  aplicării procedurii de licitaţie deschisă pentru  atribuirea contractului  de achiziţie public; lansarea procedurii de licitaţie deschisă pentru atribuirea contractului de achiziţie publică; derularea procedurii de licitaţie deschisă pentru atribuirea  contractului de achiziţie publică; pregătirea aplicării procedurii de cerere de oferte pentru atribuirea contractului de achiziţie publică; derularea procedurii de cerere de oferte pentru atribuirea  contractului de achiziţie publică; achiziţionare directă de produse; administrarea  contractului de achiziţie publică; Arhivarea contractului de achiziţie publică.</w:t>
      </w:r>
    </w:p>
    <w:p w:rsidR="000A3A74" w:rsidRPr="00D66C01" w:rsidRDefault="000A3A74" w:rsidP="000A3A74">
      <w:pPr>
        <w:jc w:val="both"/>
        <w:rPr>
          <w:color w:val="000000"/>
          <w:lang w:val="ro-RO"/>
        </w:rPr>
      </w:pPr>
    </w:p>
    <w:p w:rsidR="000A3A74" w:rsidRPr="00D66C01" w:rsidRDefault="000A3A74" w:rsidP="000A3A74">
      <w:pPr>
        <w:numPr>
          <w:ilvl w:val="0"/>
          <w:numId w:val="24"/>
        </w:numPr>
        <w:tabs>
          <w:tab w:val="num" w:pos="284"/>
        </w:tabs>
        <w:ind w:hanging="720"/>
        <w:jc w:val="both"/>
        <w:rPr>
          <w:b/>
          <w:i/>
          <w:color w:val="000000"/>
          <w:lang w:val="ro-RO"/>
        </w:rPr>
      </w:pPr>
      <w:r w:rsidRPr="00D66C01">
        <w:rPr>
          <w:b/>
          <w:i/>
          <w:color w:val="000000"/>
          <w:lang w:val="ro-RO"/>
        </w:rPr>
        <w:t>Evaluări ale activității de audit  propriu din instituțiile subordonate:</w:t>
      </w:r>
    </w:p>
    <w:p w:rsidR="000A3A74" w:rsidRPr="00D66C01" w:rsidRDefault="000A3A74" w:rsidP="000A3A74">
      <w:pPr>
        <w:jc w:val="both"/>
        <w:rPr>
          <w:color w:val="000000"/>
          <w:lang w:val="ro-RO"/>
        </w:rPr>
      </w:pPr>
      <w:r w:rsidRPr="00D66C01">
        <w:rPr>
          <w:color w:val="000000"/>
          <w:lang w:val="ro-RO"/>
        </w:rPr>
        <w:t>Pentru anul 2013 au fost planificate 10 misiuni de evaluare a activităţii de audit public intern, desfăşurate în cadrul compartimentelor de audit al  caselor teritoriale de pensii din județele: Alba, Botoșani, Covasna, Iași, Prahova, Brașov, Giurgiu, Ilfov, Neamț și Teleorman.</w:t>
      </w:r>
    </w:p>
    <w:p w:rsidR="000A3A74" w:rsidRPr="00D66C01" w:rsidRDefault="000A3A74" w:rsidP="000A3A74">
      <w:pPr>
        <w:jc w:val="both"/>
        <w:rPr>
          <w:color w:val="000000"/>
          <w:sz w:val="16"/>
          <w:szCs w:val="16"/>
          <w:lang w:val="ro-RO"/>
        </w:rPr>
      </w:pPr>
    </w:p>
    <w:p w:rsidR="000A3A74" w:rsidRPr="00D66C01" w:rsidRDefault="000A3A74" w:rsidP="000A3A74">
      <w:pPr>
        <w:jc w:val="both"/>
        <w:rPr>
          <w:color w:val="000000"/>
          <w:lang w:val="ro-RO"/>
        </w:rPr>
      </w:pPr>
      <w:r w:rsidRPr="00D66C01">
        <w:rPr>
          <w:color w:val="000000"/>
          <w:lang w:val="ro-RO"/>
        </w:rPr>
        <w:t xml:space="preserve">S-a urmărit aprecierea gradului de funcţionalitate al compartimentelor de audit, cât şi formularea de recomandări pentru îmbunătăţirea activităţii. </w:t>
      </w:r>
    </w:p>
    <w:p w:rsidR="000A3A74" w:rsidRPr="00D66C01" w:rsidRDefault="000A3A74" w:rsidP="000A3A74">
      <w:pPr>
        <w:jc w:val="both"/>
        <w:rPr>
          <w:color w:val="000000"/>
          <w:sz w:val="16"/>
          <w:szCs w:val="16"/>
          <w:lang w:val="ro-RO"/>
        </w:rPr>
      </w:pPr>
    </w:p>
    <w:p w:rsidR="000A3A74" w:rsidRPr="00D66C01" w:rsidRDefault="000A3A74" w:rsidP="000A3A74">
      <w:pPr>
        <w:jc w:val="both"/>
        <w:rPr>
          <w:color w:val="000000"/>
          <w:lang w:val="ro-RO"/>
        </w:rPr>
      </w:pPr>
      <w:r w:rsidRPr="00D66C01">
        <w:rPr>
          <w:color w:val="000000"/>
          <w:lang w:val="ro-RO"/>
        </w:rPr>
        <w:t xml:space="preserve">Din cele 10 misiuni planificate de evaluare a activităţii de audit public intern s-au realizat un număr de 9 misiuni de evaluare,deoarece  la CTP Alba, în cursul anului 2013 auditorul a fost în concediu medical. </w:t>
      </w:r>
    </w:p>
    <w:p w:rsidR="000A3A74" w:rsidRPr="00D66C01" w:rsidRDefault="000A3A74" w:rsidP="000A3A74">
      <w:pPr>
        <w:jc w:val="both"/>
        <w:rPr>
          <w:color w:val="000000"/>
          <w:sz w:val="16"/>
          <w:szCs w:val="16"/>
          <w:lang w:val="ro-RO"/>
        </w:rPr>
      </w:pPr>
    </w:p>
    <w:p w:rsidR="000A3A74" w:rsidRPr="00D66C01" w:rsidRDefault="000A3A74" w:rsidP="000A3A74">
      <w:pPr>
        <w:jc w:val="both"/>
        <w:rPr>
          <w:color w:val="000000"/>
          <w:lang w:val="ro-RO"/>
        </w:rPr>
      </w:pPr>
      <w:r w:rsidRPr="00D66C01">
        <w:rPr>
          <w:color w:val="000000"/>
          <w:lang w:val="ro-RO"/>
        </w:rPr>
        <w:t>Obiectivele avute în vedere la evaluarea activităţii de audit public intern au fost: activitatea de planificare a auditului intern; modul de respectare a metodologiei şi procedurilor în derularea misiunilor de audit intern, precum şi a Codului privind conduita etică a auditorului intern; calitatea rapoartelor de audit intern şi evaluarea progreselor înregistrate în activitatea de audit intern; urmărirea implementării recomandărilor formulate în rapoartele de audit intern.</w:t>
      </w:r>
    </w:p>
    <w:p w:rsidR="000A3A74" w:rsidRPr="00D66C01" w:rsidRDefault="000A3A74" w:rsidP="000A3A74">
      <w:pPr>
        <w:jc w:val="both"/>
        <w:rPr>
          <w:color w:val="000000"/>
          <w:sz w:val="16"/>
          <w:szCs w:val="16"/>
          <w:lang w:val="ro-RO"/>
        </w:rPr>
      </w:pPr>
    </w:p>
    <w:p w:rsidR="000A3A74" w:rsidRPr="00D66C01" w:rsidRDefault="000A3A74" w:rsidP="000A3A74">
      <w:pPr>
        <w:jc w:val="both"/>
        <w:rPr>
          <w:color w:val="000000"/>
          <w:lang w:val="ro-RO"/>
        </w:rPr>
      </w:pPr>
      <w:r w:rsidRPr="00D66C01">
        <w:rPr>
          <w:color w:val="000000"/>
          <w:lang w:val="ro-RO"/>
        </w:rPr>
        <w:t xml:space="preserve">La nivelul CTP, activitatea de audit intern s-a materializat în elaborarea de rapoarte de audit. </w:t>
      </w:r>
    </w:p>
    <w:p w:rsidR="000A3A74" w:rsidRPr="00D66C01" w:rsidRDefault="000A3A74" w:rsidP="000A3A74">
      <w:pPr>
        <w:jc w:val="both"/>
        <w:rPr>
          <w:color w:val="000000"/>
          <w:sz w:val="16"/>
          <w:szCs w:val="16"/>
          <w:lang w:val="ro-RO"/>
        </w:rPr>
      </w:pPr>
      <w:r w:rsidRPr="00D66C01">
        <w:rPr>
          <w:color w:val="000000"/>
          <w:lang w:val="ro-RO"/>
        </w:rPr>
        <w:t xml:space="preserve">  </w:t>
      </w:r>
    </w:p>
    <w:p w:rsidR="000A3A74" w:rsidRPr="00D66C01" w:rsidRDefault="000A3A74" w:rsidP="000A3A74">
      <w:pPr>
        <w:jc w:val="both"/>
        <w:rPr>
          <w:color w:val="000000"/>
          <w:lang w:val="ro-RO"/>
        </w:rPr>
      </w:pPr>
      <w:r w:rsidRPr="00D66C01">
        <w:rPr>
          <w:color w:val="000000"/>
          <w:lang w:val="ro-RO"/>
        </w:rPr>
        <w:t>Urmare verificărilor făcute asupra rap</w:t>
      </w:r>
      <w:r w:rsidR="00700E8C" w:rsidRPr="00D66C01">
        <w:rPr>
          <w:color w:val="000000"/>
          <w:lang w:val="ro-RO"/>
        </w:rPr>
        <w:t>oa</w:t>
      </w:r>
      <w:r w:rsidRPr="00D66C01">
        <w:rPr>
          <w:color w:val="000000"/>
          <w:lang w:val="ro-RO"/>
        </w:rPr>
        <w:t>rtelor de audit se reţine faptul că auditorii au constatări ce aparţin domeniului de activitate şi obiectivelor misiunii de audit public intern, fiind susţinute prin documente justificative corespunzătoare.</w:t>
      </w:r>
    </w:p>
    <w:p w:rsidR="000A3A74" w:rsidRPr="00D66C01" w:rsidRDefault="000A3A74" w:rsidP="000A3A74">
      <w:pPr>
        <w:jc w:val="both"/>
        <w:rPr>
          <w:color w:val="000000"/>
          <w:lang w:val="ro-RO"/>
        </w:rPr>
      </w:pPr>
      <w:r w:rsidRPr="00D66C01">
        <w:rPr>
          <w:color w:val="000000"/>
          <w:lang w:val="ro-RO"/>
        </w:rPr>
        <w:t>Structura rapoartelor de audit public intern este cea prevăzută de Normele generale privind exercitarea auditului public intern.</w:t>
      </w:r>
    </w:p>
    <w:p w:rsidR="000A3A74" w:rsidRPr="00D66C01" w:rsidRDefault="000A3A74" w:rsidP="000A3A74">
      <w:pPr>
        <w:jc w:val="both"/>
        <w:rPr>
          <w:color w:val="000000" w:themeColor="text1"/>
          <w:lang w:val="ro-RO"/>
        </w:rPr>
      </w:pPr>
    </w:p>
    <w:p w:rsidR="000A3A74" w:rsidRPr="00D66C01" w:rsidRDefault="000A3A74" w:rsidP="000A3A74">
      <w:pPr>
        <w:numPr>
          <w:ilvl w:val="0"/>
          <w:numId w:val="24"/>
        </w:numPr>
        <w:tabs>
          <w:tab w:val="clear" w:pos="720"/>
          <w:tab w:val="num" w:pos="284"/>
        </w:tabs>
        <w:ind w:left="284" w:hanging="284"/>
        <w:jc w:val="both"/>
        <w:rPr>
          <w:b/>
          <w:i/>
          <w:color w:val="000000"/>
          <w:lang w:val="ro-RO"/>
        </w:rPr>
      </w:pPr>
      <w:r w:rsidRPr="00D66C01">
        <w:rPr>
          <w:b/>
          <w:i/>
          <w:color w:val="000000"/>
          <w:lang w:val="ro-RO"/>
        </w:rPr>
        <w:t xml:space="preserve">Realizarea altor acţiuni </w:t>
      </w:r>
    </w:p>
    <w:p w:rsidR="000A3A74" w:rsidRPr="00D66C01" w:rsidRDefault="000A3A74" w:rsidP="000A3A74">
      <w:pPr>
        <w:jc w:val="both"/>
        <w:rPr>
          <w:color w:val="000000"/>
          <w:lang w:val="ro-RO"/>
        </w:rPr>
      </w:pPr>
      <w:r w:rsidRPr="00D66C01">
        <w:rPr>
          <w:color w:val="000000"/>
          <w:lang w:val="ro-RO"/>
        </w:rPr>
        <w:t xml:space="preserve">Pe tot parcursul anului 2013 s-a procedat la monitorizarea implementării sistemului de control intern managerial. </w:t>
      </w:r>
    </w:p>
    <w:p w:rsidR="000A3A74" w:rsidRPr="00D66C01" w:rsidRDefault="000A3A74" w:rsidP="000A3A74">
      <w:pPr>
        <w:jc w:val="both"/>
        <w:rPr>
          <w:color w:val="000000"/>
          <w:lang w:val="ro-RO"/>
        </w:rPr>
      </w:pPr>
      <w:r w:rsidRPr="00D66C01">
        <w:rPr>
          <w:color w:val="000000"/>
          <w:lang w:val="ro-RO"/>
        </w:rPr>
        <w:lastRenderedPageBreak/>
        <w:t>Semestrial,  CNPP a transmis  UCASMFC, din cadrul MFP, raportări privind stadiul implementării sistemului de control managerial atât la nivel central, cât şi la nivelul unităţilor subordonate în termenul prevăzut de lege şi cu respectarea formatelor standard.</w:t>
      </w:r>
    </w:p>
    <w:p w:rsidR="000A3A74" w:rsidRPr="00D66C01" w:rsidRDefault="000A3A74" w:rsidP="000A3A74">
      <w:pPr>
        <w:jc w:val="both"/>
        <w:rPr>
          <w:color w:val="000000"/>
          <w:lang w:val="ro-RO"/>
        </w:rPr>
      </w:pPr>
      <w:r w:rsidRPr="00D66C01">
        <w:rPr>
          <w:color w:val="000000"/>
          <w:lang w:val="ro-RO"/>
        </w:rPr>
        <w:t>De asemenea, s-a realizat urmărirea modului de aducere la îndeplinire a măsurilor înscrise într-un număr de 20 decizii, emise de structurile teritoriale ale Curții de Conturi, în vederea înlăturării unor abateri de la legalitate constatate urmare acțiunii privind Auditul financiar asupra contului anual de execuție a bugetului asigurărilor sociale de stat pe anul 2012.</w:t>
      </w:r>
    </w:p>
    <w:p w:rsidR="000A3A74" w:rsidRPr="00D66C01" w:rsidRDefault="000A3A74" w:rsidP="000A3A74">
      <w:pPr>
        <w:jc w:val="both"/>
        <w:rPr>
          <w:color w:val="000000"/>
          <w:lang w:val="ro-RO"/>
        </w:rPr>
      </w:pPr>
    </w:p>
    <w:p w:rsidR="000A3A74" w:rsidRPr="00D66C01" w:rsidRDefault="000A3A74" w:rsidP="000A3A74">
      <w:pPr>
        <w:jc w:val="both"/>
        <w:rPr>
          <w:color w:val="000000" w:themeColor="text1"/>
          <w:lang w:val="ro-RO"/>
        </w:rPr>
      </w:pPr>
    </w:p>
    <w:p w:rsidR="000A3A74" w:rsidRPr="00D66C01" w:rsidRDefault="000A3A74" w:rsidP="000A3A74">
      <w:pPr>
        <w:jc w:val="both"/>
        <w:rPr>
          <w:b/>
          <w:noProof/>
          <w:color w:val="000000" w:themeColor="text1"/>
          <w:lang w:val="ro-RO"/>
        </w:rPr>
      </w:pPr>
      <w:r w:rsidRPr="00D66C01">
        <w:rPr>
          <w:b/>
          <w:noProof/>
          <w:color w:val="000000" w:themeColor="text1"/>
          <w:lang w:val="ro-RO"/>
        </w:rPr>
        <w:t>2.5. DIRECŢIA GENERALĂ ACCIDENTE DE MUNCĂ ŞI BOLI PROFESIONALE</w:t>
      </w:r>
    </w:p>
    <w:p w:rsidR="000A3A74" w:rsidRPr="00D66C01" w:rsidRDefault="000A3A74" w:rsidP="000A3A74">
      <w:pPr>
        <w:ind w:right="-540"/>
        <w:jc w:val="both"/>
        <w:rPr>
          <w:b/>
          <w:noProof/>
          <w:color w:val="000000" w:themeColor="text1"/>
          <w:lang w:val="ro-RO"/>
        </w:rPr>
      </w:pPr>
    </w:p>
    <w:p w:rsidR="000A3A74" w:rsidRPr="00D66C01" w:rsidRDefault="000A3A74" w:rsidP="000A3A74">
      <w:pPr>
        <w:numPr>
          <w:ilvl w:val="0"/>
          <w:numId w:val="2"/>
        </w:numPr>
        <w:tabs>
          <w:tab w:val="clear" w:pos="1776"/>
          <w:tab w:val="num" w:pos="360"/>
        </w:tabs>
        <w:ind w:left="0" w:firstLine="0"/>
        <w:jc w:val="both"/>
        <w:rPr>
          <w:b/>
          <w:i/>
          <w:color w:val="000000" w:themeColor="text1"/>
          <w:lang w:val="ro-RO"/>
        </w:rPr>
      </w:pPr>
      <w:r w:rsidRPr="00D66C01">
        <w:rPr>
          <w:b/>
          <w:i/>
          <w:color w:val="000000" w:themeColor="text1"/>
          <w:lang w:val="ro-RO"/>
        </w:rPr>
        <w:t>În domeniul legislativ</w:t>
      </w:r>
    </w:p>
    <w:p w:rsidR="000A3A74" w:rsidRPr="00D66C01" w:rsidRDefault="000A3A74" w:rsidP="000A3A74">
      <w:pPr>
        <w:jc w:val="both"/>
        <w:rPr>
          <w:b/>
          <w:i/>
          <w:color w:val="000000" w:themeColor="text1"/>
          <w:lang w:val="ro-RO"/>
        </w:rPr>
      </w:pPr>
    </w:p>
    <w:p w:rsidR="000A3A74" w:rsidRPr="00D66C01" w:rsidRDefault="000A3A74" w:rsidP="000A3A74">
      <w:pPr>
        <w:ind w:right="-540"/>
        <w:jc w:val="both"/>
        <w:rPr>
          <w:b/>
          <w:noProof/>
          <w:color w:val="000000" w:themeColor="text1"/>
          <w:lang w:val="ro-RO"/>
        </w:rPr>
      </w:pPr>
      <w:r w:rsidRPr="00D66C01">
        <w:rPr>
          <w:b/>
          <w:noProof/>
          <w:color w:val="000000" w:themeColor="text1"/>
          <w:u w:val="single"/>
          <w:lang w:val="ro-RO"/>
        </w:rPr>
        <w:t>Legislaţie în domeniul asigurării pentru accidente de muncă şi boli profesionale</w:t>
      </w:r>
      <w:r w:rsidRPr="00D66C01">
        <w:rPr>
          <w:b/>
          <w:noProof/>
          <w:color w:val="000000" w:themeColor="text1"/>
          <w:lang w:val="ro-RO"/>
        </w:rPr>
        <w:t xml:space="preserve">: </w:t>
      </w:r>
    </w:p>
    <w:p w:rsidR="000A3A74" w:rsidRPr="00D66C01" w:rsidRDefault="000A3A74" w:rsidP="000A3A74">
      <w:pPr>
        <w:numPr>
          <w:ilvl w:val="0"/>
          <w:numId w:val="24"/>
        </w:numPr>
        <w:tabs>
          <w:tab w:val="clear" w:pos="720"/>
          <w:tab w:val="num" w:pos="0"/>
          <w:tab w:val="num" w:pos="426"/>
        </w:tabs>
        <w:ind w:left="0" w:firstLine="0"/>
        <w:jc w:val="both"/>
        <w:rPr>
          <w:color w:val="000000"/>
          <w:lang w:val="ro-RO"/>
        </w:rPr>
      </w:pPr>
      <w:r w:rsidRPr="00D66C01">
        <w:rPr>
          <w:b/>
          <w:color w:val="000000"/>
          <w:lang w:val="ro-RO"/>
        </w:rPr>
        <w:t>Elaborare</w:t>
      </w:r>
      <w:r w:rsidRPr="00D66C01">
        <w:rPr>
          <w:color w:val="000000"/>
          <w:lang w:val="ro-RO"/>
        </w:rPr>
        <w:t xml:space="preserve"> Hotărâre de Guvern nr. 225 din 30.04.2013 pentru modificarea şi completarea Normelor metodologice de calcul al contribuţiei de asigurare pentru accidente de muncă şi boli profesionale, aprobate prin Hotărârea Guvernului nr. 144/2008 – Publicată în Monitorul Oficial al României nr. 275 din 16 mai 2013.</w:t>
      </w:r>
    </w:p>
    <w:p w:rsidR="000A3A74" w:rsidRPr="00D66C01" w:rsidRDefault="000A3A74" w:rsidP="000A3A74">
      <w:pPr>
        <w:pStyle w:val="ListParagraph"/>
        <w:numPr>
          <w:ilvl w:val="0"/>
          <w:numId w:val="24"/>
        </w:numPr>
        <w:tabs>
          <w:tab w:val="clear" w:pos="720"/>
          <w:tab w:val="num" w:pos="426"/>
        </w:tabs>
        <w:ind w:left="0" w:right="-54" w:firstLine="0"/>
        <w:jc w:val="both"/>
        <w:rPr>
          <w:b/>
          <w:i/>
          <w:noProof/>
          <w:color w:val="000000" w:themeColor="text1"/>
          <w:lang w:val="ro-RO"/>
        </w:rPr>
      </w:pPr>
      <w:r w:rsidRPr="00D66C01">
        <w:rPr>
          <w:b/>
          <w:i/>
          <w:color w:val="000000" w:themeColor="text1"/>
          <w:lang w:val="ro-RO"/>
        </w:rPr>
        <w:t xml:space="preserve">În curs de avizare: </w:t>
      </w:r>
      <w:r w:rsidRPr="00D66C01">
        <w:rPr>
          <w:color w:val="000000"/>
          <w:lang w:val="ro-RO"/>
        </w:rPr>
        <w:t xml:space="preserve">Instrucțiunile privind eliberarea și utilizarea documentului portabil DA 1- “Document care atestă dreptul de a primi asistență medicală în cadrul asigurării pentru accidente de muncă și boli profesionale” </w:t>
      </w:r>
    </w:p>
    <w:p w:rsidR="000A3A74" w:rsidRPr="00D66C01" w:rsidRDefault="000A3A74" w:rsidP="000A3A74">
      <w:pPr>
        <w:pStyle w:val="ListParagraph"/>
        <w:numPr>
          <w:ilvl w:val="0"/>
          <w:numId w:val="24"/>
        </w:numPr>
        <w:tabs>
          <w:tab w:val="clear" w:pos="720"/>
          <w:tab w:val="num" w:pos="426"/>
          <w:tab w:val="num" w:pos="1080"/>
        </w:tabs>
        <w:ind w:right="-234" w:hanging="720"/>
        <w:rPr>
          <w:b/>
          <w:i/>
          <w:noProof/>
          <w:color w:val="000000" w:themeColor="text1"/>
          <w:lang w:val="ro-RO"/>
        </w:rPr>
      </w:pPr>
      <w:r w:rsidRPr="00D66C01">
        <w:rPr>
          <w:b/>
          <w:i/>
          <w:noProof/>
          <w:color w:val="000000" w:themeColor="text1"/>
          <w:lang w:val="ro-RO"/>
        </w:rPr>
        <w:t xml:space="preserve">Formulare puncte de vedere privind propunerile legislative pentru domeniul de competenţă cu privire la: </w:t>
      </w:r>
    </w:p>
    <w:p w:rsidR="000A3A74" w:rsidRPr="00D66C01" w:rsidRDefault="000A3A74" w:rsidP="000A3A74">
      <w:pPr>
        <w:pStyle w:val="ListParagraph"/>
        <w:numPr>
          <w:ilvl w:val="0"/>
          <w:numId w:val="40"/>
        </w:numPr>
        <w:ind w:left="426" w:hanging="426"/>
        <w:jc w:val="both"/>
        <w:rPr>
          <w:color w:val="000000"/>
          <w:lang w:val="ro-RO"/>
        </w:rPr>
      </w:pPr>
      <w:r w:rsidRPr="00D66C01">
        <w:rPr>
          <w:color w:val="000000"/>
          <w:lang w:val="ro-RO"/>
        </w:rPr>
        <w:t>„Proiectul de lege pentru modificarea și completarea Legii nr. 52/2011 privind exercitarea unor activități cu caracter ocazional desfășurate de zilieri” pentru domeniul propriu de competență.</w:t>
      </w:r>
    </w:p>
    <w:p w:rsidR="000A3A74" w:rsidRPr="00D66C01" w:rsidRDefault="000A3A74" w:rsidP="000A3A74">
      <w:pPr>
        <w:pStyle w:val="ListParagraph"/>
        <w:numPr>
          <w:ilvl w:val="0"/>
          <w:numId w:val="40"/>
        </w:numPr>
        <w:ind w:left="426" w:hanging="426"/>
        <w:jc w:val="both"/>
        <w:rPr>
          <w:color w:val="000000"/>
          <w:lang w:val="ro-RO"/>
        </w:rPr>
      </w:pPr>
      <w:r w:rsidRPr="00D66C01">
        <w:rPr>
          <w:color w:val="000000"/>
          <w:lang w:val="ro-RO"/>
        </w:rPr>
        <w:t>„Proiectul de lege privind organizarea și funcționarea sistemului de sănătate din România” pentru domeniul propriu de competență.</w:t>
      </w:r>
    </w:p>
    <w:p w:rsidR="000A3A74" w:rsidRPr="00D66C01" w:rsidRDefault="000A3A74" w:rsidP="000A3A74">
      <w:pPr>
        <w:pStyle w:val="ListParagraph"/>
        <w:numPr>
          <w:ilvl w:val="0"/>
          <w:numId w:val="40"/>
        </w:numPr>
        <w:ind w:left="426" w:hanging="426"/>
        <w:jc w:val="both"/>
        <w:rPr>
          <w:color w:val="000000"/>
          <w:lang w:val="ro-RO"/>
        </w:rPr>
      </w:pPr>
      <w:r w:rsidRPr="00D66C01">
        <w:rPr>
          <w:color w:val="000000"/>
          <w:lang w:val="ro-RO"/>
        </w:rPr>
        <w:t>Proiectul de hotărâre de guvern privind aprobarea regulamentului de organizare şi funcţionare a INEMRCM şi a serviciilor  teritoriale de expertiză medicală a capacităţii de muncă.</w:t>
      </w:r>
    </w:p>
    <w:p w:rsidR="000A3A74" w:rsidRPr="00D66C01" w:rsidRDefault="000A3A74" w:rsidP="000A3A74">
      <w:pPr>
        <w:pStyle w:val="ListParagraph"/>
        <w:numPr>
          <w:ilvl w:val="0"/>
          <w:numId w:val="40"/>
        </w:numPr>
        <w:ind w:left="426" w:hanging="426"/>
        <w:jc w:val="both"/>
        <w:rPr>
          <w:color w:val="000000"/>
          <w:lang w:val="ro-RO"/>
        </w:rPr>
      </w:pPr>
      <w:r w:rsidRPr="00D66C01">
        <w:rPr>
          <w:color w:val="000000"/>
          <w:lang w:val="ro-RO"/>
        </w:rPr>
        <w:t>„Proiectul de ordin privind Criteriile de acordare a biletelor de tratament balnear în sistemul organizat și administrat de Ministerul Muncii, Familiei, Protecției Sociale și Persoanelor Vârstnice.”</w:t>
      </w:r>
    </w:p>
    <w:p w:rsidR="000A3A74" w:rsidRPr="00D66C01" w:rsidRDefault="000A3A74" w:rsidP="000A3A74">
      <w:pPr>
        <w:tabs>
          <w:tab w:val="num" w:pos="1080"/>
        </w:tabs>
        <w:jc w:val="both"/>
        <w:rPr>
          <w:color w:val="000000" w:themeColor="text1"/>
          <w:lang w:val="ro-RO"/>
        </w:rPr>
      </w:pPr>
    </w:p>
    <w:p w:rsidR="000A3A74" w:rsidRPr="00D66C01" w:rsidRDefault="000A3A74" w:rsidP="000A3A74">
      <w:pPr>
        <w:pStyle w:val="ListParagraph"/>
        <w:numPr>
          <w:ilvl w:val="0"/>
          <w:numId w:val="2"/>
        </w:numPr>
        <w:tabs>
          <w:tab w:val="num" w:pos="426"/>
          <w:tab w:val="num" w:pos="1440"/>
        </w:tabs>
        <w:spacing w:after="120"/>
        <w:ind w:hanging="1776"/>
        <w:jc w:val="both"/>
        <w:rPr>
          <w:rFonts w:eastAsia="Arial Unicode MS"/>
          <w:b/>
          <w:i/>
          <w:iCs/>
          <w:color w:val="000000" w:themeColor="text1"/>
          <w:lang w:val="ro-RO"/>
        </w:rPr>
      </w:pPr>
      <w:r w:rsidRPr="00D66C01">
        <w:rPr>
          <w:rFonts w:eastAsia="Arial Unicode MS"/>
          <w:b/>
          <w:i/>
          <w:iCs/>
          <w:color w:val="000000" w:themeColor="text1"/>
          <w:lang w:val="ro-RO"/>
        </w:rPr>
        <w:t>În domeniul  privind coordonarea sistemelor de securitate socială</w:t>
      </w:r>
    </w:p>
    <w:p w:rsidR="000A3A74" w:rsidRPr="00D66C01" w:rsidRDefault="000A3A74" w:rsidP="000A3A74">
      <w:pPr>
        <w:numPr>
          <w:ilvl w:val="0"/>
          <w:numId w:val="27"/>
        </w:numPr>
        <w:shd w:val="clear" w:color="auto" w:fill="FFFFFF"/>
        <w:tabs>
          <w:tab w:val="left" w:pos="709"/>
        </w:tabs>
        <w:ind w:left="0" w:firstLine="0"/>
        <w:jc w:val="both"/>
        <w:outlineLvl w:val="0"/>
        <w:rPr>
          <w:b/>
          <w:color w:val="000000" w:themeColor="text1"/>
          <w:lang w:val="ro-RO"/>
        </w:rPr>
      </w:pPr>
      <w:r w:rsidRPr="00D66C01">
        <w:rPr>
          <w:b/>
          <w:color w:val="000000" w:themeColor="text1"/>
          <w:lang w:val="ro-RO"/>
        </w:rPr>
        <w:t>Regulamente Europene</w:t>
      </w:r>
    </w:p>
    <w:p w:rsidR="000A3A74" w:rsidRPr="00D66C01" w:rsidRDefault="000A3A74" w:rsidP="000A3A74">
      <w:pPr>
        <w:numPr>
          <w:ilvl w:val="0"/>
          <w:numId w:val="24"/>
        </w:numPr>
        <w:tabs>
          <w:tab w:val="clear" w:pos="720"/>
          <w:tab w:val="num" w:pos="0"/>
          <w:tab w:val="num" w:pos="426"/>
        </w:tabs>
        <w:ind w:left="426" w:hanging="426"/>
        <w:jc w:val="both"/>
        <w:rPr>
          <w:color w:val="000000"/>
          <w:lang w:val="ro-RO"/>
        </w:rPr>
      </w:pPr>
      <w:r w:rsidRPr="00D66C01">
        <w:rPr>
          <w:color w:val="000000"/>
          <w:lang w:val="ro-RO"/>
        </w:rPr>
        <w:t>analiză și elaborare, pentru domeniul accidente de muncă şi boli profesionale, a Declarației României conform art. 9 al Regulamentului (CE) nr. 883/2004 al Parlamentului European şi al Consiliului din 29 aprilie 2004 privind coordonarea sistemelor de securitate socială;</w:t>
      </w:r>
    </w:p>
    <w:p w:rsidR="000A3A74" w:rsidRPr="00D66C01" w:rsidRDefault="000A3A74" w:rsidP="000A3A74">
      <w:pPr>
        <w:numPr>
          <w:ilvl w:val="0"/>
          <w:numId w:val="24"/>
        </w:numPr>
        <w:tabs>
          <w:tab w:val="clear" w:pos="720"/>
          <w:tab w:val="num" w:pos="0"/>
          <w:tab w:val="num" w:pos="426"/>
        </w:tabs>
        <w:ind w:left="426" w:hanging="426"/>
        <w:jc w:val="both"/>
        <w:rPr>
          <w:color w:val="000000"/>
          <w:lang w:val="ro-RO"/>
        </w:rPr>
      </w:pPr>
      <w:r w:rsidRPr="00D66C01">
        <w:rPr>
          <w:color w:val="000000"/>
          <w:lang w:val="ro-RO"/>
        </w:rPr>
        <w:t>actualizare informații aferente domeniului accidente de muncă și boli profesionale existente în baza de date a Asociației Internaționale de Securitate Socială (AISS), pentru ediția viitoare a publicației „Programele de securitate socială din lume – Europa 2014;</w:t>
      </w:r>
    </w:p>
    <w:p w:rsidR="000A3A74" w:rsidRPr="00D66C01" w:rsidRDefault="000A3A74" w:rsidP="000A3A74">
      <w:pPr>
        <w:numPr>
          <w:ilvl w:val="0"/>
          <w:numId w:val="24"/>
        </w:numPr>
        <w:tabs>
          <w:tab w:val="clear" w:pos="720"/>
          <w:tab w:val="num" w:pos="0"/>
          <w:tab w:val="num" w:pos="426"/>
        </w:tabs>
        <w:ind w:left="426" w:hanging="426"/>
        <w:jc w:val="both"/>
        <w:rPr>
          <w:color w:val="000000"/>
          <w:lang w:val="ro-RO"/>
        </w:rPr>
      </w:pPr>
      <w:r w:rsidRPr="00D66C01">
        <w:rPr>
          <w:color w:val="000000"/>
          <w:lang w:val="ro-RO"/>
        </w:rPr>
        <w:t>analiză şi elaborare punct de vedere referitor la interpretarea unor prevederi din Directiva 79/7/CEE privind aplicarea treptată a principiului egalității de tratament între bărbați și femei în domeniul securității sociale;</w:t>
      </w:r>
    </w:p>
    <w:p w:rsidR="000A3A74" w:rsidRPr="00D66C01" w:rsidRDefault="000A3A74" w:rsidP="000A3A74">
      <w:pPr>
        <w:numPr>
          <w:ilvl w:val="0"/>
          <w:numId w:val="24"/>
        </w:numPr>
        <w:tabs>
          <w:tab w:val="clear" w:pos="720"/>
          <w:tab w:val="num" w:pos="0"/>
          <w:tab w:val="num" w:pos="426"/>
        </w:tabs>
        <w:ind w:left="426" w:hanging="426"/>
        <w:jc w:val="both"/>
        <w:rPr>
          <w:color w:val="000000"/>
          <w:lang w:val="ro-RO"/>
        </w:rPr>
      </w:pPr>
      <w:r w:rsidRPr="00D66C01">
        <w:rPr>
          <w:color w:val="000000"/>
          <w:lang w:val="ro-RO"/>
        </w:rPr>
        <w:t>analiza şi completarea Raportului anual privind Codul European de Securitate Socială pentru domeniul de competenţă;</w:t>
      </w:r>
    </w:p>
    <w:p w:rsidR="000A3A74" w:rsidRPr="00D66C01" w:rsidRDefault="000A3A74" w:rsidP="000A3A74">
      <w:pPr>
        <w:numPr>
          <w:ilvl w:val="0"/>
          <w:numId w:val="24"/>
        </w:numPr>
        <w:tabs>
          <w:tab w:val="clear" w:pos="720"/>
          <w:tab w:val="num" w:pos="0"/>
          <w:tab w:val="num" w:pos="426"/>
        </w:tabs>
        <w:ind w:left="426" w:hanging="426"/>
        <w:jc w:val="both"/>
        <w:rPr>
          <w:color w:val="000000"/>
          <w:lang w:val="ro-RO"/>
        </w:rPr>
      </w:pPr>
      <w:r w:rsidRPr="00D66C01">
        <w:rPr>
          <w:color w:val="000000"/>
          <w:lang w:val="ro-RO"/>
        </w:rPr>
        <w:t>formularea de observaţii şi propuneri, precum şi participarea la grupul de lucru la nivel de experţi în domeniul coordonării sistemelor de securitate socială pentru pregătirea temelor anunţate pe agenda reuniunilor Comisiei Administrative pentru Coordonarea Sistemelor de Securitate Socială;</w:t>
      </w:r>
    </w:p>
    <w:p w:rsidR="000A3A74" w:rsidRPr="00D66C01" w:rsidRDefault="000A3A74" w:rsidP="000A3A74">
      <w:pPr>
        <w:numPr>
          <w:ilvl w:val="0"/>
          <w:numId w:val="24"/>
        </w:numPr>
        <w:tabs>
          <w:tab w:val="clear" w:pos="720"/>
          <w:tab w:val="num" w:pos="0"/>
          <w:tab w:val="num" w:pos="426"/>
        </w:tabs>
        <w:ind w:left="426" w:hanging="426"/>
        <w:jc w:val="both"/>
        <w:rPr>
          <w:color w:val="000000"/>
          <w:lang w:val="ro-RO"/>
        </w:rPr>
      </w:pPr>
      <w:r w:rsidRPr="00D66C01">
        <w:rPr>
          <w:color w:val="000000"/>
          <w:lang w:val="ro-RO"/>
        </w:rPr>
        <w:t>revizuirea versiunii 3 a Documentelor Electronice Structurate pentru sectorul accidente de muncă și boli profesionale;</w:t>
      </w:r>
    </w:p>
    <w:p w:rsidR="000A3A74" w:rsidRPr="00D66C01" w:rsidRDefault="000A3A74" w:rsidP="000A3A74">
      <w:pPr>
        <w:numPr>
          <w:ilvl w:val="0"/>
          <w:numId w:val="24"/>
        </w:numPr>
        <w:tabs>
          <w:tab w:val="clear" w:pos="720"/>
          <w:tab w:val="num" w:pos="0"/>
          <w:tab w:val="num" w:pos="426"/>
        </w:tabs>
        <w:ind w:left="426" w:hanging="426"/>
        <w:jc w:val="both"/>
        <w:rPr>
          <w:color w:val="000000"/>
          <w:lang w:val="ro-RO"/>
        </w:rPr>
      </w:pPr>
      <w:r w:rsidRPr="00D66C01">
        <w:rPr>
          <w:color w:val="000000"/>
          <w:lang w:val="ro-RO"/>
        </w:rPr>
        <w:t xml:space="preserve">întocmirea și transmiterea situației anuale a debitelor și creditelor pentru sectorul accidente de muncă și boli profesionale aferente anului 2012, în vederea întocmirii situaţiei anuale a debitelor şi creditelor României în domeniul securității sociale conform art. 69 alin. (1) din Regulamentul (CE) Nr.  987/2009 </w:t>
      </w:r>
      <w:r w:rsidRPr="00D66C01">
        <w:rPr>
          <w:color w:val="000000"/>
          <w:lang w:val="ro-RO"/>
        </w:rPr>
        <w:lastRenderedPageBreak/>
        <w:t>de stabilire a procedurii de punere în aplicare a Regulamentul (CE) nr. 883/2004 privind coordonarea sistemului de securitate socială;</w:t>
      </w:r>
    </w:p>
    <w:p w:rsidR="000A3A74" w:rsidRPr="00D66C01" w:rsidRDefault="000A3A74" w:rsidP="000A3A74">
      <w:pPr>
        <w:numPr>
          <w:ilvl w:val="0"/>
          <w:numId w:val="24"/>
        </w:numPr>
        <w:tabs>
          <w:tab w:val="clear" w:pos="720"/>
          <w:tab w:val="num" w:pos="0"/>
          <w:tab w:val="num" w:pos="426"/>
        </w:tabs>
        <w:ind w:left="426" w:hanging="426"/>
        <w:jc w:val="both"/>
        <w:rPr>
          <w:color w:val="000000"/>
          <w:lang w:val="ro-RO"/>
        </w:rPr>
      </w:pPr>
      <w:r w:rsidRPr="00D66C01">
        <w:rPr>
          <w:color w:val="000000"/>
          <w:lang w:val="ro-RO"/>
        </w:rPr>
        <w:t xml:space="preserve">transmiterea observațiilor cu privire la indicatorii specifici, pentru domeniul de activitate referitor la accidente de muncă și boli profesionale, propuși de Grupul de lucru pentru colectarea datelor statistice constituit la nivelul Comisiei Administrative pentru Coordonarea Sistemelor de Securitate Socială, pentru a facilita aplicarea Regulamentului nr. 883/2004 și a Regulamentului  nr. 987/2009; </w:t>
      </w:r>
    </w:p>
    <w:p w:rsidR="000A3A74" w:rsidRPr="00D66C01" w:rsidRDefault="000A3A74" w:rsidP="000A3A74">
      <w:pPr>
        <w:numPr>
          <w:ilvl w:val="0"/>
          <w:numId w:val="24"/>
        </w:numPr>
        <w:tabs>
          <w:tab w:val="clear" w:pos="720"/>
          <w:tab w:val="num" w:pos="0"/>
          <w:tab w:val="num" w:pos="426"/>
        </w:tabs>
        <w:ind w:left="426" w:hanging="426"/>
        <w:jc w:val="both"/>
        <w:rPr>
          <w:color w:val="000000"/>
          <w:lang w:val="ro-RO"/>
        </w:rPr>
      </w:pPr>
      <w:r w:rsidRPr="00D66C01">
        <w:rPr>
          <w:color w:val="000000"/>
          <w:lang w:val="ro-RO"/>
        </w:rPr>
        <w:t>răspuns la chestionarul privind schimbul de date cu caracter personal, elaborat de Grupul de lucru Ad-hoc fraudă și erori constituit la nivelul Comisiei Administrative pentru Coordonarea Sistemelor de Securitate Socială;</w:t>
      </w:r>
    </w:p>
    <w:p w:rsidR="000A3A74" w:rsidRPr="00D66C01" w:rsidRDefault="000A3A74" w:rsidP="000A3A74">
      <w:pPr>
        <w:numPr>
          <w:ilvl w:val="0"/>
          <w:numId w:val="24"/>
        </w:numPr>
        <w:tabs>
          <w:tab w:val="clear" w:pos="720"/>
          <w:tab w:val="num" w:pos="0"/>
          <w:tab w:val="num" w:pos="426"/>
        </w:tabs>
        <w:ind w:left="426" w:hanging="426"/>
        <w:jc w:val="both"/>
        <w:rPr>
          <w:color w:val="000000"/>
          <w:lang w:val="ro-RO"/>
        </w:rPr>
      </w:pPr>
      <w:r w:rsidRPr="00D66C01">
        <w:rPr>
          <w:color w:val="000000"/>
          <w:lang w:val="ro-RO"/>
        </w:rPr>
        <w:t>analiza documentelor publicate  pe CIRCABC - Centrul de resurse de comunicare şi informare pentru administraţii al Comisiei Europene;</w:t>
      </w:r>
    </w:p>
    <w:p w:rsidR="000A3A74" w:rsidRPr="00D66C01" w:rsidRDefault="000A3A74" w:rsidP="000A3A74">
      <w:pPr>
        <w:tabs>
          <w:tab w:val="num" w:pos="1080"/>
        </w:tabs>
        <w:jc w:val="both"/>
        <w:rPr>
          <w:color w:val="000000" w:themeColor="text1"/>
          <w:lang w:val="ro-RO"/>
        </w:rPr>
      </w:pPr>
    </w:p>
    <w:p w:rsidR="000A3A74" w:rsidRPr="00D66C01" w:rsidRDefault="000A3A74" w:rsidP="000A3A74">
      <w:pPr>
        <w:pStyle w:val="ListParagraph"/>
        <w:numPr>
          <w:ilvl w:val="0"/>
          <w:numId w:val="27"/>
        </w:numPr>
        <w:tabs>
          <w:tab w:val="left" w:pos="426"/>
        </w:tabs>
        <w:ind w:left="0" w:firstLine="0"/>
        <w:jc w:val="both"/>
        <w:rPr>
          <w:color w:val="000000" w:themeColor="text1"/>
          <w:lang w:val="ro-RO"/>
        </w:rPr>
      </w:pPr>
      <w:r w:rsidRPr="00D66C01">
        <w:rPr>
          <w:b/>
          <w:noProof/>
          <w:color w:val="000000" w:themeColor="text1"/>
          <w:lang w:val="ro-RO"/>
        </w:rPr>
        <w:t>Negociere acorduri, aranjamente în domeniul asigurării la accidente de muncă şi boli profesionale</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elaborare observaţii şi propuneri de modificare a Aranjamentului administrativ pentru aplicarea Acordului în domeniul securităţii sociale între România şi Republica Macedonia (bilingv, în română şi engleză);</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elaborare şi negociere propuneri de modificare a Aranjamentului administrativ pentru aplicarea Acordului în domeniul securităţii sociale între România şi Republica Turcia, semnat la Ankara la 6 iulie 1999 şi ratificat prin Legea nr. 51/2004 octombrie 2002 (bilingv, în română şi engleză);</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elaborare proiect de formulare pentru aplicarea Aranjamentului administrativ al Acordului în domeniul securităţii sociale între România şi Republica Turcia semnat la Ankara la 6 iulie 1999 şi ratificat prin Legea nr. 51/2004 octombrie 2002 (bilingv, în română şi engleză);</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elaborare şi negociere propuneri privind Acordul dintre România şi Republica Orientală a Uruguayului în domeniul securităţii sociale (bilingv, în română şi engleză).</w:t>
      </w:r>
    </w:p>
    <w:p w:rsidR="000A3A74" w:rsidRPr="00D66C01" w:rsidRDefault="000A3A74" w:rsidP="000A3A74">
      <w:pPr>
        <w:jc w:val="both"/>
        <w:rPr>
          <w:strike/>
          <w:noProof/>
          <w:color w:val="000000" w:themeColor="text1"/>
          <w:lang w:val="ro-RO"/>
        </w:rPr>
      </w:pPr>
    </w:p>
    <w:p w:rsidR="000A3A74" w:rsidRPr="00D66C01" w:rsidRDefault="000A3A74" w:rsidP="000A3A74">
      <w:pPr>
        <w:numPr>
          <w:ilvl w:val="0"/>
          <w:numId w:val="2"/>
        </w:numPr>
        <w:tabs>
          <w:tab w:val="clear" w:pos="1776"/>
          <w:tab w:val="num" w:pos="360"/>
        </w:tabs>
        <w:ind w:left="0" w:firstLine="0"/>
        <w:jc w:val="both"/>
        <w:rPr>
          <w:b/>
          <w:i/>
          <w:color w:val="000000" w:themeColor="text1"/>
          <w:lang w:val="ro-RO"/>
        </w:rPr>
      </w:pPr>
      <w:r w:rsidRPr="00D66C01">
        <w:rPr>
          <w:b/>
          <w:i/>
          <w:color w:val="000000" w:themeColor="text1"/>
          <w:lang w:val="ro-RO"/>
        </w:rPr>
        <w:t xml:space="preserve">Activitatea de acordare a prestaţiilor pentru lucrătorii </w:t>
      </w:r>
      <w:proofErr w:type="spellStart"/>
      <w:r w:rsidRPr="00D66C01">
        <w:rPr>
          <w:b/>
          <w:i/>
          <w:color w:val="000000" w:themeColor="text1"/>
          <w:lang w:val="ro-RO"/>
        </w:rPr>
        <w:t>migranţi</w:t>
      </w:r>
      <w:proofErr w:type="spellEnd"/>
      <w:r w:rsidRPr="00D66C01">
        <w:rPr>
          <w:b/>
          <w:i/>
          <w:color w:val="000000" w:themeColor="text1"/>
          <w:lang w:val="ro-RO"/>
        </w:rPr>
        <w:t>:</w:t>
      </w:r>
    </w:p>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t>În anul 2013, au fost  procesate un număr de 2063 de solicitări cu privire la acordarea prestaţiilor ca urmare a unui accident de muncă confirmat/infirmat;</w:t>
      </w:r>
    </w:p>
    <w:p w:rsidR="000A3A74" w:rsidRPr="00D66C01" w:rsidRDefault="00A65911" w:rsidP="000A3A74">
      <w:pPr>
        <w:numPr>
          <w:ilvl w:val="0"/>
          <w:numId w:val="24"/>
        </w:numPr>
        <w:tabs>
          <w:tab w:val="clear" w:pos="720"/>
          <w:tab w:val="num" w:pos="284"/>
        </w:tabs>
        <w:ind w:left="284" w:hanging="284"/>
        <w:jc w:val="both"/>
        <w:rPr>
          <w:color w:val="000000"/>
          <w:lang w:val="ro-RO"/>
        </w:rPr>
      </w:pPr>
      <w:r>
        <w:rPr>
          <w:color w:val="000000"/>
          <w:lang w:val="ro-RO"/>
        </w:rPr>
        <w:t>A</w:t>
      </w:r>
      <w:r w:rsidR="000A3A74" w:rsidRPr="00D66C01">
        <w:rPr>
          <w:color w:val="000000"/>
          <w:lang w:val="ro-RO"/>
        </w:rPr>
        <w:t>u fost soluţionate 1993 solicitări, venite din partea instituţiilor competente din: Franţa, Germania, Italia, Ungaria, Austria, Norvegia, Elveţia, iar 70 de solicitări au rămas în lucru.</w:t>
      </w:r>
    </w:p>
    <w:p w:rsidR="000A3A74" w:rsidRPr="00D66C01" w:rsidRDefault="000A3A74" w:rsidP="000A3A74">
      <w:pPr>
        <w:jc w:val="both"/>
        <w:rPr>
          <w:b/>
          <w:noProof/>
          <w:color w:val="000000" w:themeColor="text1"/>
          <w:lang w:val="ro-RO"/>
        </w:rPr>
      </w:pPr>
    </w:p>
    <w:p w:rsidR="000A3A74" w:rsidRPr="00D66C01" w:rsidRDefault="000A3A74" w:rsidP="000A3A74">
      <w:pPr>
        <w:numPr>
          <w:ilvl w:val="0"/>
          <w:numId w:val="2"/>
        </w:numPr>
        <w:tabs>
          <w:tab w:val="clear" w:pos="1776"/>
          <w:tab w:val="num" w:pos="360"/>
        </w:tabs>
        <w:ind w:left="0" w:firstLine="0"/>
        <w:jc w:val="both"/>
        <w:rPr>
          <w:rFonts w:eastAsia="Arial Unicode MS"/>
          <w:b/>
          <w:i/>
          <w:iCs/>
          <w:color w:val="000000" w:themeColor="text1"/>
          <w:lang w:val="ro-RO"/>
        </w:rPr>
      </w:pPr>
      <w:r w:rsidRPr="00D66C01">
        <w:rPr>
          <w:rFonts w:eastAsia="Arial Unicode MS"/>
          <w:b/>
          <w:i/>
          <w:iCs/>
          <w:color w:val="000000" w:themeColor="text1"/>
          <w:lang w:val="ro-RO"/>
        </w:rPr>
        <w:t>Activitatea din cadrul Forumului European de Asigurare pentru Accidente de Muncă şi Boli Profesionale:</w:t>
      </w:r>
    </w:p>
    <w:p w:rsidR="000A3A74" w:rsidRPr="00D66C01" w:rsidRDefault="000A3A74" w:rsidP="000A3A74">
      <w:pPr>
        <w:jc w:val="both"/>
        <w:rPr>
          <w:color w:val="000000" w:themeColor="text1"/>
          <w:lang w:val="ro-RO"/>
        </w:rPr>
      </w:pPr>
      <w:r w:rsidRPr="00D66C01">
        <w:rPr>
          <w:color w:val="000000" w:themeColor="text1"/>
          <w:lang w:val="ro-RO"/>
        </w:rPr>
        <w:t>În anul 2013 Casa Naţională de Pensii Publice a participat la următoarele activităţi ale  Forumului European</w:t>
      </w:r>
      <w:r w:rsidRPr="00D66C01">
        <w:rPr>
          <w:rStyle w:val="hps"/>
          <w:color w:val="000000" w:themeColor="text1"/>
          <w:lang w:val="ro-RO"/>
        </w:rPr>
        <w:t xml:space="preserve"> al Asigurării pentru Accidente de Muncă</w:t>
      </w:r>
      <w:r w:rsidRPr="00D66C01">
        <w:rPr>
          <w:color w:val="000000" w:themeColor="text1"/>
          <w:lang w:val="ro-RO"/>
        </w:rPr>
        <w:t xml:space="preserve"> </w:t>
      </w:r>
      <w:r w:rsidRPr="00D66C01">
        <w:rPr>
          <w:rStyle w:val="hps"/>
          <w:color w:val="000000" w:themeColor="text1"/>
          <w:lang w:val="ro-RO"/>
        </w:rPr>
        <w:t>şi Boli Profesionale:</w:t>
      </w:r>
    </w:p>
    <w:p w:rsidR="000A3A74" w:rsidRPr="00D66C01" w:rsidRDefault="000A3A74" w:rsidP="000A3A74">
      <w:pPr>
        <w:numPr>
          <w:ilvl w:val="0"/>
          <w:numId w:val="24"/>
        </w:numPr>
        <w:tabs>
          <w:tab w:val="num" w:pos="284"/>
        </w:tabs>
        <w:ind w:hanging="720"/>
        <w:jc w:val="both"/>
        <w:rPr>
          <w:color w:val="000000"/>
          <w:lang w:val="ro-RO"/>
        </w:rPr>
      </w:pPr>
      <w:r w:rsidRPr="00D66C01">
        <w:rPr>
          <w:color w:val="000000"/>
          <w:lang w:val="ro-RO"/>
        </w:rPr>
        <w:t xml:space="preserve">Conferinţa </w:t>
      </w:r>
      <w:proofErr w:type="spellStart"/>
      <w:r w:rsidRPr="00D66C01">
        <w:rPr>
          <w:color w:val="000000"/>
          <w:lang w:val="ro-RO"/>
        </w:rPr>
        <w:t>Eurogip</w:t>
      </w:r>
      <w:proofErr w:type="spellEnd"/>
      <w:r w:rsidRPr="00D66C01">
        <w:rPr>
          <w:color w:val="000000"/>
          <w:lang w:val="ro-RO"/>
        </w:rPr>
        <w:t xml:space="preserve"> şi întâlnirea grupului de lucru comunicare în perioada martie 2013. </w:t>
      </w:r>
    </w:p>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t>Conferinţa Forumului European al Asigurării pentru Accidente de Muncă şi Boli Profesionale  - iunie 2013 Helsinki.</w:t>
      </w:r>
    </w:p>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t>Adunarea Generală  a Forumului European - iunie 2013 Helsinki.</w:t>
      </w:r>
    </w:p>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t>Întocmirea şi transmiterea de răspunsuri la solicitările grupurilor de lucru ale  Forumului European al Asigurării pentru Accidente de Muncă şi Boli Profesionale privind sistemul de asigurare pentru accidente de muncă şi boli profesionale din România.</w:t>
      </w:r>
    </w:p>
    <w:p w:rsidR="000A3A74" w:rsidRPr="00D66C01" w:rsidRDefault="000A3A74" w:rsidP="000A3A74">
      <w:pPr>
        <w:jc w:val="both"/>
        <w:rPr>
          <w:rStyle w:val="hps"/>
          <w:noProof/>
          <w:color w:val="000000" w:themeColor="text1"/>
          <w:lang w:val="ro-RO"/>
        </w:rPr>
      </w:pPr>
    </w:p>
    <w:p w:rsidR="000A3A74" w:rsidRPr="00D66C01" w:rsidRDefault="000A3A74" w:rsidP="000A3A74">
      <w:pPr>
        <w:numPr>
          <w:ilvl w:val="0"/>
          <w:numId w:val="2"/>
        </w:numPr>
        <w:tabs>
          <w:tab w:val="clear" w:pos="1776"/>
          <w:tab w:val="num" w:pos="360"/>
        </w:tabs>
        <w:ind w:left="0" w:firstLine="0"/>
        <w:jc w:val="both"/>
        <w:rPr>
          <w:rFonts w:eastAsia="Arial Unicode MS"/>
          <w:b/>
          <w:i/>
          <w:iCs/>
          <w:color w:val="000000" w:themeColor="text1"/>
          <w:lang w:val="ro-RO"/>
        </w:rPr>
      </w:pPr>
      <w:r w:rsidRPr="00D66C01">
        <w:rPr>
          <w:rFonts w:eastAsia="Arial Unicode MS"/>
          <w:b/>
          <w:i/>
          <w:iCs/>
          <w:color w:val="000000" w:themeColor="text1"/>
          <w:lang w:val="ro-RO"/>
        </w:rPr>
        <w:t>În domeniul prevenirii:</w:t>
      </w:r>
    </w:p>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t>elaborarea  Programului cadru de prevenire 2013 şi transmiterea acestuia către casele teritoriale de pensii;</w:t>
      </w:r>
    </w:p>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t>asistenţa tehnică şi consilierea caselor teritoriale de pensii privind implementarea „Programului - cadru de prevenire 2013”;</w:t>
      </w:r>
    </w:p>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t>elaborarea Metodologiei de calcul a indicatorilor pentru evaluarea caselor teritoriale de pensii  pentru anul 2013 şi transmiterea acesteia către CTP;</w:t>
      </w:r>
    </w:p>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t>asistenţă tehnică şi consilierea caselor judeţene de pensii privind implementarea „Metodologiei de calcul al indicatorilor pentru evaluarea Caselor Teritoriale de Pensii  pentru anul 2013”;</w:t>
      </w:r>
    </w:p>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lastRenderedPageBreak/>
        <w:t xml:space="preserve">monitorizarea lunară a indicatorului de performanţă nr. 7 “Nivelul de performanţă în întocmirea tablourilor de prevenire a locurilor de muncă din cadrul întreprinderilor” pentru îmbunătăţirea calităţii acestora sub aspectul diversificării  şi orientării către riscurile IMM-urilor. </w:t>
      </w:r>
    </w:p>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t>în cursul anului 2013, au fost întocmite, la nivel naţional, 4347 de tablouri de prevenire pe loc de muncă pentru 794 de angajatori, cu un num</w:t>
      </w:r>
      <w:r w:rsidR="00700E8C" w:rsidRPr="00D66C01">
        <w:rPr>
          <w:color w:val="000000"/>
          <w:lang w:val="ro-RO"/>
        </w:rPr>
        <w:t>ă</w:t>
      </w:r>
      <w:r w:rsidRPr="00D66C01">
        <w:rPr>
          <w:color w:val="000000"/>
          <w:lang w:val="ro-RO"/>
        </w:rPr>
        <w:t>r de 148 363 m</w:t>
      </w:r>
      <w:r w:rsidR="00A65911">
        <w:rPr>
          <w:color w:val="000000"/>
          <w:lang w:val="ro-RO"/>
        </w:rPr>
        <w:t>ă</w:t>
      </w:r>
      <w:r w:rsidRPr="00D66C01">
        <w:rPr>
          <w:color w:val="000000"/>
          <w:lang w:val="ro-RO"/>
        </w:rPr>
        <w:t xml:space="preserve">suri de prevenire aferente directivelor UE. </w:t>
      </w:r>
    </w:p>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t>de asemenea s-au întocmit un număr de 1043 tablouri de prevenire aferente la 107 angajatori, în care s-a analizat gradul de implementare al măsurilor propuse la vizita anterioară.</w:t>
      </w:r>
    </w:p>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t>în perioada de referinţă au fost organizate un num</w:t>
      </w:r>
      <w:r w:rsidR="00700E8C" w:rsidRPr="00D66C01">
        <w:rPr>
          <w:color w:val="000000"/>
          <w:lang w:val="ro-RO"/>
        </w:rPr>
        <w:t>ă</w:t>
      </w:r>
      <w:r w:rsidRPr="00D66C01">
        <w:rPr>
          <w:color w:val="000000"/>
          <w:lang w:val="ro-RO"/>
        </w:rPr>
        <w:t>r de 104 sesiuni de informare în scopul diseminării culturii de prevenire şi a realizării obiectivelor din domeniul asigurării la accidente de muncă şi boli profesionale la care au luat parte 1495 angajatori/lucrători desemnaţi.</w:t>
      </w:r>
    </w:p>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t xml:space="preserve">elaborarea Raportului naţional privind punerea în aplicare a Directivei 89/391/CEE, a directivelor specifice ale acesteia şi a Directivelor 2009/148/CE, 91/383/CEE, 92/29/CEE şi 94/33/CE, în domeniul de competenţă şi participare la grupul de lucru în vederea implementării acestora; </w:t>
      </w:r>
    </w:p>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t>centralizarea lunară a rapoartelor din teritoriu, privind măsurile de prevenire propuse, aferente fiecărei directive europene în parte şi structurarea acestora pe categorii de angajatori;</w:t>
      </w:r>
    </w:p>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t xml:space="preserve">elaborarea unei analize cantitative şi calitative pentru perioada de referinţă 2007-2013. </w:t>
      </w:r>
    </w:p>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t>sinteza măsurilor de prevenire propuse demonstrează că există încă o multitudine de aspecte prevăzute de reglementările din domeniul de securitate şi sănătate în muncă pentru care angajatorii trebuie să facă eforturile necesare (financiare, tehnice, organizatorice) asigurării condiţiilor optime de securitate şi sănătate în muncă.</w:t>
      </w:r>
    </w:p>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t>analiza mai sus menţionată a fost efectuată şi pentru anul 2013 înregistrându-se un număr de 130584 măsuri de prevenire recomandate către 617 angajatori din categoria IMM –urilor, pentru care s-au efectuat 2962 tablouri de prevenire pe post de lucru.</w:t>
      </w:r>
    </w:p>
    <w:p w:rsidR="000A3A74" w:rsidRPr="00D66C01" w:rsidRDefault="000A3A74" w:rsidP="000A3A74">
      <w:pPr>
        <w:jc w:val="both"/>
        <w:rPr>
          <w:b/>
          <w:noProof/>
          <w:color w:val="000000" w:themeColor="text1"/>
          <w:lang w:val="ro-RO"/>
        </w:rPr>
      </w:pPr>
    </w:p>
    <w:p w:rsidR="000A3A74" w:rsidRPr="00D66C01" w:rsidRDefault="000A3A74" w:rsidP="000A3A74">
      <w:pPr>
        <w:numPr>
          <w:ilvl w:val="0"/>
          <w:numId w:val="2"/>
        </w:numPr>
        <w:tabs>
          <w:tab w:val="clear" w:pos="1776"/>
          <w:tab w:val="num" w:pos="360"/>
        </w:tabs>
        <w:ind w:left="0" w:firstLine="0"/>
        <w:jc w:val="both"/>
        <w:rPr>
          <w:rFonts w:eastAsia="Arial Unicode MS"/>
          <w:b/>
          <w:i/>
          <w:iCs/>
          <w:color w:val="000000" w:themeColor="text1"/>
          <w:lang w:val="ro-RO"/>
        </w:rPr>
      </w:pPr>
      <w:r w:rsidRPr="00D66C01">
        <w:rPr>
          <w:rFonts w:eastAsia="Arial Unicode MS"/>
          <w:b/>
          <w:i/>
          <w:iCs/>
          <w:color w:val="000000" w:themeColor="text1"/>
          <w:lang w:val="ro-RO"/>
        </w:rPr>
        <w:t>În domeniul acordării prestaţiilor:</w:t>
      </w:r>
    </w:p>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t xml:space="preserve">urmărirea raportărilor primite de la casele judeţene de pensii cu privire la dosarele de pensionare având drept cauză accidentele de muncă şi bolile profesionale (pensii de invaliditate şi pensie de urmaş); </w:t>
      </w:r>
    </w:p>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t>activitate curentă de îndrumare în acordarea prestaţiilor aferente sistemului de asigurare la accidente de muncă şi boli profesionale.</w:t>
      </w:r>
    </w:p>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t>evidenţa  s-a f</w:t>
      </w:r>
      <w:r w:rsidR="00700E8C" w:rsidRPr="00D66C01">
        <w:rPr>
          <w:color w:val="000000"/>
          <w:lang w:val="ro-RO"/>
        </w:rPr>
        <w:t>ă</w:t>
      </w:r>
      <w:r w:rsidRPr="00D66C01">
        <w:rPr>
          <w:color w:val="000000"/>
          <w:lang w:val="ro-RO"/>
        </w:rPr>
        <w:t>cut de către fiecare cas</w:t>
      </w:r>
      <w:r w:rsidR="00AE33EE">
        <w:rPr>
          <w:color w:val="000000"/>
          <w:lang w:val="ro-RO"/>
        </w:rPr>
        <w:t>ă</w:t>
      </w:r>
      <w:r w:rsidRPr="00D66C01">
        <w:rPr>
          <w:color w:val="000000"/>
          <w:lang w:val="ro-RO"/>
        </w:rPr>
        <w:t xml:space="preserve"> judeţeană de pensii şi a fost raportată lunar la Casa Naţională de Pensii Publice.</w:t>
      </w:r>
    </w:p>
    <w:p w:rsidR="000A3A74" w:rsidRPr="00D66C01" w:rsidRDefault="000A3A74" w:rsidP="000A3A74">
      <w:pPr>
        <w:jc w:val="both"/>
        <w:rPr>
          <w:color w:val="000000" w:themeColor="text1"/>
          <w:lang w:val="ro-RO"/>
        </w:rPr>
      </w:pPr>
    </w:p>
    <w:p w:rsidR="000A3A74" w:rsidRPr="00D66C01" w:rsidRDefault="000A3A74" w:rsidP="000A3A74">
      <w:pPr>
        <w:numPr>
          <w:ilvl w:val="0"/>
          <w:numId w:val="2"/>
        </w:numPr>
        <w:tabs>
          <w:tab w:val="clear" w:pos="1776"/>
          <w:tab w:val="num" w:pos="360"/>
        </w:tabs>
        <w:ind w:left="0" w:firstLine="0"/>
        <w:jc w:val="both"/>
        <w:rPr>
          <w:rFonts w:eastAsia="Arial Unicode MS"/>
          <w:b/>
          <w:i/>
          <w:iCs/>
          <w:color w:val="000000" w:themeColor="text1"/>
          <w:lang w:val="ro-RO"/>
        </w:rPr>
      </w:pPr>
      <w:r w:rsidRPr="00D66C01">
        <w:rPr>
          <w:rFonts w:eastAsia="Arial Unicode MS"/>
          <w:b/>
          <w:i/>
          <w:iCs/>
          <w:color w:val="000000" w:themeColor="text1"/>
          <w:lang w:val="ro-RO"/>
        </w:rPr>
        <w:t xml:space="preserve"> Activitatea privind monitorizarea aplicaţiei informatice AMBP ORIZONT</w:t>
      </w:r>
    </w:p>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t>monitorizarea curentă a activităţilor privind introducerea datelor aferente sistemului de asigurare la accidente de muncă şi boli profesionale către compartimentele caselor judeţene de pensii;</w:t>
      </w:r>
    </w:p>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t xml:space="preserve">testarea, analizarea si efectuarea de corecţii la aplicaţia AMBP ORIZONT. </w:t>
      </w:r>
    </w:p>
    <w:p w:rsidR="000A3A74" w:rsidRPr="00D66C01" w:rsidRDefault="000A3A74" w:rsidP="000A3A74">
      <w:pPr>
        <w:tabs>
          <w:tab w:val="left" w:pos="720"/>
        </w:tabs>
        <w:jc w:val="both"/>
        <w:rPr>
          <w:b/>
          <w:i/>
          <w:color w:val="000000" w:themeColor="text1"/>
          <w:lang w:val="ro-RO"/>
        </w:rPr>
      </w:pPr>
    </w:p>
    <w:p w:rsidR="000A3A74" w:rsidRPr="00D66C01" w:rsidRDefault="000A3A74" w:rsidP="000A3A74">
      <w:pPr>
        <w:numPr>
          <w:ilvl w:val="0"/>
          <w:numId w:val="2"/>
        </w:numPr>
        <w:tabs>
          <w:tab w:val="clear" w:pos="1776"/>
          <w:tab w:val="num" w:pos="360"/>
        </w:tabs>
        <w:ind w:left="0" w:firstLine="0"/>
        <w:jc w:val="both"/>
        <w:rPr>
          <w:rFonts w:eastAsia="Arial Unicode MS"/>
          <w:b/>
          <w:i/>
          <w:iCs/>
          <w:color w:val="000000" w:themeColor="text1"/>
          <w:lang w:val="ro-RO"/>
        </w:rPr>
      </w:pPr>
      <w:r w:rsidRPr="00D66C01">
        <w:rPr>
          <w:rFonts w:eastAsia="Arial Unicode MS"/>
          <w:b/>
          <w:i/>
          <w:iCs/>
          <w:color w:val="000000" w:themeColor="text1"/>
          <w:lang w:val="ro-RO"/>
        </w:rPr>
        <w:t>Activitatea referitoare la implementarea declaraţiei D112 privind obligaţiile de plată a contribuţiilor sociale, impozitului pe venit şi evidenţa nominală a persoanelor asigurate:</w:t>
      </w:r>
    </w:p>
    <w:p w:rsidR="000A3A74" w:rsidRPr="00D66C01" w:rsidRDefault="000A3A74" w:rsidP="000A3A74">
      <w:pPr>
        <w:jc w:val="both"/>
        <w:rPr>
          <w:color w:val="000000"/>
          <w:lang w:val="ro-RO"/>
        </w:rPr>
      </w:pPr>
      <w:r w:rsidRPr="00D66C01">
        <w:rPr>
          <w:color w:val="000000"/>
          <w:lang w:val="ro-RO"/>
        </w:rPr>
        <w:t>Activitate permanentă de asistenţă tehnică şi consultanţă acordată contribuabililor pentru lămurirea neclarităţilor şi completarea corectă a declaraţiei privind contribuţia de asigurare pentru accidente de muncă şi boli profesionale.</w:t>
      </w:r>
    </w:p>
    <w:p w:rsidR="000A3A74" w:rsidRPr="00D66C01" w:rsidRDefault="000A3A74" w:rsidP="000A3A74">
      <w:pPr>
        <w:jc w:val="both"/>
        <w:rPr>
          <w:noProof/>
          <w:color w:val="000000" w:themeColor="text1"/>
          <w:lang w:val="ro-RO"/>
        </w:rPr>
      </w:pPr>
    </w:p>
    <w:p w:rsidR="000A3A74" w:rsidRPr="00D66C01" w:rsidRDefault="000A3A74" w:rsidP="000A3A74">
      <w:pPr>
        <w:numPr>
          <w:ilvl w:val="0"/>
          <w:numId w:val="2"/>
        </w:numPr>
        <w:tabs>
          <w:tab w:val="clear" w:pos="1776"/>
          <w:tab w:val="num" w:pos="360"/>
        </w:tabs>
        <w:ind w:left="0" w:firstLine="0"/>
        <w:jc w:val="both"/>
        <w:rPr>
          <w:rFonts w:eastAsia="Arial Unicode MS"/>
          <w:b/>
          <w:i/>
          <w:iCs/>
          <w:color w:val="000000" w:themeColor="text1"/>
          <w:lang w:val="ro-RO"/>
        </w:rPr>
      </w:pPr>
      <w:r w:rsidRPr="00D66C01">
        <w:rPr>
          <w:rFonts w:eastAsia="Arial Unicode MS"/>
          <w:b/>
          <w:i/>
          <w:iCs/>
          <w:color w:val="000000" w:themeColor="text1"/>
          <w:lang w:val="ro-RO"/>
        </w:rPr>
        <w:t xml:space="preserve">Alte activităţi: </w:t>
      </w:r>
    </w:p>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t xml:space="preserve">participare la comisia de soluţionare a contestaţiilor împotriva deciziilor Comisiilor de abilitare a serviciilor externe de prevenire şi protecţie şi avizare a documentaţiilor cu caracter tehnic de informare şi instruire în domeniul securităţii şi sănătăţii în muncă de la nivelul direcţiilor de muncă şi protecţie socială judeţene, respectiv a Municipiului Bucureşti; </w:t>
      </w:r>
    </w:p>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t xml:space="preserve">participare la comisia de abilitare a serviciilor externe de prevenire şi protecţie şi avizare a documentaţiilor cu caracter tehnic de informare şi instruire în domeniul securităţii şi sănătăţii în muncă; </w:t>
      </w:r>
    </w:p>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t xml:space="preserve">participare în Comisia de experţi de medicina muncii acreditaţi de către Ministerul Muncii, Familiei şi Protecţiei Sociale şi de către Ministerul Sănătăţii Publice -  comisie de soluţionare a contestaţiilor; </w:t>
      </w:r>
    </w:p>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lastRenderedPageBreak/>
        <w:t xml:space="preserve">derularea activităţilor prevăzute de Protocolul CNPP – CNAS privind furnizarea datelor privitoare la accidentele de muncă şi bolile profesionale în vederea îmbunătăţirii sistemului de decontare a plăţilor; </w:t>
      </w:r>
    </w:p>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t>participarea la întâlnirile Comisiei de coordonare, îndrumare metodologică şi monitorizare a sistemului de control managerial al CNPP.</w:t>
      </w:r>
    </w:p>
    <w:p w:rsidR="000A3A74" w:rsidRPr="00D66C01" w:rsidRDefault="000A3A74" w:rsidP="000A3A74">
      <w:pPr>
        <w:numPr>
          <w:ilvl w:val="0"/>
          <w:numId w:val="2"/>
        </w:numPr>
        <w:tabs>
          <w:tab w:val="clear" w:pos="1776"/>
          <w:tab w:val="num" w:pos="360"/>
        </w:tabs>
        <w:ind w:left="0" w:firstLine="0"/>
        <w:jc w:val="both"/>
        <w:rPr>
          <w:rFonts w:eastAsia="Arial Unicode MS"/>
          <w:b/>
          <w:i/>
          <w:iCs/>
          <w:color w:val="000000" w:themeColor="text1"/>
          <w:lang w:val="ro-RO"/>
        </w:rPr>
      </w:pPr>
      <w:r w:rsidRPr="00D66C01">
        <w:rPr>
          <w:rFonts w:eastAsia="Arial Unicode MS"/>
          <w:b/>
          <w:i/>
          <w:iCs/>
          <w:color w:val="000000" w:themeColor="text1"/>
          <w:lang w:val="ro-RO"/>
        </w:rPr>
        <w:t>Date statistice:</w:t>
      </w:r>
    </w:p>
    <w:p w:rsidR="000A3A74" w:rsidRPr="00D66C01" w:rsidRDefault="000A3A74" w:rsidP="000A3A74">
      <w:pPr>
        <w:jc w:val="both"/>
        <w:rPr>
          <w:noProof/>
          <w:color w:val="000000" w:themeColor="text1"/>
          <w:lang w:val="ro-RO"/>
        </w:rPr>
      </w:pPr>
      <w:r w:rsidRPr="00D66C01">
        <w:rPr>
          <w:noProof/>
          <w:color w:val="000000" w:themeColor="text1"/>
          <w:lang w:val="ro-RO"/>
        </w:rPr>
        <w:t>La nivelul CNPP, în anul 2013, au fost înregistrate un număr de 3497 de accidente de muncă şi 953</w:t>
      </w:r>
      <w:r w:rsidRPr="00D66C01">
        <w:rPr>
          <w:b/>
          <w:noProof/>
          <w:color w:val="000000" w:themeColor="text1"/>
          <w:lang w:val="ro-RO"/>
        </w:rPr>
        <w:t xml:space="preserve"> </w:t>
      </w:r>
      <w:r w:rsidRPr="00D66C01">
        <w:rPr>
          <w:noProof/>
          <w:color w:val="000000" w:themeColor="text1"/>
          <w:lang w:val="ro-RO"/>
        </w:rPr>
        <w:t>de cazuri de boli profesionale, pentru care s-au acordat prestaţiile prevăzute de lege, respectiv despăgubiri de deces, reabilitare medicală, indemnizaţii, compensaţii pentru atingerea integritaţii.</w:t>
      </w:r>
    </w:p>
    <w:p w:rsidR="000A3A74" w:rsidRPr="00D66C01" w:rsidRDefault="000A3A74" w:rsidP="000A3A74">
      <w:pPr>
        <w:jc w:val="both"/>
        <w:rPr>
          <w:noProof/>
          <w:color w:val="000000" w:themeColor="text1"/>
          <w:lang w:val="ro-RO"/>
        </w:rPr>
      </w:pPr>
      <w:r w:rsidRPr="00D66C01">
        <w:rPr>
          <w:noProof/>
          <w:color w:val="000000" w:themeColor="text1"/>
          <w:lang w:val="ro-RO"/>
        </w:rPr>
        <w:t>Situaţia statistică la nivel naţional a accidentelor de muncă şi a bolilor profesionale, a fost elaborată pe baza raportărilor transmise de către compartimentele de accidente de muncă şi boli profesionale, din cadrul fiecărei case judeţene de pensii.</w:t>
      </w:r>
    </w:p>
    <w:p w:rsidR="000A3A74" w:rsidRPr="00D66C01" w:rsidRDefault="000A3A74" w:rsidP="000A3A74">
      <w:pPr>
        <w:jc w:val="both"/>
        <w:rPr>
          <w:noProof/>
          <w:color w:val="000000" w:themeColor="text1"/>
          <w:lang w:val="ro-RO"/>
        </w:rPr>
      </w:pPr>
      <w:r w:rsidRPr="00D66C01">
        <w:rPr>
          <w:noProof/>
          <w:color w:val="000000" w:themeColor="text1"/>
          <w:lang w:val="ro-RO"/>
        </w:rPr>
        <w:t>Ponderea cea mai ridicată a accidentelor de muncă, pe diviziuni CAEN, se înregistrează în domeniile:</w:t>
      </w:r>
    </w:p>
    <w:p w:rsidR="000A3A74" w:rsidRPr="00D66C01" w:rsidRDefault="000A3A74" w:rsidP="000A3A74">
      <w:pPr>
        <w:pStyle w:val="ListParagraph"/>
        <w:numPr>
          <w:ilvl w:val="0"/>
          <w:numId w:val="28"/>
        </w:numPr>
        <w:tabs>
          <w:tab w:val="left" w:pos="1080"/>
          <w:tab w:val="left" w:pos="1843"/>
        </w:tabs>
        <w:ind w:left="426" w:hanging="426"/>
        <w:jc w:val="both"/>
        <w:rPr>
          <w:color w:val="000000" w:themeColor="text1"/>
          <w:lang w:val="ro-RO"/>
        </w:rPr>
      </w:pPr>
      <w:r w:rsidRPr="00D66C01">
        <w:rPr>
          <w:color w:val="000000" w:themeColor="text1"/>
          <w:lang w:val="ro-RO"/>
        </w:rPr>
        <w:t>diviziunea 05: extracţiei cărbunelui inferior şi superior – 285 (8,15%);</w:t>
      </w:r>
    </w:p>
    <w:p w:rsidR="000A3A74" w:rsidRPr="00D66C01" w:rsidRDefault="000A3A74" w:rsidP="000A3A74">
      <w:pPr>
        <w:pStyle w:val="ListParagraph"/>
        <w:numPr>
          <w:ilvl w:val="0"/>
          <w:numId w:val="28"/>
        </w:numPr>
        <w:tabs>
          <w:tab w:val="left" w:pos="1080"/>
          <w:tab w:val="left" w:pos="1843"/>
        </w:tabs>
        <w:ind w:left="426" w:hanging="426"/>
        <w:jc w:val="both"/>
        <w:rPr>
          <w:color w:val="000000" w:themeColor="text1"/>
          <w:lang w:val="ro-RO"/>
        </w:rPr>
      </w:pPr>
      <w:r w:rsidRPr="00D66C01">
        <w:rPr>
          <w:color w:val="000000" w:themeColor="text1"/>
          <w:lang w:val="ro-RO"/>
        </w:rPr>
        <w:t>diviziunea 10: Industria alimentară – 196 (5,60%);</w:t>
      </w:r>
    </w:p>
    <w:p w:rsidR="000A3A74" w:rsidRPr="00D66C01" w:rsidRDefault="000A3A74" w:rsidP="000A3A74">
      <w:pPr>
        <w:pStyle w:val="ListParagraph"/>
        <w:numPr>
          <w:ilvl w:val="0"/>
          <w:numId w:val="28"/>
        </w:numPr>
        <w:tabs>
          <w:tab w:val="left" w:pos="1080"/>
          <w:tab w:val="left" w:pos="1843"/>
        </w:tabs>
        <w:ind w:left="426" w:hanging="426"/>
        <w:jc w:val="both"/>
        <w:rPr>
          <w:color w:val="000000" w:themeColor="text1"/>
          <w:lang w:val="ro-RO"/>
        </w:rPr>
      </w:pPr>
      <w:r w:rsidRPr="00D66C01">
        <w:rPr>
          <w:color w:val="000000" w:themeColor="text1"/>
          <w:lang w:val="ro-RO"/>
        </w:rPr>
        <w:t>diviziunea 49: transporturi terestre şi prin conducte  – 192 (5,49%);</w:t>
      </w:r>
    </w:p>
    <w:p w:rsidR="000A3A74" w:rsidRPr="00D66C01" w:rsidRDefault="000A3A74" w:rsidP="000A3A74">
      <w:pPr>
        <w:pStyle w:val="ListParagraph"/>
        <w:numPr>
          <w:ilvl w:val="0"/>
          <w:numId w:val="28"/>
        </w:numPr>
        <w:tabs>
          <w:tab w:val="left" w:pos="1080"/>
          <w:tab w:val="left" w:pos="1843"/>
        </w:tabs>
        <w:ind w:left="426" w:hanging="426"/>
        <w:jc w:val="both"/>
        <w:rPr>
          <w:color w:val="000000" w:themeColor="text1"/>
          <w:lang w:val="ro-RO"/>
        </w:rPr>
      </w:pPr>
      <w:r w:rsidRPr="00D66C01">
        <w:rPr>
          <w:color w:val="000000" w:themeColor="text1"/>
          <w:lang w:val="ro-RO"/>
        </w:rPr>
        <w:t>diviziunea 41: construcţia de clădiri rezidenţiale şi nerezidenţiale – 191 (5,46%);</w:t>
      </w:r>
    </w:p>
    <w:p w:rsidR="000A3A74" w:rsidRPr="00D66C01" w:rsidRDefault="000A3A74" w:rsidP="000A3A74">
      <w:pPr>
        <w:pStyle w:val="ListParagraph"/>
        <w:numPr>
          <w:ilvl w:val="0"/>
          <w:numId w:val="28"/>
        </w:numPr>
        <w:tabs>
          <w:tab w:val="left" w:pos="1080"/>
          <w:tab w:val="left" w:pos="1843"/>
        </w:tabs>
        <w:ind w:left="426" w:hanging="426"/>
        <w:jc w:val="both"/>
        <w:rPr>
          <w:color w:val="000000" w:themeColor="text1"/>
          <w:lang w:val="ro-RO"/>
        </w:rPr>
      </w:pPr>
      <w:r w:rsidRPr="00D66C01">
        <w:rPr>
          <w:color w:val="000000" w:themeColor="text1"/>
          <w:lang w:val="ro-RO"/>
        </w:rPr>
        <w:t>diviziunea 47: comerţ cu amănuntul, cu excepţia autovehiculelor şi motocicletelor – 190 (5,43%)</w:t>
      </w:r>
    </w:p>
    <w:p w:rsidR="000A3A74" w:rsidRPr="00D66C01" w:rsidRDefault="000A3A74" w:rsidP="000A3A74">
      <w:pPr>
        <w:jc w:val="both"/>
        <w:rPr>
          <w:noProof/>
          <w:color w:val="000000" w:themeColor="text1"/>
          <w:lang w:val="ro-RO"/>
        </w:rPr>
      </w:pPr>
    </w:p>
    <w:p w:rsidR="000A3A74" w:rsidRPr="00D66C01" w:rsidRDefault="000A3A74" w:rsidP="000A3A74">
      <w:pPr>
        <w:jc w:val="both"/>
        <w:rPr>
          <w:noProof/>
          <w:color w:val="000000" w:themeColor="text1"/>
          <w:lang w:val="ro-RO"/>
        </w:rPr>
      </w:pPr>
      <w:r w:rsidRPr="00D66C01">
        <w:rPr>
          <w:noProof/>
          <w:color w:val="000000" w:themeColor="text1"/>
          <w:lang w:val="ro-RO"/>
        </w:rPr>
        <w:t>S-au înregistrat un număr de 953 boli profesionale, din care 289 (30,32%) de cazuri noi de silicoză, 219 (22,98%) de cazuri noi de sindrom de compresie a nervului sciatic, 71 (7,45%) de cazuri noi de discopatii, inclusiv hernia de disc, 64 (6,70%) cazuri noi de azbestoză, şi 49 (5.14%) de cazuri noi de hipoacuzie şi surditate prin zgomot.</w:t>
      </w:r>
    </w:p>
    <w:p w:rsidR="000A3A74" w:rsidRPr="00D66C01" w:rsidRDefault="000A3A74" w:rsidP="000A3A74">
      <w:pPr>
        <w:jc w:val="both"/>
        <w:rPr>
          <w:noProof/>
          <w:color w:val="000000" w:themeColor="text1"/>
          <w:lang w:val="ro-RO"/>
        </w:rPr>
      </w:pPr>
      <w:r w:rsidRPr="00D66C01">
        <w:rPr>
          <w:noProof/>
          <w:color w:val="000000" w:themeColor="text1"/>
          <w:lang w:val="ro-RO"/>
        </w:rPr>
        <w:t>Ponderea cea mai ridicată a bolilor profesionale, declarate în anul 2013, se înregistrează în domeniile:</w:t>
      </w:r>
    </w:p>
    <w:p w:rsidR="000A3A74" w:rsidRPr="00D66C01" w:rsidRDefault="000A3A74" w:rsidP="000A3A74">
      <w:pPr>
        <w:pStyle w:val="ListParagraph"/>
        <w:numPr>
          <w:ilvl w:val="0"/>
          <w:numId w:val="28"/>
        </w:numPr>
        <w:tabs>
          <w:tab w:val="left" w:pos="1080"/>
          <w:tab w:val="left" w:pos="1843"/>
        </w:tabs>
        <w:ind w:left="426" w:hanging="426"/>
        <w:jc w:val="both"/>
        <w:rPr>
          <w:color w:val="000000" w:themeColor="text1"/>
          <w:lang w:val="ro-RO"/>
        </w:rPr>
      </w:pPr>
      <w:r w:rsidRPr="00D66C01">
        <w:rPr>
          <w:color w:val="000000" w:themeColor="text1"/>
          <w:lang w:val="ro-RO"/>
        </w:rPr>
        <w:t>diviziunea 24: industria metalurgică - 182 de cazuri (19,09%);</w:t>
      </w:r>
    </w:p>
    <w:p w:rsidR="000A3A74" w:rsidRPr="00D66C01" w:rsidRDefault="000A3A74" w:rsidP="000A3A74">
      <w:pPr>
        <w:pStyle w:val="ListParagraph"/>
        <w:numPr>
          <w:ilvl w:val="0"/>
          <w:numId w:val="28"/>
        </w:numPr>
        <w:tabs>
          <w:tab w:val="left" w:pos="1080"/>
          <w:tab w:val="left" w:pos="1843"/>
        </w:tabs>
        <w:ind w:left="426" w:hanging="426"/>
        <w:jc w:val="both"/>
        <w:rPr>
          <w:color w:val="000000" w:themeColor="text1"/>
          <w:lang w:val="ro-RO"/>
        </w:rPr>
      </w:pPr>
      <w:r w:rsidRPr="00D66C01">
        <w:rPr>
          <w:color w:val="000000" w:themeColor="text1"/>
          <w:lang w:val="ro-RO"/>
        </w:rPr>
        <w:t>diviziunea 28: fabricarea de maşini şi utilaje şi echipamente NCA - 137 de cazuri (14,37%);</w:t>
      </w:r>
    </w:p>
    <w:p w:rsidR="000A3A74" w:rsidRPr="00D66C01" w:rsidRDefault="000A3A74" w:rsidP="000A3A74">
      <w:pPr>
        <w:pStyle w:val="ListParagraph"/>
        <w:numPr>
          <w:ilvl w:val="0"/>
          <w:numId w:val="28"/>
        </w:numPr>
        <w:tabs>
          <w:tab w:val="left" w:pos="1080"/>
          <w:tab w:val="left" w:pos="1843"/>
        </w:tabs>
        <w:ind w:left="426" w:hanging="426"/>
        <w:jc w:val="both"/>
        <w:rPr>
          <w:color w:val="000000" w:themeColor="text1"/>
          <w:lang w:val="ro-RO"/>
        </w:rPr>
      </w:pPr>
      <w:r w:rsidRPr="00D66C01">
        <w:rPr>
          <w:color w:val="000000" w:themeColor="text1"/>
          <w:lang w:val="ro-RO"/>
        </w:rPr>
        <w:t>diviziunea 05: extracţia c</w:t>
      </w:r>
      <w:r w:rsidR="00700E8C" w:rsidRPr="00D66C01">
        <w:rPr>
          <w:color w:val="000000" w:themeColor="text1"/>
          <w:lang w:val="ro-RO"/>
        </w:rPr>
        <w:t>ă</w:t>
      </w:r>
      <w:r w:rsidRPr="00D66C01">
        <w:rPr>
          <w:color w:val="000000" w:themeColor="text1"/>
          <w:lang w:val="ro-RO"/>
        </w:rPr>
        <w:t>rbunelui superior şi inferior – 97 de cazuri (10,17%);</w:t>
      </w:r>
    </w:p>
    <w:p w:rsidR="000A3A74" w:rsidRPr="00D66C01" w:rsidRDefault="000A3A74" w:rsidP="000A3A74">
      <w:pPr>
        <w:pStyle w:val="ListParagraph"/>
        <w:numPr>
          <w:ilvl w:val="0"/>
          <w:numId w:val="28"/>
        </w:numPr>
        <w:tabs>
          <w:tab w:val="left" w:pos="1080"/>
          <w:tab w:val="left" w:pos="1843"/>
        </w:tabs>
        <w:ind w:left="426" w:hanging="426"/>
        <w:jc w:val="both"/>
        <w:rPr>
          <w:color w:val="000000" w:themeColor="text1"/>
          <w:lang w:val="ro-RO"/>
        </w:rPr>
      </w:pPr>
      <w:r w:rsidRPr="00D66C01">
        <w:rPr>
          <w:color w:val="000000" w:themeColor="text1"/>
          <w:lang w:val="ro-RO"/>
        </w:rPr>
        <w:t>diviziunea 29: fabricarea autovehic</w:t>
      </w:r>
      <w:r w:rsidR="001D3164" w:rsidRPr="00D66C01">
        <w:rPr>
          <w:color w:val="000000" w:themeColor="text1"/>
          <w:lang w:val="ro-RO"/>
        </w:rPr>
        <w:t>u</w:t>
      </w:r>
      <w:r w:rsidRPr="00D66C01">
        <w:rPr>
          <w:color w:val="000000" w:themeColor="text1"/>
          <w:lang w:val="ro-RO"/>
        </w:rPr>
        <w:t>lelor de transport rutier, al remorcilor şi semiremorcilor - 85 de cazuri (8,91%);</w:t>
      </w:r>
    </w:p>
    <w:p w:rsidR="000A3A74" w:rsidRPr="00D66C01" w:rsidRDefault="000A3A74" w:rsidP="000A3A74">
      <w:pPr>
        <w:pStyle w:val="ListParagraph"/>
        <w:numPr>
          <w:ilvl w:val="0"/>
          <w:numId w:val="28"/>
        </w:numPr>
        <w:tabs>
          <w:tab w:val="left" w:pos="1080"/>
          <w:tab w:val="left" w:pos="1843"/>
        </w:tabs>
        <w:ind w:left="426" w:hanging="426"/>
        <w:jc w:val="both"/>
        <w:rPr>
          <w:color w:val="000000" w:themeColor="text1"/>
          <w:lang w:val="ro-RO"/>
        </w:rPr>
      </w:pPr>
      <w:r w:rsidRPr="00D66C01">
        <w:rPr>
          <w:color w:val="000000" w:themeColor="text1"/>
          <w:lang w:val="ro-RO"/>
        </w:rPr>
        <w:t>diviziunea 23: fabricarea altor produse din minerale nemetalice -  65 de cazuri (6,82%);</w:t>
      </w:r>
    </w:p>
    <w:p w:rsidR="000A3A74" w:rsidRPr="00D66C01" w:rsidRDefault="000A3A74" w:rsidP="000A3A74">
      <w:pPr>
        <w:tabs>
          <w:tab w:val="left" w:pos="720"/>
        </w:tabs>
        <w:jc w:val="both"/>
        <w:rPr>
          <w:b/>
          <w:i/>
          <w:color w:val="000000" w:themeColor="text1"/>
          <w:lang w:val="ro-RO"/>
        </w:rPr>
      </w:pPr>
    </w:p>
    <w:p w:rsidR="000A3A74" w:rsidRPr="00D66C01" w:rsidRDefault="000A3A74" w:rsidP="000A3A74">
      <w:pPr>
        <w:numPr>
          <w:ilvl w:val="0"/>
          <w:numId w:val="2"/>
        </w:numPr>
        <w:tabs>
          <w:tab w:val="clear" w:pos="1776"/>
          <w:tab w:val="num" w:pos="360"/>
        </w:tabs>
        <w:ind w:left="0" w:firstLine="0"/>
        <w:jc w:val="both"/>
        <w:rPr>
          <w:rFonts w:eastAsia="Arial Unicode MS"/>
          <w:b/>
          <w:i/>
          <w:iCs/>
          <w:color w:val="000000" w:themeColor="text1"/>
          <w:lang w:val="ro-RO"/>
        </w:rPr>
      </w:pPr>
      <w:r w:rsidRPr="00D66C01">
        <w:rPr>
          <w:rFonts w:eastAsia="Arial Unicode MS"/>
          <w:b/>
          <w:i/>
          <w:iCs/>
          <w:color w:val="000000" w:themeColor="text1"/>
          <w:lang w:val="ro-RO"/>
        </w:rPr>
        <w:t xml:space="preserve">Activitatea privind înregistrarea şi  soluţionarea adreselor şi petiţiilor: </w:t>
      </w:r>
    </w:p>
    <w:p w:rsidR="000A3A74" w:rsidRPr="00D66C01" w:rsidRDefault="000A3A74" w:rsidP="000A3A74">
      <w:pPr>
        <w:jc w:val="both"/>
        <w:rPr>
          <w:color w:val="000000"/>
          <w:lang w:val="ro-RO"/>
        </w:rPr>
      </w:pPr>
      <w:r w:rsidRPr="00D66C01">
        <w:rPr>
          <w:color w:val="000000"/>
          <w:lang w:val="ro-RO"/>
        </w:rPr>
        <w:t xml:space="preserve">În anul 2013, s-a asigurat primirea, înregistrarea şi evidenţa corespondenţei, dar şi formularea răspunsurilor la petiţii, scrisori - memorii, sesizări, interpelări, întrebări, precum şi elaborarea unor puncte de vedere, pe baza legislaţiei din domeniul asigurării pentru accidente de muncă şi boli profesionale, la solicitarea diverselor instituţii. Au fost analizate şi soluţionate </w:t>
      </w:r>
      <w:r w:rsidRPr="00D66C01">
        <w:rPr>
          <w:b/>
          <w:color w:val="000000"/>
          <w:lang w:val="ro-RO"/>
        </w:rPr>
        <w:t>3082</w:t>
      </w:r>
      <w:r w:rsidRPr="00D66C01">
        <w:rPr>
          <w:color w:val="000000"/>
          <w:lang w:val="ro-RO"/>
        </w:rPr>
        <w:t xml:space="preserve"> de adrese. </w:t>
      </w:r>
    </w:p>
    <w:p w:rsidR="000A3A74" w:rsidRPr="00D66C01" w:rsidRDefault="000A3A74" w:rsidP="000A3A74">
      <w:pPr>
        <w:tabs>
          <w:tab w:val="left" w:pos="720"/>
        </w:tabs>
        <w:jc w:val="both"/>
        <w:rPr>
          <w:b/>
          <w:color w:val="000000" w:themeColor="text1"/>
          <w:lang w:val="ro-RO"/>
        </w:rPr>
      </w:pPr>
    </w:p>
    <w:p w:rsidR="000A3A74" w:rsidRPr="00D66C01" w:rsidRDefault="000A3A74" w:rsidP="000A3A74">
      <w:pPr>
        <w:tabs>
          <w:tab w:val="left" w:pos="720"/>
        </w:tabs>
        <w:jc w:val="both"/>
        <w:rPr>
          <w:b/>
          <w:color w:val="000000" w:themeColor="text1"/>
          <w:lang w:val="ro-RO"/>
        </w:rPr>
      </w:pPr>
    </w:p>
    <w:p w:rsidR="000A3A74" w:rsidRPr="00D66C01" w:rsidRDefault="000A3A74" w:rsidP="000A3A74">
      <w:pPr>
        <w:jc w:val="both"/>
        <w:rPr>
          <w:b/>
          <w:noProof/>
          <w:color w:val="000000" w:themeColor="text1"/>
          <w:lang w:val="ro-RO"/>
        </w:rPr>
      </w:pPr>
      <w:r w:rsidRPr="00D66C01">
        <w:rPr>
          <w:b/>
          <w:noProof/>
          <w:color w:val="000000" w:themeColor="text1"/>
          <w:lang w:val="ro-RO"/>
        </w:rPr>
        <w:t xml:space="preserve">2.6.  </w:t>
      </w:r>
      <w:r w:rsidRPr="00D66C01">
        <w:rPr>
          <w:b/>
          <w:color w:val="000000" w:themeColor="text1"/>
          <w:lang w:val="ro-RO"/>
        </w:rPr>
        <w:t>DIRECŢIA COMUNICARE ŞI RELAŢII PUBLICE</w:t>
      </w:r>
    </w:p>
    <w:p w:rsidR="000A3A74" w:rsidRPr="00D66C01" w:rsidRDefault="000A3A74" w:rsidP="000A3A74">
      <w:pPr>
        <w:jc w:val="both"/>
        <w:rPr>
          <w:b/>
          <w:noProof/>
          <w:color w:val="000000" w:themeColor="text1"/>
          <w:lang w:val="ro-RO"/>
        </w:rPr>
      </w:pPr>
    </w:p>
    <w:p w:rsidR="000A3A74" w:rsidRPr="00D66C01" w:rsidRDefault="000A3A74" w:rsidP="000A3A74">
      <w:pPr>
        <w:numPr>
          <w:ilvl w:val="0"/>
          <w:numId w:val="2"/>
        </w:numPr>
        <w:tabs>
          <w:tab w:val="clear" w:pos="1776"/>
          <w:tab w:val="num" w:pos="360"/>
        </w:tabs>
        <w:ind w:left="0" w:firstLine="0"/>
        <w:jc w:val="both"/>
        <w:rPr>
          <w:rFonts w:eastAsia="Arial Unicode MS"/>
          <w:b/>
          <w:i/>
          <w:iCs/>
          <w:color w:val="000000" w:themeColor="text1"/>
          <w:lang w:val="ro-RO"/>
        </w:rPr>
      </w:pPr>
      <w:r w:rsidRPr="00D66C01">
        <w:rPr>
          <w:rFonts w:eastAsia="Arial Unicode MS"/>
          <w:b/>
          <w:i/>
          <w:iCs/>
          <w:color w:val="000000" w:themeColor="text1"/>
          <w:lang w:val="ro-RO"/>
        </w:rPr>
        <w:t>În domeniul activităţii Secretariatului Consiliului de Administraţie (CA):</w:t>
      </w:r>
    </w:p>
    <w:p w:rsidR="000A3A74" w:rsidRPr="00D66C01" w:rsidRDefault="000A3A74" w:rsidP="000A3A74">
      <w:pPr>
        <w:jc w:val="both"/>
        <w:rPr>
          <w:noProof/>
          <w:lang w:val="ro-RO"/>
        </w:rPr>
      </w:pPr>
      <w:r w:rsidRPr="00D66C01">
        <w:rPr>
          <w:noProof/>
          <w:lang w:val="ro-RO"/>
        </w:rPr>
        <w:t>S-a asigurat evidenţa corespondenţei şi a documentelor primite/trimise, de către instituțiile pe care le reprezintă membrii consiliului de administraţie, ca urmare a încheierii, în anul 2013, a mandatului membrilor consiliului de administraţie.</w:t>
      </w:r>
    </w:p>
    <w:p w:rsidR="000A3A74" w:rsidRPr="00D66C01" w:rsidRDefault="000A3A74" w:rsidP="000A3A74">
      <w:pPr>
        <w:jc w:val="both"/>
        <w:rPr>
          <w:color w:val="000000" w:themeColor="text1"/>
          <w:lang w:val="ro-RO" w:eastAsia="ro-RO"/>
        </w:rPr>
      </w:pPr>
    </w:p>
    <w:p w:rsidR="000A3A74" w:rsidRPr="00D66C01" w:rsidRDefault="000A3A74" w:rsidP="000A3A74">
      <w:pPr>
        <w:numPr>
          <w:ilvl w:val="0"/>
          <w:numId w:val="2"/>
        </w:numPr>
        <w:tabs>
          <w:tab w:val="clear" w:pos="1776"/>
          <w:tab w:val="num" w:pos="360"/>
        </w:tabs>
        <w:ind w:left="0" w:firstLine="0"/>
        <w:jc w:val="both"/>
        <w:rPr>
          <w:rFonts w:eastAsia="Arial Unicode MS"/>
          <w:b/>
          <w:i/>
          <w:iCs/>
          <w:color w:val="000000" w:themeColor="text1"/>
          <w:lang w:val="ro-RO"/>
        </w:rPr>
      </w:pPr>
      <w:r w:rsidRPr="00D66C01">
        <w:rPr>
          <w:rFonts w:eastAsia="Arial Unicode MS"/>
          <w:b/>
          <w:i/>
          <w:iCs/>
          <w:color w:val="000000" w:themeColor="text1"/>
          <w:lang w:val="ro-RO"/>
        </w:rPr>
        <w:t>În domeniul relaţiilor publice şi mass-media:</w:t>
      </w:r>
    </w:p>
    <w:p w:rsidR="000A3A74" w:rsidRPr="00D66C01" w:rsidRDefault="000A3A74" w:rsidP="000A3A74">
      <w:pPr>
        <w:pStyle w:val="ListParagraph"/>
        <w:numPr>
          <w:ilvl w:val="0"/>
          <w:numId w:val="56"/>
        </w:numPr>
        <w:ind w:left="426" w:hanging="426"/>
        <w:jc w:val="both"/>
        <w:rPr>
          <w:noProof/>
          <w:lang w:val="ro-RO"/>
        </w:rPr>
      </w:pPr>
      <w:r w:rsidRPr="00D66C01">
        <w:rPr>
          <w:noProof/>
          <w:lang w:val="ro-RO"/>
        </w:rPr>
        <w:t>reflectarea zilnică a imaginii instituţiei şi a modului de percepere a reformei şi legislaţiei specifice domeniului – revista presei;</w:t>
      </w:r>
    </w:p>
    <w:p w:rsidR="000A3A74" w:rsidRPr="00D66C01" w:rsidRDefault="000A3A74" w:rsidP="000A3A74">
      <w:pPr>
        <w:pStyle w:val="ListParagraph"/>
        <w:numPr>
          <w:ilvl w:val="0"/>
          <w:numId w:val="56"/>
        </w:numPr>
        <w:ind w:left="426" w:hanging="426"/>
        <w:jc w:val="both"/>
        <w:rPr>
          <w:noProof/>
          <w:lang w:val="ro-RO"/>
        </w:rPr>
      </w:pPr>
      <w:r w:rsidRPr="00D66C01">
        <w:rPr>
          <w:noProof/>
          <w:lang w:val="ro-RO"/>
        </w:rPr>
        <w:t>monitorizarea apariţiilor, în presă şi la televiziunile locale, ale purtătorului de imagine din CTP şi a oricăror subiecte din sfera de competenţă a instituţiei;</w:t>
      </w:r>
    </w:p>
    <w:p w:rsidR="000A3A74" w:rsidRPr="00D66C01" w:rsidRDefault="000A3A74" w:rsidP="000A3A74">
      <w:pPr>
        <w:pStyle w:val="ListParagraph"/>
        <w:numPr>
          <w:ilvl w:val="0"/>
          <w:numId w:val="56"/>
        </w:numPr>
        <w:ind w:left="426" w:hanging="426"/>
        <w:jc w:val="both"/>
        <w:rPr>
          <w:noProof/>
          <w:lang w:val="ro-RO"/>
        </w:rPr>
      </w:pPr>
      <w:r w:rsidRPr="00D66C01">
        <w:rPr>
          <w:noProof/>
          <w:lang w:val="ro-RO"/>
        </w:rPr>
        <w:t xml:space="preserve">elaborarea materialelor de informare, la solicitarea reprezentanţilor mass-media: comunicate de presă, răspunsuri la scrisorile apărute în presa scrisă sau adresate prin intermediul canalelor audio-video; </w:t>
      </w:r>
    </w:p>
    <w:p w:rsidR="000A3A74" w:rsidRPr="00D66C01" w:rsidRDefault="000A3A74" w:rsidP="000A3A74">
      <w:pPr>
        <w:pStyle w:val="ListParagraph"/>
        <w:numPr>
          <w:ilvl w:val="0"/>
          <w:numId w:val="56"/>
        </w:numPr>
        <w:ind w:left="426" w:hanging="426"/>
        <w:jc w:val="both"/>
        <w:rPr>
          <w:noProof/>
          <w:lang w:val="ro-RO"/>
        </w:rPr>
      </w:pPr>
      <w:r w:rsidRPr="00D66C01">
        <w:rPr>
          <w:noProof/>
          <w:lang w:val="ro-RO"/>
        </w:rPr>
        <w:t>au fost formulate răspunsuri pentru un număr de 70  de solicitări, adresate CNPP de către reprezentanţi mass-media;</w:t>
      </w:r>
    </w:p>
    <w:p w:rsidR="000A3A74" w:rsidRPr="00D66C01" w:rsidRDefault="000A3A74" w:rsidP="000A3A74">
      <w:pPr>
        <w:pStyle w:val="ListParagraph"/>
        <w:numPr>
          <w:ilvl w:val="0"/>
          <w:numId w:val="56"/>
        </w:numPr>
        <w:ind w:left="426" w:hanging="426"/>
        <w:jc w:val="both"/>
        <w:rPr>
          <w:noProof/>
          <w:lang w:val="ro-RO"/>
        </w:rPr>
      </w:pPr>
      <w:r w:rsidRPr="00D66C01">
        <w:rPr>
          <w:noProof/>
          <w:lang w:val="ro-RO"/>
        </w:rPr>
        <w:lastRenderedPageBreak/>
        <w:t>elaborarea materialelor necesare postării pe site-ul CNPP (comunicate de presă şi informaţii utile beneficiarilor sistemului public de pensii şi alte drepturi de asigurări sociale, legislaţie specifică domeniul de competenţă al CNPP). Astfel, au fost postate pe site-ul instituției 25</w:t>
      </w:r>
      <w:r w:rsidRPr="00D66C01">
        <w:rPr>
          <w:noProof/>
          <w:color w:val="FF0000"/>
          <w:lang w:val="ro-RO"/>
        </w:rPr>
        <w:t xml:space="preserve"> </w:t>
      </w:r>
      <w:r w:rsidRPr="00D66C01">
        <w:rPr>
          <w:noProof/>
          <w:lang w:val="ro-RO"/>
        </w:rPr>
        <w:t>de comunicate  și precizări, precum şi actele normative aferente anului 2013;</w:t>
      </w:r>
    </w:p>
    <w:p w:rsidR="000A3A74" w:rsidRPr="00D66C01" w:rsidRDefault="000A3A74" w:rsidP="000A3A74">
      <w:pPr>
        <w:pStyle w:val="ListParagraph"/>
        <w:numPr>
          <w:ilvl w:val="0"/>
          <w:numId w:val="56"/>
        </w:numPr>
        <w:ind w:left="426" w:hanging="426"/>
        <w:jc w:val="both"/>
        <w:rPr>
          <w:noProof/>
          <w:lang w:val="ro-RO"/>
        </w:rPr>
      </w:pPr>
      <w:r w:rsidRPr="00D66C01">
        <w:rPr>
          <w:noProof/>
          <w:lang w:val="ro-RO"/>
        </w:rPr>
        <w:t>respectarea prevederilor Legii nr. 52/2003 privind transparenţa decizională în administraţia publică, prin afişarea pe site-ul CNPP a propunerilor de acte normative în vederea supunerii dezbaterii publice;</w:t>
      </w:r>
    </w:p>
    <w:p w:rsidR="000A3A74" w:rsidRPr="00D66C01" w:rsidRDefault="000A3A74" w:rsidP="000A3A74">
      <w:pPr>
        <w:pStyle w:val="ListParagraph"/>
        <w:numPr>
          <w:ilvl w:val="0"/>
          <w:numId w:val="56"/>
        </w:numPr>
        <w:ind w:left="426" w:hanging="426"/>
        <w:jc w:val="both"/>
        <w:rPr>
          <w:noProof/>
          <w:lang w:val="ro-RO"/>
        </w:rPr>
      </w:pPr>
      <w:r w:rsidRPr="00D66C01">
        <w:rPr>
          <w:noProof/>
          <w:lang w:val="ro-RO"/>
        </w:rPr>
        <w:t>s-a asigurat liberul acces la informaţiile de interes public (101  solicitări soluţionate în temeiul Legii nr. 544/2001), după cum urmează:</w:t>
      </w:r>
    </w:p>
    <w:p w:rsidR="000A3A74" w:rsidRPr="00D66C01" w:rsidRDefault="000A3A74" w:rsidP="000A3A74">
      <w:pPr>
        <w:jc w:val="both"/>
        <w:rPr>
          <w:iCs/>
          <w:color w:val="000000" w:themeColor="text1"/>
          <w:highlight w:val="lightGray"/>
          <w:lang w:val="ro-RO"/>
        </w:rPr>
      </w:pPr>
    </w:p>
    <w:tbl>
      <w:tblPr>
        <w:tblW w:w="995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60"/>
        <w:gridCol w:w="2752"/>
        <w:gridCol w:w="1080"/>
        <w:gridCol w:w="900"/>
        <w:gridCol w:w="2160"/>
      </w:tblGrid>
      <w:tr w:rsidR="000A3A74" w:rsidRPr="00D66C01" w:rsidTr="00260A5E">
        <w:tc>
          <w:tcPr>
            <w:tcW w:w="5812" w:type="dxa"/>
            <w:gridSpan w:val="2"/>
          </w:tcPr>
          <w:p w:rsidR="000A3A74" w:rsidRPr="00D66C01" w:rsidRDefault="000A3A74" w:rsidP="00260A5E">
            <w:pPr>
              <w:pStyle w:val="Heading1"/>
              <w:numPr>
                <w:ilvl w:val="0"/>
                <w:numId w:val="0"/>
              </w:numPr>
              <w:rPr>
                <w:rFonts w:ascii="Times New Roman" w:hAnsi="Times New Roman" w:cs="Times New Roman"/>
                <w:i/>
                <w:iCs/>
                <w:color w:val="000000" w:themeColor="text1"/>
                <w:sz w:val="24"/>
                <w:szCs w:val="24"/>
              </w:rPr>
            </w:pPr>
            <w:r w:rsidRPr="00D66C01">
              <w:rPr>
                <w:rFonts w:ascii="Times New Roman" w:hAnsi="Times New Roman" w:cs="Times New Roman"/>
                <w:i/>
                <w:iCs/>
                <w:color w:val="000000" w:themeColor="text1"/>
                <w:sz w:val="24"/>
                <w:szCs w:val="24"/>
              </w:rPr>
              <w:t>INDICATORI</w:t>
            </w:r>
          </w:p>
        </w:tc>
        <w:tc>
          <w:tcPr>
            <w:tcW w:w="1080" w:type="dxa"/>
          </w:tcPr>
          <w:p w:rsidR="000A3A74" w:rsidRPr="00D66C01" w:rsidRDefault="000A3A74" w:rsidP="00260A5E">
            <w:pPr>
              <w:pStyle w:val="Heading1"/>
              <w:numPr>
                <w:ilvl w:val="0"/>
                <w:numId w:val="0"/>
              </w:numPr>
              <w:rPr>
                <w:rFonts w:ascii="Times New Roman" w:hAnsi="Times New Roman" w:cs="Times New Roman"/>
                <w:i/>
                <w:iCs/>
                <w:color w:val="000000" w:themeColor="text1"/>
                <w:sz w:val="24"/>
                <w:szCs w:val="24"/>
              </w:rPr>
            </w:pPr>
            <w:r w:rsidRPr="00D66C01">
              <w:rPr>
                <w:rFonts w:ascii="Times New Roman" w:hAnsi="Times New Roman" w:cs="Times New Roman"/>
                <w:i/>
                <w:iCs/>
                <w:color w:val="000000" w:themeColor="text1"/>
                <w:sz w:val="24"/>
                <w:szCs w:val="24"/>
              </w:rPr>
              <w:t>cod</w:t>
            </w:r>
          </w:p>
        </w:tc>
        <w:tc>
          <w:tcPr>
            <w:tcW w:w="3060" w:type="dxa"/>
            <w:gridSpan w:val="2"/>
          </w:tcPr>
          <w:p w:rsidR="000A3A74" w:rsidRPr="00D66C01" w:rsidRDefault="000A3A74" w:rsidP="00260A5E">
            <w:pPr>
              <w:pStyle w:val="Heading1"/>
              <w:numPr>
                <w:ilvl w:val="0"/>
                <w:numId w:val="0"/>
              </w:numPr>
              <w:rPr>
                <w:rFonts w:ascii="Times New Roman" w:hAnsi="Times New Roman" w:cs="Times New Roman"/>
                <w:i/>
                <w:iCs/>
                <w:color w:val="000000" w:themeColor="text1"/>
                <w:sz w:val="24"/>
                <w:szCs w:val="24"/>
              </w:rPr>
            </w:pPr>
            <w:r w:rsidRPr="00D66C01">
              <w:rPr>
                <w:rFonts w:ascii="Times New Roman" w:hAnsi="Times New Roman" w:cs="Times New Roman"/>
                <w:i/>
                <w:iCs/>
                <w:color w:val="000000" w:themeColor="text1"/>
                <w:sz w:val="24"/>
                <w:szCs w:val="24"/>
              </w:rPr>
              <w:t>RASPUNS</w:t>
            </w:r>
          </w:p>
        </w:tc>
      </w:tr>
      <w:tr w:rsidR="000A3A74" w:rsidRPr="00D66C01" w:rsidTr="00260A5E">
        <w:trPr>
          <w:cantSplit/>
        </w:trPr>
        <w:tc>
          <w:tcPr>
            <w:tcW w:w="9952" w:type="dxa"/>
            <w:gridSpan w:val="5"/>
          </w:tcPr>
          <w:p w:rsidR="000A3A74" w:rsidRPr="00D66C01" w:rsidRDefault="000A3A74" w:rsidP="00260A5E">
            <w:pPr>
              <w:pStyle w:val="Heading2"/>
              <w:numPr>
                <w:ilvl w:val="0"/>
                <w:numId w:val="0"/>
              </w:numPr>
              <w:jc w:val="left"/>
              <w:rPr>
                <w:bCs w:val="0"/>
                <w:color w:val="000000" w:themeColor="text1"/>
                <w:sz w:val="24"/>
                <w:lang w:val="ro-RO"/>
              </w:rPr>
            </w:pPr>
            <w:r w:rsidRPr="00D66C01">
              <w:rPr>
                <w:b w:val="0"/>
                <w:color w:val="000000" w:themeColor="text1"/>
                <w:sz w:val="24"/>
                <w:lang w:val="ro-RO"/>
              </w:rPr>
              <w:t>A. Comunicarea din oficiu a anumitor categorii de informaţii</w:t>
            </w:r>
          </w:p>
        </w:tc>
      </w:tr>
      <w:tr w:rsidR="000A3A74" w:rsidRPr="00D66C01" w:rsidTr="00260A5E">
        <w:trPr>
          <w:cantSplit/>
          <w:trHeight w:val="570"/>
        </w:trPr>
        <w:tc>
          <w:tcPr>
            <w:tcW w:w="5812" w:type="dxa"/>
            <w:gridSpan w:val="2"/>
            <w:vMerge w:val="restart"/>
          </w:tcPr>
          <w:p w:rsidR="000A3A74" w:rsidRPr="00D66C01" w:rsidRDefault="000A3A74" w:rsidP="00260A5E">
            <w:pPr>
              <w:pStyle w:val="Heading2"/>
              <w:numPr>
                <w:ilvl w:val="0"/>
                <w:numId w:val="0"/>
              </w:numPr>
              <w:jc w:val="left"/>
              <w:rPr>
                <w:color w:val="000000" w:themeColor="text1"/>
                <w:sz w:val="24"/>
                <w:lang w:val="ro-RO"/>
              </w:rPr>
            </w:pPr>
            <w:r w:rsidRPr="00D66C01">
              <w:rPr>
                <w:b w:val="0"/>
                <w:bCs w:val="0"/>
                <w:color w:val="000000" w:themeColor="text1"/>
                <w:sz w:val="24"/>
                <w:lang w:val="ro-RO"/>
              </w:rPr>
              <w:t>1.</w:t>
            </w:r>
            <w:r w:rsidRPr="00D66C01">
              <w:rPr>
                <w:color w:val="000000" w:themeColor="text1"/>
                <w:sz w:val="24"/>
                <w:lang w:val="ro-RO"/>
              </w:rPr>
              <w:t xml:space="preserve">Instituţia dumneavoastră a elaborat şi publicat informaţiile de interes public, din oficiu, potrivit art. 5 din lege, în anul 2013 ? </w:t>
            </w:r>
          </w:p>
        </w:tc>
        <w:tc>
          <w:tcPr>
            <w:tcW w:w="1080" w:type="dxa"/>
            <w:vMerge w:val="restart"/>
          </w:tcPr>
          <w:p w:rsidR="000A3A74" w:rsidRPr="00D66C01" w:rsidRDefault="000A3A74" w:rsidP="00260A5E">
            <w:pPr>
              <w:pStyle w:val="Heading2"/>
              <w:numPr>
                <w:ilvl w:val="0"/>
                <w:numId w:val="0"/>
              </w:numPr>
              <w:jc w:val="left"/>
              <w:rPr>
                <w:b w:val="0"/>
                <w:color w:val="000000" w:themeColor="text1"/>
                <w:sz w:val="24"/>
                <w:lang w:val="ro-RO"/>
              </w:rPr>
            </w:pPr>
            <w:r w:rsidRPr="00D66C01">
              <w:rPr>
                <w:b w:val="0"/>
                <w:color w:val="000000" w:themeColor="text1"/>
                <w:sz w:val="24"/>
                <w:lang w:val="ro-RO"/>
              </w:rPr>
              <w:t>A1</w:t>
            </w:r>
          </w:p>
        </w:tc>
        <w:tc>
          <w:tcPr>
            <w:tcW w:w="900" w:type="dxa"/>
          </w:tcPr>
          <w:p w:rsidR="000A3A74" w:rsidRPr="00D66C01" w:rsidRDefault="000A3A74" w:rsidP="00260A5E">
            <w:pPr>
              <w:pStyle w:val="Heading2"/>
              <w:numPr>
                <w:ilvl w:val="0"/>
                <w:numId w:val="0"/>
              </w:numPr>
              <w:jc w:val="left"/>
              <w:rPr>
                <w:b w:val="0"/>
                <w:color w:val="000000" w:themeColor="text1"/>
                <w:sz w:val="24"/>
                <w:lang w:val="ro-RO"/>
              </w:rPr>
            </w:pPr>
            <w:r w:rsidRPr="00D66C01">
              <w:rPr>
                <w:b w:val="0"/>
                <w:bCs w:val="0"/>
                <w:color w:val="000000" w:themeColor="text1"/>
                <w:sz w:val="24"/>
                <w:lang w:val="ro-RO"/>
              </w:rPr>
              <w:t>DA</w:t>
            </w:r>
          </w:p>
        </w:tc>
        <w:tc>
          <w:tcPr>
            <w:tcW w:w="2160" w:type="dxa"/>
          </w:tcPr>
          <w:p w:rsidR="000A3A74" w:rsidRPr="00D66C01" w:rsidRDefault="000A3A74" w:rsidP="00260A5E">
            <w:pPr>
              <w:pStyle w:val="Heading2"/>
              <w:numPr>
                <w:ilvl w:val="0"/>
                <w:numId w:val="0"/>
              </w:numPr>
              <w:jc w:val="left"/>
              <w:rPr>
                <w:b w:val="0"/>
                <w:color w:val="000000" w:themeColor="text1"/>
                <w:sz w:val="24"/>
                <w:lang w:val="ro-RO"/>
              </w:rPr>
            </w:pPr>
            <w:r w:rsidRPr="00D66C01">
              <w:rPr>
                <w:b w:val="0"/>
                <w:bCs w:val="0"/>
                <w:color w:val="000000" w:themeColor="text1"/>
                <w:sz w:val="24"/>
                <w:lang w:val="ro-RO"/>
              </w:rPr>
              <w:t>NU</w:t>
            </w:r>
          </w:p>
        </w:tc>
      </w:tr>
      <w:tr w:rsidR="000A3A74" w:rsidRPr="00D66C01" w:rsidTr="00260A5E">
        <w:trPr>
          <w:cantSplit/>
          <w:trHeight w:val="310"/>
        </w:trPr>
        <w:tc>
          <w:tcPr>
            <w:tcW w:w="5812" w:type="dxa"/>
            <w:gridSpan w:val="2"/>
            <w:vMerge/>
          </w:tcPr>
          <w:p w:rsidR="000A3A74" w:rsidRPr="00D66C01" w:rsidRDefault="000A3A74" w:rsidP="00260A5E">
            <w:pPr>
              <w:pStyle w:val="Heading2"/>
              <w:ind w:left="0" w:firstLine="0"/>
              <w:rPr>
                <w:color w:val="000000" w:themeColor="text1"/>
                <w:sz w:val="24"/>
                <w:lang w:val="ro-RO"/>
              </w:rPr>
            </w:pPr>
          </w:p>
        </w:tc>
        <w:tc>
          <w:tcPr>
            <w:tcW w:w="1080" w:type="dxa"/>
            <w:vMerge/>
          </w:tcPr>
          <w:p w:rsidR="000A3A74" w:rsidRPr="00D66C01" w:rsidRDefault="000A3A74" w:rsidP="00260A5E">
            <w:pPr>
              <w:pStyle w:val="Heading2"/>
              <w:ind w:left="0" w:firstLine="0"/>
              <w:rPr>
                <w:b w:val="0"/>
                <w:color w:val="000000" w:themeColor="text1"/>
                <w:sz w:val="24"/>
                <w:lang w:val="ro-RO"/>
              </w:rPr>
            </w:pPr>
          </w:p>
        </w:tc>
        <w:tc>
          <w:tcPr>
            <w:tcW w:w="900" w:type="dxa"/>
          </w:tcPr>
          <w:p w:rsidR="000A3A74" w:rsidRPr="00D66C01" w:rsidRDefault="000A3A74" w:rsidP="00260A5E">
            <w:pPr>
              <w:pStyle w:val="Heading2"/>
              <w:numPr>
                <w:ilvl w:val="0"/>
                <w:numId w:val="0"/>
              </w:numPr>
              <w:jc w:val="left"/>
              <w:rPr>
                <w:b w:val="0"/>
                <w:color w:val="000000" w:themeColor="text1"/>
                <w:sz w:val="24"/>
                <w:lang w:val="ro-RO"/>
              </w:rPr>
            </w:pPr>
            <w:r w:rsidRPr="00D66C01">
              <w:rPr>
                <w:b w:val="0"/>
                <w:color w:val="000000" w:themeColor="text1"/>
                <w:sz w:val="24"/>
                <w:lang w:val="ro-RO"/>
              </w:rPr>
              <w:t>X</w:t>
            </w:r>
          </w:p>
        </w:tc>
        <w:tc>
          <w:tcPr>
            <w:tcW w:w="2160" w:type="dxa"/>
          </w:tcPr>
          <w:p w:rsidR="000A3A74" w:rsidRPr="00D66C01" w:rsidRDefault="000A3A74" w:rsidP="00260A5E">
            <w:pPr>
              <w:pStyle w:val="Heading2"/>
              <w:numPr>
                <w:ilvl w:val="0"/>
                <w:numId w:val="0"/>
              </w:numPr>
              <w:jc w:val="left"/>
              <w:rPr>
                <w:b w:val="0"/>
                <w:color w:val="000000" w:themeColor="text1"/>
                <w:sz w:val="24"/>
                <w:lang w:val="ro-RO"/>
              </w:rPr>
            </w:pPr>
          </w:p>
        </w:tc>
      </w:tr>
      <w:tr w:rsidR="000A3A74" w:rsidRPr="00D66C01" w:rsidTr="00260A5E">
        <w:trPr>
          <w:cantSplit/>
        </w:trPr>
        <w:tc>
          <w:tcPr>
            <w:tcW w:w="9952" w:type="dxa"/>
            <w:gridSpan w:val="5"/>
          </w:tcPr>
          <w:p w:rsidR="000A3A74" w:rsidRPr="00D66C01" w:rsidRDefault="000A3A74" w:rsidP="00260A5E">
            <w:pPr>
              <w:rPr>
                <w:b/>
                <w:color w:val="000000" w:themeColor="text1"/>
                <w:lang w:val="ro-RO"/>
              </w:rPr>
            </w:pPr>
            <w:r w:rsidRPr="00D66C01">
              <w:rPr>
                <w:b/>
                <w:color w:val="000000" w:themeColor="text1"/>
                <w:lang w:val="ro-RO"/>
              </w:rPr>
              <w:t>2.</w:t>
            </w:r>
            <w:r w:rsidRPr="00D66C01">
              <w:rPr>
                <w:bCs/>
                <w:color w:val="000000" w:themeColor="text1"/>
                <w:lang w:val="ro-RO"/>
              </w:rPr>
              <w:t xml:space="preserve"> </w:t>
            </w:r>
            <w:r w:rsidRPr="00D66C01">
              <w:rPr>
                <w:color w:val="000000" w:themeColor="text1"/>
                <w:lang w:val="ro-RO"/>
              </w:rPr>
              <w:t>Lista a fost făcută publică prin:</w:t>
            </w:r>
          </w:p>
        </w:tc>
      </w:tr>
      <w:tr w:rsidR="000A3A74" w:rsidRPr="00D66C01" w:rsidTr="00260A5E">
        <w:trPr>
          <w:cantSplit/>
        </w:trPr>
        <w:tc>
          <w:tcPr>
            <w:tcW w:w="5812" w:type="dxa"/>
            <w:gridSpan w:val="2"/>
          </w:tcPr>
          <w:p w:rsidR="000A3A74" w:rsidRPr="00D66C01" w:rsidRDefault="000A3A74" w:rsidP="00260A5E">
            <w:pPr>
              <w:rPr>
                <w:color w:val="000000" w:themeColor="text1"/>
                <w:lang w:val="ro-RO"/>
              </w:rPr>
            </w:pPr>
            <w:r w:rsidRPr="00D66C01">
              <w:rPr>
                <w:color w:val="000000" w:themeColor="text1"/>
                <w:lang w:val="ro-RO"/>
              </w:rPr>
              <w:t xml:space="preserve">a. Afişare la sediul instituţiei </w:t>
            </w:r>
          </w:p>
        </w:tc>
        <w:tc>
          <w:tcPr>
            <w:tcW w:w="1080" w:type="dxa"/>
          </w:tcPr>
          <w:p w:rsidR="000A3A74" w:rsidRPr="00D66C01" w:rsidRDefault="000A3A74" w:rsidP="00260A5E">
            <w:pPr>
              <w:pStyle w:val="Heading5"/>
              <w:ind w:left="0" w:firstLine="0"/>
              <w:rPr>
                <w:color w:val="000000" w:themeColor="text1"/>
                <w:lang w:val="ro-RO"/>
              </w:rPr>
            </w:pPr>
            <w:r w:rsidRPr="00D66C01">
              <w:rPr>
                <w:color w:val="000000" w:themeColor="text1"/>
                <w:lang w:val="ro-RO"/>
              </w:rPr>
              <w:t>_1</w:t>
            </w:r>
          </w:p>
        </w:tc>
        <w:tc>
          <w:tcPr>
            <w:tcW w:w="3060" w:type="dxa"/>
            <w:gridSpan w:val="2"/>
          </w:tcPr>
          <w:p w:rsidR="000A3A74" w:rsidRPr="00D66C01" w:rsidRDefault="000A3A74" w:rsidP="00260A5E">
            <w:pPr>
              <w:rPr>
                <w:b/>
                <w:bCs/>
                <w:color w:val="000000" w:themeColor="text1"/>
                <w:lang w:val="ro-RO"/>
              </w:rPr>
            </w:pPr>
            <w:r w:rsidRPr="00D66C01">
              <w:rPr>
                <w:b/>
                <w:bCs/>
                <w:color w:val="000000" w:themeColor="text1"/>
                <w:lang w:val="ro-RO"/>
              </w:rPr>
              <w:t>X</w:t>
            </w:r>
          </w:p>
        </w:tc>
      </w:tr>
      <w:tr w:rsidR="000A3A74" w:rsidRPr="00D66C01" w:rsidTr="00260A5E">
        <w:trPr>
          <w:cantSplit/>
        </w:trPr>
        <w:tc>
          <w:tcPr>
            <w:tcW w:w="5812" w:type="dxa"/>
            <w:gridSpan w:val="2"/>
          </w:tcPr>
          <w:p w:rsidR="000A3A74" w:rsidRPr="00D66C01" w:rsidRDefault="000A3A74" w:rsidP="00260A5E">
            <w:pPr>
              <w:rPr>
                <w:color w:val="000000" w:themeColor="text1"/>
                <w:lang w:val="ro-RO"/>
              </w:rPr>
            </w:pPr>
            <w:r w:rsidRPr="00D66C01">
              <w:rPr>
                <w:color w:val="000000" w:themeColor="text1"/>
                <w:lang w:val="ro-RO"/>
              </w:rPr>
              <w:t xml:space="preserve">b. Monitorul Oficial al României </w:t>
            </w:r>
          </w:p>
        </w:tc>
        <w:tc>
          <w:tcPr>
            <w:tcW w:w="1080" w:type="dxa"/>
          </w:tcPr>
          <w:p w:rsidR="000A3A74" w:rsidRPr="00D66C01" w:rsidRDefault="000A3A74" w:rsidP="00260A5E">
            <w:pPr>
              <w:rPr>
                <w:b/>
                <w:bCs/>
                <w:color w:val="000000" w:themeColor="text1"/>
                <w:lang w:val="ro-RO"/>
              </w:rPr>
            </w:pPr>
            <w:r w:rsidRPr="00D66C01">
              <w:rPr>
                <w:b/>
                <w:bCs/>
                <w:color w:val="000000" w:themeColor="text1"/>
                <w:lang w:val="ro-RO"/>
              </w:rPr>
              <w:t>A2_2</w:t>
            </w:r>
          </w:p>
        </w:tc>
        <w:tc>
          <w:tcPr>
            <w:tcW w:w="3060" w:type="dxa"/>
            <w:gridSpan w:val="2"/>
          </w:tcPr>
          <w:p w:rsidR="000A3A74" w:rsidRPr="00D66C01" w:rsidRDefault="000A3A74" w:rsidP="00260A5E">
            <w:pPr>
              <w:rPr>
                <w:color w:val="000000" w:themeColor="text1"/>
                <w:lang w:val="ro-RO"/>
              </w:rPr>
            </w:pPr>
          </w:p>
        </w:tc>
      </w:tr>
      <w:tr w:rsidR="000A3A74" w:rsidRPr="00D66C01" w:rsidTr="00260A5E">
        <w:trPr>
          <w:cantSplit/>
          <w:trHeight w:val="294"/>
        </w:trPr>
        <w:tc>
          <w:tcPr>
            <w:tcW w:w="5812" w:type="dxa"/>
            <w:gridSpan w:val="2"/>
          </w:tcPr>
          <w:p w:rsidR="000A3A74" w:rsidRPr="00D66C01" w:rsidRDefault="000A3A74" w:rsidP="00260A5E">
            <w:pPr>
              <w:rPr>
                <w:color w:val="000000" w:themeColor="text1"/>
                <w:lang w:val="ro-RO"/>
              </w:rPr>
            </w:pPr>
          </w:p>
          <w:p w:rsidR="000A3A74" w:rsidRPr="00D66C01" w:rsidRDefault="000A3A74" w:rsidP="00260A5E">
            <w:pPr>
              <w:rPr>
                <w:color w:val="000000" w:themeColor="text1"/>
                <w:lang w:val="ro-RO"/>
              </w:rPr>
            </w:pPr>
            <w:r w:rsidRPr="00D66C01">
              <w:rPr>
                <w:color w:val="000000" w:themeColor="text1"/>
                <w:lang w:val="ro-RO"/>
              </w:rPr>
              <w:t xml:space="preserve">c. Mass-media </w:t>
            </w:r>
          </w:p>
        </w:tc>
        <w:tc>
          <w:tcPr>
            <w:tcW w:w="1080" w:type="dxa"/>
          </w:tcPr>
          <w:p w:rsidR="000A3A74" w:rsidRPr="00D66C01" w:rsidRDefault="000A3A74" w:rsidP="00260A5E">
            <w:pPr>
              <w:pStyle w:val="Heading8"/>
              <w:numPr>
                <w:ilvl w:val="0"/>
                <w:numId w:val="0"/>
              </w:numPr>
              <w:rPr>
                <w:b/>
                <w:color w:val="000000" w:themeColor="text1"/>
              </w:rPr>
            </w:pPr>
            <w:r w:rsidRPr="00D66C01">
              <w:rPr>
                <w:b/>
                <w:color w:val="000000" w:themeColor="text1"/>
              </w:rPr>
              <w:t>A2_3</w:t>
            </w:r>
          </w:p>
        </w:tc>
        <w:tc>
          <w:tcPr>
            <w:tcW w:w="3060" w:type="dxa"/>
            <w:gridSpan w:val="2"/>
          </w:tcPr>
          <w:p w:rsidR="000A3A74" w:rsidRPr="00D66C01" w:rsidRDefault="000A3A74" w:rsidP="00260A5E">
            <w:pPr>
              <w:rPr>
                <w:b/>
                <w:bCs/>
                <w:color w:val="000000" w:themeColor="text1"/>
                <w:lang w:val="ro-RO"/>
              </w:rPr>
            </w:pPr>
          </w:p>
          <w:p w:rsidR="000A3A74" w:rsidRPr="00D66C01" w:rsidRDefault="000A3A74" w:rsidP="00260A5E">
            <w:pPr>
              <w:rPr>
                <w:b/>
                <w:bCs/>
                <w:color w:val="000000" w:themeColor="text1"/>
                <w:lang w:val="ro-RO"/>
              </w:rPr>
            </w:pPr>
            <w:r w:rsidRPr="00D66C01">
              <w:rPr>
                <w:b/>
                <w:bCs/>
                <w:color w:val="000000" w:themeColor="text1"/>
                <w:lang w:val="ro-RO"/>
              </w:rPr>
              <w:t>X</w:t>
            </w:r>
          </w:p>
        </w:tc>
      </w:tr>
      <w:tr w:rsidR="000A3A74" w:rsidRPr="00D66C01" w:rsidTr="00260A5E">
        <w:trPr>
          <w:cantSplit/>
        </w:trPr>
        <w:tc>
          <w:tcPr>
            <w:tcW w:w="5812" w:type="dxa"/>
            <w:gridSpan w:val="2"/>
          </w:tcPr>
          <w:p w:rsidR="000A3A74" w:rsidRPr="00D66C01" w:rsidRDefault="000A3A74" w:rsidP="00260A5E">
            <w:pPr>
              <w:rPr>
                <w:color w:val="000000" w:themeColor="text1"/>
                <w:lang w:val="ro-RO"/>
              </w:rPr>
            </w:pPr>
            <w:r w:rsidRPr="00D66C01">
              <w:rPr>
                <w:color w:val="000000" w:themeColor="text1"/>
                <w:lang w:val="ro-RO"/>
              </w:rPr>
              <w:t>d. Publicaţiile proprii</w:t>
            </w:r>
          </w:p>
        </w:tc>
        <w:tc>
          <w:tcPr>
            <w:tcW w:w="1080" w:type="dxa"/>
          </w:tcPr>
          <w:p w:rsidR="000A3A74" w:rsidRPr="00D66C01" w:rsidRDefault="000A3A74" w:rsidP="00260A5E">
            <w:pPr>
              <w:rPr>
                <w:b/>
                <w:bCs/>
                <w:color w:val="000000" w:themeColor="text1"/>
                <w:lang w:val="ro-RO"/>
              </w:rPr>
            </w:pPr>
            <w:r w:rsidRPr="00D66C01">
              <w:rPr>
                <w:b/>
                <w:bCs/>
                <w:color w:val="000000" w:themeColor="text1"/>
                <w:lang w:val="ro-RO"/>
              </w:rPr>
              <w:t>A2_4</w:t>
            </w:r>
          </w:p>
        </w:tc>
        <w:tc>
          <w:tcPr>
            <w:tcW w:w="3060" w:type="dxa"/>
            <w:gridSpan w:val="2"/>
          </w:tcPr>
          <w:p w:rsidR="000A3A74" w:rsidRPr="00D66C01" w:rsidRDefault="000A3A74" w:rsidP="00260A5E">
            <w:pPr>
              <w:rPr>
                <w:b/>
                <w:bCs/>
                <w:color w:val="000000" w:themeColor="text1"/>
                <w:lang w:val="ro-RO"/>
              </w:rPr>
            </w:pPr>
          </w:p>
        </w:tc>
      </w:tr>
      <w:tr w:rsidR="000A3A74" w:rsidRPr="00D66C01" w:rsidTr="00260A5E">
        <w:trPr>
          <w:cantSplit/>
        </w:trPr>
        <w:tc>
          <w:tcPr>
            <w:tcW w:w="5812" w:type="dxa"/>
            <w:gridSpan w:val="2"/>
          </w:tcPr>
          <w:p w:rsidR="000A3A74" w:rsidRPr="00D66C01" w:rsidRDefault="000A3A74" w:rsidP="00260A5E">
            <w:pPr>
              <w:rPr>
                <w:color w:val="000000" w:themeColor="text1"/>
                <w:lang w:val="ro-RO"/>
              </w:rPr>
            </w:pPr>
            <w:r w:rsidRPr="00D66C01">
              <w:rPr>
                <w:color w:val="000000" w:themeColor="text1"/>
                <w:lang w:val="ro-RO"/>
              </w:rPr>
              <w:t>e. Pagina de Internet proprie</w:t>
            </w:r>
          </w:p>
        </w:tc>
        <w:tc>
          <w:tcPr>
            <w:tcW w:w="1080" w:type="dxa"/>
          </w:tcPr>
          <w:p w:rsidR="000A3A74" w:rsidRPr="00D66C01" w:rsidRDefault="000A3A74" w:rsidP="00260A5E">
            <w:pPr>
              <w:rPr>
                <w:b/>
                <w:bCs/>
                <w:color w:val="000000" w:themeColor="text1"/>
                <w:lang w:val="ro-RO"/>
              </w:rPr>
            </w:pPr>
            <w:r w:rsidRPr="00D66C01">
              <w:rPr>
                <w:b/>
                <w:bCs/>
                <w:color w:val="000000" w:themeColor="text1"/>
                <w:lang w:val="ro-RO"/>
              </w:rPr>
              <w:t>A2_5</w:t>
            </w:r>
          </w:p>
        </w:tc>
        <w:tc>
          <w:tcPr>
            <w:tcW w:w="3060" w:type="dxa"/>
            <w:gridSpan w:val="2"/>
          </w:tcPr>
          <w:p w:rsidR="000A3A74" w:rsidRPr="00D66C01" w:rsidRDefault="000A3A74" w:rsidP="00260A5E">
            <w:pPr>
              <w:rPr>
                <w:b/>
                <w:bCs/>
                <w:color w:val="000000" w:themeColor="text1"/>
                <w:lang w:val="ro-RO"/>
              </w:rPr>
            </w:pPr>
            <w:r w:rsidRPr="00D66C01">
              <w:rPr>
                <w:b/>
                <w:bCs/>
                <w:color w:val="000000" w:themeColor="text1"/>
                <w:lang w:val="ro-RO"/>
              </w:rPr>
              <w:t>X</w:t>
            </w:r>
          </w:p>
        </w:tc>
      </w:tr>
      <w:tr w:rsidR="000A3A74" w:rsidRPr="00D66C01" w:rsidTr="00260A5E">
        <w:trPr>
          <w:cantSplit/>
          <w:trHeight w:val="548"/>
        </w:trPr>
        <w:tc>
          <w:tcPr>
            <w:tcW w:w="5812" w:type="dxa"/>
            <w:gridSpan w:val="2"/>
            <w:vMerge w:val="restart"/>
          </w:tcPr>
          <w:p w:rsidR="000A3A74" w:rsidRPr="00D66C01" w:rsidRDefault="000A3A74" w:rsidP="00260A5E">
            <w:pPr>
              <w:rPr>
                <w:color w:val="000000" w:themeColor="text1"/>
                <w:lang w:val="ro-RO"/>
              </w:rPr>
            </w:pPr>
            <w:r w:rsidRPr="00D66C01">
              <w:rPr>
                <w:b/>
                <w:bCs/>
                <w:color w:val="000000" w:themeColor="text1"/>
                <w:lang w:val="ro-RO"/>
              </w:rPr>
              <w:t xml:space="preserve">3. </w:t>
            </w:r>
            <w:r w:rsidRPr="00D66C01">
              <w:rPr>
                <w:color w:val="000000" w:themeColor="text1"/>
                <w:lang w:val="ro-RO"/>
              </w:rPr>
              <w:t>Instituţia d-voastră a organizat un punct de  informare –documentare, potrivit art. 5 , paragraful 4, litera b din Legea 544/2001 şi art. 8, paragraful 1 din Normele Metodologice de aplicare a Legii nr. 544/2001 ?</w:t>
            </w:r>
          </w:p>
        </w:tc>
        <w:tc>
          <w:tcPr>
            <w:tcW w:w="1080" w:type="dxa"/>
            <w:vMerge w:val="restart"/>
          </w:tcPr>
          <w:p w:rsidR="000A3A74" w:rsidRPr="00D66C01" w:rsidRDefault="000A3A74" w:rsidP="00260A5E">
            <w:pPr>
              <w:pStyle w:val="Heading2"/>
              <w:numPr>
                <w:ilvl w:val="0"/>
                <w:numId w:val="0"/>
              </w:numPr>
              <w:jc w:val="left"/>
              <w:rPr>
                <w:bCs w:val="0"/>
                <w:color w:val="000000" w:themeColor="text1"/>
                <w:sz w:val="24"/>
                <w:lang w:val="ro-RO"/>
              </w:rPr>
            </w:pPr>
            <w:r w:rsidRPr="00D66C01">
              <w:rPr>
                <w:bCs w:val="0"/>
                <w:color w:val="000000" w:themeColor="text1"/>
                <w:sz w:val="24"/>
                <w:lang w:val="ro-RO"/>
              </w:rPr>
              <w:t>A3</w:t>
            </w:r>
          </w:p>
        </w:tc>
        <w:tc>
          <w:tcPr>
            <w:tcW w:w="900" w:type="dxa"/>
          </w:tcPr>
          <w:p w:rsidR="000A3A74" w:rsidRPr="00D66C01" w:rsidRDefault="000A3A74" w:rsidP="00260A5E">
            <w:pPr>
              <w:pStyle w:val="Heading2"/>
              <w:numPr>
                <w:ilvl w:val="0"/>
                <w:numId w:val="0"/>
              </w:numPr>
              <w:jc w:val="left"/>
              <w:rPr>
                <w:b w:val="0"/>
                <w:bCs w:val="0"/>
                <w:color w:val="000000" w:themeColor="text1"/>
                <w:sz w:val="24"/>
                <w:lang w:val="ro-RO"/>
              </w:rPr>
            </w:pPr>
          </w:p>
          <w:p w:rsidR="000A3A74" w:rsidRPr="00D66C01" w:rsidRDefault="000A3A74" w:rsidP="00260A5E">
            <w:pPr>
              <w:pStyle w:val="Heading2"/>
              <w:numPr>
                <w:ilvl w:val="0"/>
                <w:numId w:val="0"/>
              </w:numPr>
              <w:jc w:val="left"/>
              <w:rPr>
                <w:b w:val="0"/>
                <w:bCs w:val="0"/>
                <w:color w:val="000000" w:themeColor="text1"/>
                <w:sz w:val="24"/>
                <w:lang w:val="ro-RO"/>
              </w:rPr>
            </w:pPr>
            <w:r w:rsidRPr="00D66C01">
              <w:rPr>
                <w:b w:val="0"/>
                <w:bCs w:val="0"/>
                <w:color w:val="000000" w:themeColor="text1"/>
                <w:sz w:val="24"/>
                <w:lang w:val="ro-RO"/>
              </w:rPr>
              <w:t>DA</w:t>
            </w:r>
          </w:p>
        </w:tc>
        <w:tc>
          <w:tcPr>
            <w:tcW w:w="2160" w:type="dxa"/>
          </w:tcPr>
          <w:p w:rsidR="000A3A74" w:rsidRPr="00D66C01" w:rsidRDefault="000A3A74" w:rsidP="00260A5E">
            <w:pPr>
              <w:pStyle w:val="Heading2"/>
              <w:numPr>
                <w:ilvl w:val="0"/>
                <w:numId w:val="0"/>
              </w:numPr>
              <w:jc w:val="left"/>
              <w:rPr>
                <w:b w:val="0"/>
                <w:bCs w:val="0"/>
                <w:color w:val="000000" w:themeColor="text1"/>
                <w:sz w:val="24"/>
                <w:lang w:val="ro-RO"/>
              </w:rPr>
            </w:pPr>
          </w:p>
          <w:p w:rsidR="000A3A74" w:rsidRPr="00D66C01" w:rsidRDefault="000A3A74" w:rsidP="00260A5E">
            <w:pPr>
              <w:pStyle w:val="Heading2"/>
              <w:numPr>
                <w:ilvl w:val="0"/>
                <w:numId w:val="0"/>
              </w:numPr>
              <w:jc w:val="left"/>
              <w:rPr>
                <w:b w:val="0"/>
                <w:bCs w:val="0"/>
                <w:color w:val="000000" w:themeColor="text1"/>
                <w:sz w:val="24"/>
                <w:lang w:val="ro-RO"/>
              </w:rPr>
            </w:pPr>
            <w:r w:rsidRPr="00D66C01">
              <w:rPr>
                <w:b w:val="0"/>
                <w:bCs w:val="0"/>
                <w:color w:val="000000" w:themeColor="text1"/>
                <w:sz w:val="24"/>
                <w:lang w:val="ro-RO"/>
              </w:rPr>
              <w:t>NU</w:t>
            </w:r>
          </w:p>
        </w:tc>
      </w:tr>
      <w:tr w:rsidR="000A3A74" w:rsidRPr="00D66C01" w:rsidTr="00260A5E">
        <w:trPr>
          <w:cantSplit/>
          <w:trHeight w:val="547"/>
        </w:trPr>
        <w:tc>
          <w:tcPr>
            <w:tcW w:w="5812" w:type="dxa"/>
            <w:gridSpan w:val="2"/>
            <w:vMerge/>
          </w:tcPr>
          <w:p w:rsidR="000A3A74" w:rsidRPr="00D66C01" w:rsidRDefault="000A3A74" w:rsidP="00260A5E">
            <w:pPr>
              <w:rPr>
                <w:color w:val="000000" w:themeColor="text1"/>
                <w:lang w:val="ro-RO"/>
              </w:rPr>
            </w:pPr>
          </w:p>
        </w:tc>
        <w:tc>
          <w:tcPr>
            <w:tcW w:w="1080" w:type="dxa"/>
            <w:vMerge/>
          </w:tcPr>
          <w:p w:rsidR="000A3A74" w:rsidRPr="00D66C01" w:rsidRDefault="000A3A74" w:rsidP="00260A5E">
            <w:pPr>
              <w:pStyle w:val="Heading2"/>
              <w:ind w:left="0" w:firstLine="0"/>
              <w:rPr>
                <w:b w:val="0"/>
                <w:bCs w:val="0"/>
                <w:color w:val="000000" w:themeColor="text1"/>
                <w:sz w:val="24"/>
                <w:lang w:val="ro-RO"/>
              </w:rPr>
            </w:pPr>
          </w:p>
        </w:tc>
        <w:tc>
          <w:tcPr>
            <w:tcW w:w="900" w:type="dxa"/>
          </w:tcPr>
          <w:p w:rsidR="000A3A74" w:rsidRPr="00D66C01" w:rsidRDefault="000A3A74" w:rsidP="00260A5E">
            <w:pPr>
              <w:pStyle w:val="Heading2"/>
              <w:numPr>
                <w:ilvl w:val="0"/>
                <w:numId w:val="0"/>
              </w:numPr>
              <w:jc w:val="left"/>
              <w:rPr>
                <w:b w:val="0"/>
                <w:bCs w:val="0"/>
                <w:color w:val="000000" w:themeColor="text1"/>
                <w:sz w:val="24"/>
                <w:lang w:val="ro-RO"/>
              </w:rPr>
            </w:pPr>
            <w:r w:rsidRPr="00D66C01">
              <w:rPr>
                <w:b w:val="0"/>
                <w:bCs w:val="0"/>
                <w:color w:val="000000" w:themeColor="text1"/>
                <w:sz w:val="24"/>
                <w:lang w:val="ro-RO"/>
              </w:rPr>
              <w:t>X</w:t>
            </w:r>
          </w:p>
        </w:tc>
        <w:tc>
          <w:tcPr>
            <w:tcW w:w="2160" w:type="dxa"/>
          </w:tcPr>
          <w:p w:rsidR="000A3A74" w:rsidRPr="00D66C01" w:rsidRDefault="000A3A74" w:rsidP="00260A5E">
            <w:pPr>
              <w:pStyle w:val="Heading2"/>
              <w:numPr>
                <w:ilvl w:val="0"/>
                <w:numId w:val="0"/>
              </w:numPr>
              <w:jc w:val="left"/>
              <w:rPr>
                <w:color w:val="000000" w:themeColor="text1"/>
                <w:sz w:val="24"/>
                <w:lang w:val="ro-RO"/>
              </w:rPr>
            </w:pPr>
          </w:p>
        </w:tc>
      </w:tr>
      <w:tr w:rsidR="000A3A74" w:rsidRPr="00D66C01" w:rsidTr="00260A5E">
        <w:trPr>
          <w:cantSplit/>
        </w:trPr>
        <w:tc>
          <w:tcPr>
            <w:tcW w:w="5812" w:type="dxa"/>
            <w:gridSpan w:val="2"/>
          </w:tcPr>
          <w:p w:rsidR="000A3A74" w:rsidRPr="00D66C01" w:rsidRDefault="000A3A74" w:rsidP="00260A5E">
            <w:pPr>
              <w:pStyle w:val="Heading2"/>
              <w:numPr>
                <w:ilvl w:val="0"/>
                <w:numId w:val="0"/>
              </w:numPr>
              <w:jc w:val="left"/>
              <w:rPr>
                <w:color w:val="000000" w:themeColor="text1"/>
                <w:sz w:val="24"/>
                <w:lang w:val="ro-RO"/>
              </w:rPr>
            </w:pPr>
            <w:r w:rsidRPr="00D66C01">
              <w:rPr>
                <w:b w:val="0"/>
                <w:bCs w:val="0"/>
                <w:color w:val="000000" w:themeColor="text1"/>
                <w:sz w:val="24"/>
                <w:lang w:val="ro-RO"/>
              </w:rPr>
              <w:t>4.</w:t>
            </w:r>
            <w:r w:rsidRPr="00D66C01">
              <w:rPr>
                <w:color w:val="000000" w:themeColor="text1"/>
                <w:sz w:val="24"/>
                <w:lang w:val="ro-RO"/>
              </w:rPr>
              <w:t xml:space="preserve"> Numărul de vizitatori (estimativ) al punctelor de informare – documentare în anul 2013</w:t>
            </w:r>
          </w:p>
        </w:tc>
        <w:tc>
          <w:tcPr>
            <w:tcW w:w="1080" w:type="dxa"/>
          </w:tcPr>
          <w:p w:rsidR="000A3A74" w:rsidRPr="00D66C01" w:rsidRDefault="000A3A74" w:rsidP="00260A5E">
            <w:pPr>
              <w:pStyle w:val="Heading4"/>
              <w:numPr>
                <w:ilvl w:val="0"/>
                <w:numId w:val="0"/>
              </w:numPr>
              <w:rPr>
                <w:color w:val="000000" w:themeColor="text1"/>
                <w:sz w:val="24"/>
                <w:lang w:val="ro-RO"/>
              </w:rPr>
            </w:pPr>
            <w:r w:rsidRPr="00D66C01">
              <w:rPr>
                <w:color w:val="000000" w:themeColor="text1"/>
                <w:sz w:val="24"/>
                <w:lang w:val="ro-RO"/>
              </w:rPr>
              <w:t>A4</w:t>
            </w:r>
          </w:p>
        </w:tc>
        <w:tc>
          <w:tcPr>
            <w:tcW w:w="3060" w:type="dxa"/>
            <w:gridSpan w:val="2"/>
          </w:tcPr>
          <w:p w:rsidR="000A3A74" w:rsidRPr="00D66C01" w:rsidRDefault="000A3A74" w:rsidP="00260A5E">
            <w:pPr>
              <w:rPr>
                <w:b/>
                <w:bCs/>
                <w:color w:val="000000" w:themeColor="text1"/>
                <w:lang w:val="ro-RO"/>
              </w:rPr>
            </w:pPr>
          </w:p>
        </w:tc>
      </w:tr>
      <w:tr w:rsidR="000A3A74" w:rsidRPr="00D66C01" w:rsidTr="00260A5E">
        <w:trPr>
          <w:cantSplit/>
        </w:trPr>
        <w:tc>
          <w:tcPr>
            <w:tcW w:w="9952" w:type="dxa"/>
            <w:gridSpan w:val="5"/>
          </w:tcPr>
          <w:p w:rsidR="000A3A74" w:rsidRPr="00D66C01" w:rsidRDefault="000A3A74" w:rsidP="00260A5E">
            <w:pPr>
              <w:pStyle w:val="Heading2"/>
              <w:numPr>
                <w:ilvl w:val="0"/>
                <w:numId w:val="0"/>
              </w:numPr>
              <w:jc w:val="left"/>
              <w:rPr>
                <w:b w:val="0"/>
                <w:color w:val="000000" w:themeColor="text1"/>
                <w:sz w:val="24"/>
                <w:lang w:val="ro-RO"/>
              </w:rPr>
            </w:pPr>
            <w:r w:rsidRPr="00D66C01">
              <w:rPr>
                <w:b w:val="0"/>
                <w:color w:val="000000" w:themeColor="text1"/>
                <w:sz w:val="24"/>
                <w:lang w:val="ro-RO"/>
              </w:rPr>
              <w:t>B. Solicitări înregistrate de informaţii de interes public                                                   101</w:t>
            </w:r>
          </w:p>
        </w:tc>
      </w:tr>
      <w:tr w:rsidR="000A3A74" w:rsidRPr="00D66C01" w:rsidTr="00260A5E">
        <w:trPr>
          <w:cantSplit/>
        </w:trPr>
        <w:tc>
          <w:tcPr>
            <w:tcW w:w="9952" w:type="dxa"/>
            <w:gridSpan w:val="5"/>
          </w:tcPr>
          <w:p w:rsidR="000A3A74" w:rsidRPr="00D66C01" w:rsidRDefault="000A3A74" w:rsidP="00260A5E">
            <w:pPr>
              <w:pStyle w:val="Heading2"/>
              <w:numPr>
                <w:ilvl w:val="0"/>
                <w:numId w:val="0"/>
              </w:numPr>
              <w:jc w:val="left"/>
              <w:rPr>
                <w:b w:val="0"/>
                <w:bCs w:val="0"/>
                <w:color w:val="000000" w:themeColor="text1"/>
                <w:sz w:val="24"/>
                <w:lang w:val="ro-RO"/>
              </w:rPr>
            </w:pPr>
            <w:r w:rsidRPr="00D66C01">
              <w:rPr>
                <w:b w:val="0"/>
                <w:color w:val="000000" w:themeColor="text1"/>
                <w:sz w:val="24"/>
                <w:lang w:val="ro-RO"/>
              </w:rPr>
              <w:t xml:space="preserve">1. </w:t>
            </w:r>
            <w:r w:rsidRPr="00D66C01">
              <w:rPr>
                <w:color w:val="000000" w:themeColor="text1"/>
                <w:sz w:val="24"/>
                <w:lang w:val="ro-RO"/>
              </w:rPr>
              <w:t xml:space="preserve">Numărul total de solicitări înregistrate, în 2013,  departajat pe </w:t>
            </w:r>
            <w:r w:rsidRPr="00D66C01">
              <w:rPr>
                <w:b w:val="0"/>
                <w:bCs w:val="0"/>
                <w:color w:val="000000" w:themeColor="text1"/>
                <w:sz w:val="24"/>
                <w:lang w:val="ro-RO"/>
              </w:rPr>
              <w:t>domenii de interes:</w:t>
            </w:r>
          </w:p>
          <w:p w:rsidR="000A3A74" w:rsidRPr="00D66C01" w:rsidRDefault="000A3A74" w:rsidP="00260A5E">
            <w:pPr>
              <w:rPr>
                <w:color w:val="000000" w:themeColor="text1"/>
                <w:lang w:val="ro-RO"/>
              </w:rPr>
            </w:pPr>
            <w:r w:rsidRPr="00D66C01">
              <w:rPr>
                <w:b/>
                <w:color w:val="000000" w:themeColor="text1"/>
                <w:lang w:val="ro-RO"/>
              </w:rPr>
              <w:t>(nu include solicitările de informaţii redirecţionate spre soluţionare altor instituţii)  .... ..  101</w:t>
            </w:r>
          </w:p>
        </w:tc>
      </w:tr>
      <w:tr w:rsidR="000A3A74" w:rsidRPr="00D66C01" w:rsidTr="00260A5E">
        <w:trPr>
          <w:cantSplit/>
        </w:trPr>
        <w:tc>
          <w:tcPr>
            <w:tcW w:w="5812" w:type="dxa"/>
            <w:gridSpan w:val="2"/>
          </w:tcPr>
          <w:p w:rsidR="000A3A74" w:rsidRPr="00D66C01" w:rsidRDefault="000A3A74" w:rsidP="003F7C20">
            <w:pPr>
              <w:pStyle w:val="ListParagraph"/>
              <w:numPr>
                <w:ilvl w:val="0"/>
                <w:numId w:val="59"/>
              </w:numPr>
              <w:jc w:val="both"/>
              <w:rPr>
                <w:color w:val="000000" w:themeColor="text1"/>
                <w:lang w:val="ro-RO"/>
              </w:rPr>
            </w:pPr>
            <w:r w:rsidRPr="00D66C01">
              <w:rPr>
                <w:color w:val="000000" w:themeColor="text1"/>
                <w:lang w:val="ro-RO"/>
              </w:rPr>
              <w:t>Utilizarea banilor publici (contracte, investiţii, cheltuieli</w:t>
            </w:r>
            <w:r w:rsidR="003F7C20" w:rsidRPr="00D66C01">
              <w:rPr>
                <w:color w:val="000000" w:themeColor="text1"/>
                <w:lang w:val="ro-RO"/>
              </w:rPr>
              <w:t>,</w:t>
            </w:r>
            <w:r w:rsidRPr="00D66C01">
              <w:rPr>
                <w:color w:val="000000" w:themeColor="text1"/>
                <w:lang w:val="ro-RO"/>
              </w:rPr>
              <w:t xml:space="preserve">  etc</w:t>
            </w:r>
            <w:r w:rsidR="003F7C20" w:rsidRPr="00D66C01">
              <w:rPr>
                <w:color w:val="000000" w:themeColor="text1"/>
                <w:lang w:val="ro-RO"/>
              </w:rPr>
              <w:t>.</w:t>
            </w:r>
            <w:r w:rsidRPr="00D66C01">
              <w:rPr>
                <w:color w:val="000000" w:themeColor="text1"/>
                <w:lang w:val="ro-RO"/>
              </w:rPr>
              <w:t xml:space="preserve">)            </w:t>
            </w:r>
          </w:p>
        </w:tc>
        <w:tc>
          <w:tcPr>
            <w:tcW w:w="1080" w:type="dxa"/>
          </w:tcPr>
          <w:p w:rsidR="000A3A74" w:rsidRPr="00D66C01" w:rsidRDefault="000A3A74" w:rsidP="00260A5E">
            <w:pPr>
              <w:pStyle w:val="Heading3"/>
              <w:numPr>
                <w:ilvl w:val="0"/>
                <w:numId w:val="0"/>
              </w:numPr>
              <w:rPr>
                <w:rFonts w:ascii="Times New Roman" w:hAnsi="Times New Roman" w:cs="Times New Roman"/>
                <w:color w:val="000000" w:themeColor="text1"/>
                <w:sz w:val="24"/>
                <w:szCs w:val="24"/>
              </w:rPr>
            </w:pPr>
            <w:r w:rsidRPr="00D66C01">
              <w:rPr>
                <w:rFonts w:ascii="Times New Roman" w:hAnsi="Times New Roman" w:cs="Times New Roman"/>
                <w:color w:val="000000" w:themeColor="text1"/>
                <w:sz w:val="24"/>
                <w:szCs w:val="24"/>
              </w:rPr>
              <w:t>B1_1</w:t>
            </w:r>
          </w:p>
        </w:tc>
        <w:tc>
          <w:tcPr>
            <w:tcW w:w="3060" w:type="dxa"/>
            <w:gridSpan w:val="2"/>
          </w:tcPr>
          <w:p w:rsidR="000A3A74" w:rsidRPr="00D66C01" w:rsidRDefault="000A3A74" w:rsidP="00260A5E">
            <w:pPr>
              <w:rPr>
                <w:b/>
                <w:bCs/>
                <w:color w:val="000000" w:themeColor="text1"/>
                <w:lang w:val="ro-RO"/>
              </w:rPr>
            </w:pPr>
            <w:r w:rsidRPr="00D66C01">
              <w:rPr>
                <w:b/>
                <w:bCs/>
                <w:color w:val="000000" w:themeColor="text1"/>
                <w:lang w:val="ro-RO"/>
              </w:rPr>
              <w:t xml:space="preserve">                              1</w:t>
            </w:r>
          </w:p>
        </w:tc>
      </w:tr>
      <w:tr w:rsidR="000A3A74" w:rsidRPr="00D66C01" w:rsidTr="00260A5E">
        <w:trPr>
          <w:cantSplit/>
        </w:trPr>
        <w:tc>
          <w:tcPr>
            <w:tcW w:w="5812" w:type="dxa"/>
            <w:gridSpan w:val="2"/>
          </w:tcPr>
          <w:p w:rsidR="000A3A74" w:rsidRPr="00D66C01" w:rsidRDefault="000A3A74" w:rsidP="003F7C20">
            <w:pPr>
              <w:jc w:val="both"/>
              <w:rPr>
                <w:color w:val="000000" w:themeColor="text1"/>
                <w:lang w:val="ro-RO"/>
              </w:rPr>
            </w:pPr>
            <w:r w:rsidRPr="00D66C01">
              <w:rPr>
                <w:color w:val="000000" w:themeColor="text1"/>
                <w:lang w:val="ro-RO"/>
              </w:rPr>
              <w:t xml:space="preserve"> b.  Modul de îndeplinire a atribuţiilor institu</w:t>
            </w:r>
            <w:r w:rsidR="003F7C20" w:rsidRPr="00D66C01">
              <w:rPr>
                <w:color w:val="000000" w:themeColor="text1"/>
                <w:lang w:val="ro-RO"/>
              </w:rPr>
              <w:t>ț</w:t>
            </w:r>
            <w:r w:rsidRPr="00D66C01">
              <w:rPr>
                <w:color w:val="000000" w:themeColor="text1"/>
                <w:lang w:val="ro-RO"/>
              </w:rPr>
              <w:t xml:space="preserve">iei publice </w:t>
            </w:r>
          </w:p>
        </w:tc>
        <w:tc>
          <w:tcPr>
            <w:tcW w:w="1080" w:type="dxa"/>
          </w:tcPr>
          <w:p w:rsidR="000A3A74" w:rsidRPr="00D66C01" w:rsidRDefault="000A3A74" w:rsidP="00260A5E">
            <w:pPr>
              <w:jc w:val="both"/>
              <w:rPr>
                <w:b/>
                <w:bCs/>
                <w:color w:val="000000" w:themeColor="text1"/>
                <w:lang w:val="ro-RO"/>
              </w:rPr>
            </w:pPr>
            <w:r w:rsidRPr="00D66C01">
              <w:rPr>
                <w:b/>
                <w:bCs/>
                <w:color w:val="000000" w:themeColor="text1"/>
                <w:lang w:val="ro-RO"/>
              </w:rPr>
              <w:t>B1_2</w:t>
            </w:r>
          </w:p>
        </w:tc>
        <w:tc>
          <w:tcPr>
            <w:tcW w:w="3060" w:type="dxa"/>
            <w:gridSpan w:val="2"/>
          </w:tcPr>
          <w:p w:rsidR="000A3A74" w:rsidRPr="00D66C01" w:rsidRDefault="000A3A74" w:rsidP="00260A5E">
            <w:pPr>
              <w:rPr>
                <w:b/>
                <w:bCs/>
                <w:color w:val="000000" w:themeColor="text1"/>
                <w:lang w:val="ro-RO"/>
              </w:rPr>
            </w:pPr>
            <w:r w:rsidRPr="00D66C01">
              <w:rPr>
                <w:b/>
                <w:bCs/>
                <w:color w:val="000000" w:themeColor="text1"/>
                <w:lang w:val="ro-RO"/>
              </w:rPr>
              <w:t xml:space="preserve">                              9</w:t>
            </w:r>
          </w:p>
        </w:tc>
      </w:tr>
      <w:tr w:rsidR="000A3A74" w:rsidRPr="00D66C01" w:rsidTr="00260A5E">
        <w:trPr>
          <w:cantSplit/>
        </w:trPr>
        <w:tc>
          <w:tcPr>
            <w:tcW w:w="5812" w:type="dxa"/>
            <w:gridSpan w:val="2"/>
          </w:tcPr>
          <w:p w:rsidR="000A3A74" w:rsidRPr="00D66C01" w:rsidRDefault="000A3A74" w:rsidP="00260A5E">
            <w:pPr>
              <w:jc w:val="both"/>
              <w:rPr>
                <w:color w:val="000000" w:themeColor="text1"/>
                <w:lang w:val="ro-RO"/>
              </w:rPr>
            </w:pPr>
            <w:r w:rsidRPr="00D66C01">
              <w:rPr>
                <w:color w:val="000000" w:themeColor="text1"/>
                <w:lang w:val="ro-RO"/>
              </w:rPr>
              <w:t xml:space="preserve"> c.  Acte normative, reglementări</w:t>
            </w:r>
          </w:p>
        </w:tc>
        <w:tc>
          <w:tcPr>
            <w:tcW w:w="1080" w:type="dxa"/>
          </w:tcPr>
          <w:p w:rsidR="000A3A74" w:rsidRPr="00D66C01" w:rsidRDefault="000A3A74" w:rsidP="00260A5E">
            <w:pPr>
              <w:jc w:val="both"/>
              <w:rPr>
                <w:b/>
                <w:bCs/>
                <w:color w:val="000000" w:themeColor="text1"/>
                <w:lang w:val="ro-RO"/>
              </w:rPr>
            </w:pPr>
            <w:r w:rsidRPr="00D66C01">
              <w:rPr>
                <w:b/>
                <w:bCs/>
                <w:color w:val="000000" w:themeColor="text1"/>
                <w:lang w:val="ro-RO"/>
              </w:rPr>
              <w:t>B1_3</w:t>
            </w:r>
          </w:p>
        </w:tc>
        <w:tc>
          <w:tcPr>
            <w:tcW w:w="3060" w:type="dxa"/>
            <w:gridSpan w:val="2"/>
          </w:tcPr>
          <w:p w:rsidR="000A3A74" w:rsidRPr="00D66C01" w:rsidRDefault="000A3A74" w:rsidP="00260A5E">
            <w:pPr>
              <w:rPr>
                <w:b/>
                <w:bCs/>
                <w:color w:val="000000" w:themeColor="text1"/>
                <w:lang w:val="ro-RO"/>
              </w:rPr>
            </w:pPr>
            <w:r w:rsidRPr="00D66C01">
              <w:rPr>
                <w:b/>
                <w:bCs/>
                <w:color w:val="000000" w:themeColor="text1"/>
                <w:lang w:val="ro-RO"/>
              </w:rPr>
              <w:t xml:space="preserve">                             18</w:t>
            </w:r>
          </w:p>
        </w:tc>
      </w:tr>
      <w:tr w:rsidR="000A3A74" w:rsidRPr="00D66C01" w:rsidTr="00260A5E">
        <w:trPr>
          <w:cantSplit/>
        </w:trPr>
        <w:tc>
          <w:tcPr>
            <w:tcW w:w="5812" w:type="dxa"/>
            <w:gridSpan w:val="2"/>
          </w:tcPr>
          <w:p w:rsidR="000A3A74" w:rsidRPr="00D66C01" w:rsidRDefault="000A3A74" w:rsidP="00260A5E">
            <w:pPr>
              <w:jc w:val="both"/>
              <w:rPr>
                <w:color w:val="000000" w:themeColor="text1"/>
                <w:lang w:val="ro-RO"/>
              </w:rPr>
            </w:pPr>
            <w:r w:rsidRPr="00D66C01">
              <w:rPr>
                <w:color w:val="000000" w:themeColor="text1"/>
                <w:lang w:val="ro-RO"/>
              </w:rPr>
              <w:t xml:space="preserve"> d.  Activitatea liderilor instituţiei</w:t>
            </w:r>
          </w:p>
        </w:tc>
        <w:tc>
          <w:tcPr>
            <w:tcW w:w="1080" w:type="dxa"/>
          </w:tcPr>
          <w:p w:rsidR="000A3A74" w:rsidRPr="00D66C01" w:rsidRDefault="000A3A74" w:rsidP="00260A5E">
            <w:pPr>
              <w:jc w:val="both"/>
              <w:rPr>
                <w:b/>
                <w:bCs/>
                <w:color w:val="000000" w:themeColor="text1"/>
                <w:lang w:val="ro-RO"/>
              </w:rPr>
            </w:pPr>
            <w:r w:rsidRPr="00D66C01">
              <w:rPr>
                <w:b/>
                <w:bCs/>
                <w:color w:val="000000" w:themeColor="text1"/>
                <w:lang w:val="ro-RO"/>
              </w:rPr>
              <w:t>B1_4</w:t>
            </w:r>
          </w:p>
        </w:tc>
        <w:tc>
          <w:tcPr>
            <w:tcW w:w="3060" w:type="dxa"/>
            <w:gridSpan w:val="2"/>
          </w:tcPr>
          <w:p w:rsidR="000A3A74" w:rsidRPr="00D66C01" w:rsidRDefault="000A3A74" w:rsidP="00260A5E">
            <w:pPr>
              <w:rPr>
                <w:b/>
                <w:bCs/>
                <w:color w:val="000000" w:themeColor="text1"/>
                <w:lang w:val="ro-RO"/>
              </w:rPr>
            </w:pPr>
            <w:r w:rsidRPr="00D66C01">
              <w:rPr>
                <w:b/>
                <w:bCs/>
                <w:color w:val="000000" w:themeColor="text1"/>
                <w:lang w:val="ro-RO"/>
              </w:rPr>
              <w:t xml:space="preserve">                               2</w:t>
            </w:r>
          </w:p>
        </w:tc>
      </w:tr>
      <w:tr w:rsidR="000A3A74" w:rsidRPr="00D66C01" w:rsidTr="00260A5E">
        <w:trPr>
          <w:cantSplit/>
        </w:trPr>
        <w:tc>
          <w:tcPr>
            <w:tcW w:w="5812" w:type="dxa"/>
            <w:gridSpan w:val="2"/>
          </w:tcPr>
          <w:p w:rsidR="000A3A74" w:rsidRPr="00D66C01" w:rsidRDefault="000A3A74" w:rsidP="00260A5E">
            <w:pPr>
              <w:jc w:val="both"/>
              <w:rPr>
                <w:color w:val="000000" w:themeColor="text1"/>
                <w:lang w:val="ro-RO"/>
              </w:rPr>
            </w:pPr>
            <w:r w:rsidRPr="00D66C01">
              <w:rPr>
                <w:color w:val="000000" w:themeColor="text1"/>
                <w:lang w:val="ro-RO"/>
              </w:rPr>
              <w:t xml:space="preserve"> e.  Informaţii privind modul de aplicare a Legii  nr. 544</w:t>
            </w:r>
          </w:p>
        </w:tc>
        <w:tc>
          <w:tcPr>
            <w:tcW w:w="1080" w:type="dxa"/>
          </w:tcPr>
          <w:p w:rsidR="000A3A74" w:rsidRPr="00D66C01" w:rsidRDefault="000A3A74" w:rsidP="00260A5E">
            <w:pPr>
              <w:jc w:val="both"/>
              <w:rPr>
                <w:b/>
                <w:bCs/>
                <w:color w:val="000000" w:themeColor="text1"/>
                <w:lang w:val="ro-RO"/>
              </w:rPr>
            </w:pPr>
            <w:r w:rsidRPr="00D66C01">
              <w:rPr>
                <w:b/>
                <w:bCs/>
                <w:color w:val="000000" w:themeColor="text1"/>
                <w:lang w:val="ro-RO"/>
              </w:rPr>
              <w:t>B1_5</w:t>
            </w:r>
          </w:p>
        </w:tc>
        <w:tc>
          <w:tcPr>
            <w:tcW w:w="3060" w:type="dxa"/>
            <w:gridSpan w:val="2"/>
          </w:tcPr>
          <w:p w:rsidR="000A3A74" w:rsidRPr="00D66C01" w:rsidRDefault="000A3A74" w:rsidP="00260A5E">
            <w:pPr>
              <w:rPr>
                <w:b/>
                <w:bCs/>
                <w:color w:val="000000" w:themeColor="text1"/>
                <w:lang w:val="ro-RO"/>
              </w:rPr>
            </w:pPr>
            <w:r w:rsidRPr="00D66C01">
              <w:rPr>
                <w:b/>
                <w:bCs/>
                <w:color w:val="000000" w:themeColor="text1"/>
                <w:lang w:val="ro-RO"/>
              </w:rPr>
              <w:t xml:space="preserve">                               0</w:t>
            </w:r>
          </w:p>
        </w:tc>
      </w:tr>
      <w:tr w:rsidR="000A3A74" w:rsidRPr="00D66C01" w:rsidTr="00260A5E">
        <w:trPr>
          <w:cantSplit/>
        </w:trPr>
        <w:tc>
          <w:tcPr>
            <w:tcW w:w="5812" w:type="dxa"/>
            <w:gridSpan w:val="2"/>
          </w:tcPr>
          <w:p w:rsidR="000A3A74" w:rsidRPr="00D66C01" w:rsidRDefault="000A3A74" w:rsidP="00260A5E">
            <w:pPr>
              <w:jc w:val="both"/>
              <w:rPr>
                <w:color w:val="000000" w:themeColor="text1"/>
                <w:lang w:val="ro-RO"/>
              </w:rPr>
            </w:pPr>
            <w:r w:rsidRPr="00D66C01">
              <w:rPr>
                <w:color w:val="000000" w:themeColor="text1"/>
                <w:lang w:val="ro-RO"/>
              </w:rPr>
              <w:t xml:space="preserve">  f. Altele (se precizează care), bilete de odihna si tratament, prelucrare de date si scanare a carnetelor de munca, recalcul</w:t>
            </w:r>
            <w:r w:rsidR="003F7C20" w:rsidRPr="00D66C01">
              <w:rPr>
                <w:color w:val="000000" w:themeColor="text1"/>
                <w:lang w:val="ro-RO"/>
              </w:rPr>
              <w:t>ă</w:t>
            </w:r>
            <w:r w:rsidRPr="00D66C01">
              <w:rPr>
                <w:color w:val="000000" w:themeColor="text1"/>
                <w:lang w:val="ro-RO"/>
              </w:rPr>
              <w:t>ri pensii speciale, tichete de c</w:t>
            </w:r>
            <w:r w:rsidR="003F7C20" w:rsidRPr="00D66C01">
              <w:rPr>
                <w:color w:val="000000" w:themeColor="text1"/>
                <w:lang w:val="ro-RO"/>
              </w:rPr>
              <w:t>ă</w:t>
            </w:r>
            <w:r w:rsidRPr="00D66C01">
              <w:rPr>
                <w:color w:val="000000" w:themeColor="text1"/>
                <w:lang w:val="ro-RO"/>
              </w:rPr>
              <w:t>l</w:t>
            </w:r>
            <w:r w:rsidR="003F7C20" w:rsidRPr="00D66C01">
              <w:rPr>
                <w:color w:val="000000" w:themeColor="text1"/>
                <w:lang w:val="ro-RO"/>
              </w:rPr>
              <w:t>ă</w:t>
            </w:r>
            <w:r w:rsidRPr="00D66C01">
              <w:rPr>
                <w:color w:val="000000" w:themeColor="text1"/>
                <w:lang w:val="ro-RO"/>
              </w:rPr>
              <w:t>torie, modul de ob</w:t>
            </w:r>
            <w:r w:rsidR="003F7C20" w:rsidRPr="00D66C01">
              <w:rPr>
                <w:color w:val="000000" w:themeColor="text1"/>
                <w:lang w:val="ro-RO"/>
              </w:rPr>
              <w:t>ț</w:t>
            </w:r>
            <w:r w:rsidRPr="00D66C01">
              <w:rPr>
                <w:color w:val="000000" w:themeColor="text1"/>
                <w:lang w:val="ro-RO"/>
              </w:rPr>
              <w:t>inere a certificatului de deta</w:t>
            </w:r>
            <w:r w:rsidR="003F7C20" w:rsidRPr="00D66C01">
              <w:rPr>
                <w:color w:val="000000" w:themeColor="text1"/>
                <w:lang w:val="ro-RO"/>
              </w:rPr>
              <w:t>ș</w:t>
            </w:r>
            <w:r w:rsidRPr="00D66C01">
              <w:rPr>
                <w:color w:val="000000" w:themeColor="text1"/>
                <w:lang w:val="ro-RO"/>
              </w:rPr>
              <w:t>are, grupe de munca ( I si II ), Conven</w:t>
            </w:r>
            <w:r w:rsidR="003F7C20" w:rsidRPr="00D66C01">
              <w:rPr>
                <w:color w:val="000000" w:themeColor="text1"/>
                <w:lang w:val="ro-RO"/>
              </w:rPr>
              <w:t>ț</w:t>
            </w:r>
            <w:r w:rsidRPr="00D66C01">
              <w:rPr>
                <w:color w:val="000000" w:themeColor="text1"/>
                <w:lang w:val="ro-RO"/>
              </w:rPr>
              <w:t>ia intre Romania si URSS, Legea 341/2004, etc.</w:t>
            </w:r>
          </w:p>
          <w:p w:rsidR="000A3A74" w:rsidRPr="00D66C01" w:rsidRDefault="000A3A74" w:rsidP="00260A5E">
            <w:pPr>
              <w:jc w:val="both"/>
              <w:rPr>
                <w:color w:val="000000" w:themeColor="text1"/>
                <w:lang w:val="ro-RO"/>
              </w:rPr>
            </w:pPr>
          </w:p>
        </w:tc>
        <w:tc>
          <w:tcPr>
            <w:tcW w:w="1080" w:type="dxa"/>
          </w:tcPr>
          <w:p w:rsidR="000A3A74" w:rsidRPr="00D66C01" w:rsidRDefault="000A3A74" w:rsidP="00260A5E">
            <w:pPr>
              <w:jc w:val="both"/>
              <w:rPr>
                <w:b/>
                <w:bCs/>
                <w:color w:val="000000" w:themeColor="text1"/>
                <w:lang w:val="ro-RO"/>
              </w:rPr>
            </w:pPr>
            <w:r w:rsidRPr="00D66C01">
              <w:rPr>
                <w:b/>
                <w:bCs/>
                <w:color w:val="000000" w:themeColor="text1"/>
                <w:lang w:val="ro-RO"/>
              </w:rPr>
              <w:t>B1_6</w:t>
            </w:r>
          </w:p>
        </w:tc>
        <w:tc>
          <w:tcPr>
            <w:tcW w:w="3060" w:type="dxa"/>
            <w:gridSpan w:val="2"/>
            <w:tcBorders>
              <w:bottom w:val="single" w:sz="4" w:space="0" w:color="auto"/>
            </w:tcBorders>
          </w:tcPr>
          <w:p w:rsidR="000A3A74" w:rsidRPr="00D66C01" w:rsidRDefault="000A3A74" w:rsidP="00260A5E">
            <w:pPr>
              <w:rPr>
                <w:b/>
                <w:bCs/>
                <w:color w:val="000000" w:themeColor="text1"/>
                <w:lang w:val="ro-RO"/>
              </w:rPr>
            </w:pPr>
          </w:p>
          <w:p w:rsidR="000A3A74" w:rsidRPr="00D66C01" w:rsidRDefault="000A3A74" w:rsidP="00260A5E">
            <w:pPr>
              <w:rPr>
                <w:b/>
                <w:bCs/>
                <w:color w:val="000000" w:themeColor="text1"/>
                <w:lang w:val="ro-RO"/>
              </w:rPr>
            </w:pPr>
            <w:r w:rsidRPr="00D66C01">
              <w:rPr>
                <w:b/>
                <w:bCs/>
                <w:color w:val="000000" w:themeColor="text1"/>
                <w:lang w:val="ro-RO"/>
              </w:rPr>
              <w:t xml:space="preserve">                             71</w:t>
            </w:r>
          </w:p>
        </w:tc>
      </w:tr>
      <w:tr w:rsidR="000A3A74" w:rsidRPr="00D66C01" w:rsidTr="00260A5E">
        <w:trPr>
          <w:cantSplit/>
        </w:trPr>
        <w:tc>
          <w:tcPr>
            <w:tcW w:w="9952" w:type="dxa"/>
            <w:gridSpan w:val="5"/>
          </w:tcPr>
          <w:p w:rsidR="000A3A74" w:rsidRPr="00D66C01" w:rsidRDefault="000A3A74" w:rsidP="00260A5E">
            <w:pPr>
              <w:pStyle w:val="Heading2"/>
              <w:numPr>
                <w:ilvl w:val="0"/>
                <w:numId w:val="0"/>
              </w:numPr>
              <w:jc w:val="left"/>
              <w:rPr>
                <w:color w:val="000000" w:themeColor="text1"/>
                <w:sz w:val="24"/>
                <w:lang w:val="ro-RO"/>
              </w:rPr>
            </w:pPr>
            <w:r w:rsidRPr="00D66C01">
              <w:rPr>
                <w:b w:val="0"/>
                <w:color w:val="000000" w:themeColor="text1"/>
                <w:sz w:val="24"/>
                <w:lang w:val="ro-RO"/>
              </w:rPr>
              <w:t xml:space="preserve">2. </w:t>
            </w:r>
            <w:r w:rsidRPr="00D66C01">
              <w:rPr>
                <w:color w:val="000000" w:themeColor="text1"/>
                <w:sz w:val="24"/>
                <w:lang w:val="ro-RO"/>
              </w:rPr>
              <w:t xml:space="preserve">Numărul total de solicitări înregistrate, în 2013,  departajat după </w:t>
            </w:r>
            <w:r w:rsidRPr="00D66C01">
              <w:rPr>
                <w:b w:val="0"/>
                <w:iCs/>
                <w:color w:val="000000" w:themeColor="text1"/>
                <w:sz w:val="24"/>
                <w:lang w:val="ro-RO"/>
              </w:rPr>
              <w:t>modalitatea de soluţionare</w:t>
            </w:r>
            <w:r w:rsidRPr="00D66C01">
              <w:rPr>
                <w:iCs/>
                <w:color w:val="000000" w:themeColor="text1"/>
                <w:sz w:val="24"/>
                <w:lang w:val="ro-RO"/>
              </w:rPr>
              <w:t xml:space="preserve"> a acestora:</w:t>
            </w:r>
          </w:p>
        </w:tc>
      </w:tr>
      <w:tr w:rsidR="000A3A74" w:rsidRPr="00D66C01" w:rsidTr="00260A5E">
        <w:trPr>
          <w:cantSplit/>
        </w:trPr>
        <w:tc>
          <w:tcPr>
            <w:tcW w:w="5812" w:type="dxa"/>
            <w:gridSpan w:val="2"/>
          </w:tcPr>
          <w:p w:rsidR="000A3A74" w:rsidRPr="00D66C01" w:rsidRDefault="000A3A74" w:rsidP="00260A5E">
            <w:pPr>
              <w:pStyle w:val="Heading2"/>
              <w:numPr>
                <w:ilvl w:val="0"/>
                <w:numId w:val="0"/>
              </w:numPr>
              <w:jc w:val="left"/>
              <w:rPr>
                <w:color w:val="000000" w:themeColor="text1"/>
                <w:sz w:val="24"/>
                <w:lang w:val="ro-RO"/>
              </w:rPr>
            </w:pPr>
            <w:r w:rsidRPr="00D66C01">
              <w:rPr>
                <w:color w:val="000000" w:themeColor="text1"/>
                <w:sz w:val="24"/>
                <w:lang w:val="ro-RO"/>
              </w:rPr>
              <w:t xml:space="preserve">a. Numărul de solicitări înregistrate </w:t>
            </w:r>
            <w:r w:rsidRPr="00D66C01">
              <w:rPr>
                <w:bCs w:val="0"/>
                <w:color w:val="000000" w:themeColor="text1"/>
                <w:sz w:val="24"/>
                <w:lang w:val="ro-RO"/>
              </w:rPr>
              <w:t>rezolvate favorabil</w:t>
            </w:r>
          </w:p>
        </w:tc>
        <w:tc>
          <w:tcPr>
            <w:tcW w:w="1080" w:type="dxa"/>
          </w:tcPr>
          <w:p w:rsidR="000A3A74" w:rsidRPr="00D66C01" w:rsidRDefault="000A3A74" w:rsidP="00260A5E">
            <w:pPr>
              <w:pStyle w:val="Heading4"/>
              <w:numPr>
                <w:ilvl w:val="0"/>
                <w:numId w:val="0"/>
              </w:numPr>
              <w:rPr>
                <w:color w:val="000000" w:themeColor="text1"/>
                <w:sz w:val="24"/>
                <w:lang w:val="ro-RO"/>
              </w:rPr>
            </w:pPr>
            <w:r w:rsidRPr="00D66C01">
              <w:rPr>
                <w:color w:val="000000" w:themeColor="text1"/>
                <w:sz w:val="24"/>
                <w:lang w:val="ro-RO"/>
              </w:rPr>
              <w:t>B2_1</w:t>
            </w:r>
          </w:p>
        </w:tc>
        <w:tc>
          <w:tcPr>
            <w:tcW w:w="3060" w:type="dxa"/>
            <w:gridSpan w:val="2"/>
          </w:tcPr>
          <w:p w:rsidR="000A3A74" w:rsidRPr="00D66C01" w:rsidRDefault="000A3A74" w:rsidP="00260A5E">
            <w:pPr>
              <w:rPr>
                <w:b/>
                <w:bCs/>
                <w:color w:val="000000" w:themeColor="text1"/>
                <w:lang w:val="ro-RO"/>
              </w:rPr>
            </w:pPr>
            <w:r w:rsidRPr="00D66C01">
              <w:rPr>
                <w:b/>
                <w:bCs/>
                <w:color w:val="000000" w:themeColor="text1"/>
                <w:lang w:val="ro-RO"/>
              </w:rPr>
              <w:t xml:space="preserve">                            101</w:t>
            </w:r>
          </w:p>
        </w:tc>
      </w:tr>
      <w:tr w:rsidR="000A3A74" w:rsidRPr="00D66C01" w:rsidTr="00260A5E">
        <w:trPr>
          <w:cantSplit/>
        </w:trPr>
        <w:tc>
          <w:tcPr>
            <w:tcW w:w="5812" w:type="dxa"/>
            <w:gridSpan w:val="2"/>
          </w:tcPr>
          <w:p w:rsidR="000A3A74" w:rsidRPr="00D66C01" w:rsidRDefault="000A3A74" w:rsidP="00260A5E">
            <w:pPr>
              <w:pStyle w:val="Heading2"/>
              <w:numPr>
                <w:ilvl w:val="0"/>
                <w:numId w:val="0"/>
              </w:numPr>
              <w:jc w:val="left"/>
              <w:rPr>
                <w:color w:val="000000" w:themeColor="text1"/>
                <w:sz w:val="24"/>
                <w:lang w:val="ro-RO"/>
              </w:rPr>
            </w:pPr>
            <w:r w:rsidRPr="00D66C01">
              <w:rPr>
                <w:color w:val="000000" w:themeColor="text1"/>
                <w:sz w:val="24"/>
                <w:lang w:val="ro-RO"/>
              </w:rPr>
              <w:t>b. Solicitări înregistrate redirecţionate către soluţionare altor instituţii</w:t>
            </w:r>
          </w:p>
        </w:tc>
        <w:tc>
          <w:tcPr>
            <w:tcW w:w="1080" w:type="dxa"/>
          </w:tcPr>
          <w:p w:rsidR="000A3A74" w:rsidRPr="00D66C01" w:rsidRDefault="000A3A74" w:rsidP="00260A5E">
            <w:pPr>
              <w:pStyle w:val="Heading4"/>
              <w:numPr>
                <w:ilvl w:val="0"/>
                <w:numId w:val="0"/>
              </w:numPr>
              <w:rPr>
                <w:color w:val="000000" w:themeColor="text1"/>
                <w:sz w:val="24"/>
                <w:lang w:val="ro-RO"/>
              </w:rPr>
            </w:pPr>
            <w:r w:rsidRPr="00D66C01">
              <w:rPr>
                <w:color w:val="000000" w:themeColor="text1"/>
                <w:sz w:val="24"/>
                <w:lang w:val="ro-RO"/>
              </w:rPr>
              <w:t>B2_2</w:t>
            </w:r>
          </w:p>
        </w:tc>
        <w:tc>
          <w:tcPr>
            <w:tcW w:w="3060" w:type="dxa"/>
            <w:gridSpan w:val="2"/>
          </w:tcPr>
          <w:p w:rsidR="000A3A74" w:rsidRPr="00D66C01" w:rsidRDefault="000A3A74" w:rsidP="00260A5E">
            <w:pPr>
              <w:jc w:val="center"/>
              <w:rPr>
                <w:b/>
                <w:bCs/>
                <w:color w:val="000000" w:themeColor="text1"/>
                <w:lang w:val="ro-RO"/>
              </w:rPr>
            </w:pPr>
            <w:r w:rsidRPr="00D66C01">
              <w:rPr>
                <w:b/>
                <w:bCs/>
                <w:color w:val="000000" w:themeColor="text1"/>
                <w:lang w:val="ro-RO"/>
              </w:rPr>
              <w:t xml:space="preserve">             0</w:t>
            </w:r>
          </w:p>
        </w:tc>
      </w:tr>
      <w:tr w:rsidR="000A3A74" w:rsidRPr="00D66C01" w:rsidTr="00260A5E">
        <w:trPr>
          <w:cantSplit/>
        </w:trPr>
        <w:tc>
          <w:tcPr>
            <w:tcW w:w="3060" w:type="dxa"/>
            <w:vMerge w:val="restart"/>
          </w:tcPr>
          <w:p w:rsidR="000A3A74" w:rsidRPr="00D66C01" w:rsidRDefault="000A3A74" w:rsidP="00260A5E">
            <w:pPr>
              <w:rPr>
                <w:color w:val="000000" w:themeColor="text1"/>
                <w:lang w:val="ro-RO"/>
              </w:rPr>
            </w:pPr>
            <w:r w:rsidRPr="00D66C01">
              <w:rPr>
                <w:color w:val="000000" w:themeColor="text1"/>
                <w:lang w:val="ro-RO"/>
              </w:rPr>
              <w:t xml:space="preserve"> c. Numărul de solicitări înregistrate </w:t>
            </w:r>
            <w:r w:rsidRPr="00D66C01">
              <w:rPr>
                <w:bCs/>
                <w:color w:val="000000" w:themeColor="text1"/>
                <w:lang w:val="ro-RO"/>
              </w:rPr>
              <w:t>respinse,</w:t>
            </w:r>
            <w:r w:rsidRPr="00D66C01">
              <w:rPr>
                <w:color w:val="000000" w:themeColor="text1"/>
                <w:lang w:val="ro-RO"/>
              </w:rPr>
              <w:t xml:space="preserve">  din </w:t>
            </w:r>
            <w:r w:rsidRPr="00D66C01">
              <w:rPr>
                <w:color w:val="000000" w:themeColor="text1"/>
                <w:lang w:val="ro-RO"/>
              </w:rPr>
              <w:lastRenderedPageBreak/>
              <w:t>motivul</w:t>
            </w:r>
            <w:r w:rsidRPr="00D66C01">
              <w:rPr>
                <w:iCs/>
                <w:color w:val="000000" w:themeColor="text1"/>
                <w:lang w:val="ro-RO"/>
              </w:rPr>
              <w:t>:</w:t>
            </w:r>
          </w:p>
        </w:tc>
        <w:tc>
          <w:tcPr>
            <w:tcW w:w="2752" w:type="dxa"/>
          </w:tcPr>
          <w:p w:rsidR="000A3A74" w:rsidRPr="00D66C01" w:rsidRDefault="000A3A74" w:rsidP="00260A5E">
            <w:pPr>
              <w:jc w:val="both"/>
              <w:rPr>
                <w:color w:val="000000" w:themeColor="text1"/>
                <w:lang w:val="ro-RO"/>
              </w:rPr>
            </w:pPr>
            <w:r w:rsidRPr="00D66C01">
              <w:rPr>
                <w:color w:val="000000" w:themeColor="text1"/>
                <w:lang w:val="ro-RO"/>
              </w:rPr>
              <w:lastRenderedPageBreak/>
              <w:t>a) informaţii  exceptate</w:t>
            </w:r>
          </w:p>
        </w:tc>
        <w:tc>
          <w:tcPr>
            <w:tcW w:w="1080" w:type="dxa"/>
          </w:tcPr>
          <w:p w:rsidR="000A3A74" w:rsidRPr="00D66C01" w:rsidRDefault="000A3A74" w:rsidP="00260A5E">
            <w:pPr>
              <w:pStyle w:val="Heading4"/>
              <w:numPr>
                <w:ilvl w:val="0"/>
                <w:numId w:val="0"/>
              </w:numPr>
              <w:rPr>
                <w:color w:val="000000" w:themeColor="text1"/>
                <w:sz w:val="24"/>
                <w:lang w:val="ro-RO"/>
              </w:rPr>
            </w:pPr>
            <w:r w:rsidRPr="00D66C01">
              <w:rPr>
                <w:color w:val="000000" w:themeColor="text1"/>
                <w:sz w:val="24"/>
                <w:lang w:val="ro-RO"/>
              </w:rPr>
              <w:t>B2_3</w:t>
            </w:r>
          </w:p>
        </w:tc>
        <w:tc>
          <w:tcPr>
            <w:tcW w:w="3060" w:type="dxa"/>
            <w:gridSpan w:val="2"/>
          </w:tcPr>
          <w:p w:rsidR="000A3A74" w:rsidRPr="00D66C01" w:rsidRDefault="000A3A74" w:rsidP="00260A5E">
            <w:pPr>
              <w:jc w:val="center"/>
              <w:rPr>
                <w:b/>
                <w:bCs/>
                <w:color w:val="000000" w:themeColor="text1"/>
                <w:lang w:val="ro-RO"/>
              </w:rPr>
            </w:pPr>
            <w:r w:rsidRPr="00D66C01">
              <w:rPr>
                <w:b/>
                <w:bCs/>
                <w:color w:val="000000" w:themeColor="text1"/>
                <w:lang w:val="ro-RO"/>
              </w:rPr>
              <w:t xml:space="preserve">              0</w:t>
            </w:r>
          </w:p>
        </w:tc>
      </w:tr>
      <w:tr w:rsidR="000A3A74" w:rsidRPr="00D66C01" w:rsidTr="00260A5E">
        <w:trPr>
          <w:cantSplit/>
        </w:trPr>
        <w:tc>
          <w:tcPr>
            <w:tcW w:w="3060" w:type="dxa"/>
            <w:vMerge/>
          </w:tcPr>
          <w:p w:rsidR="000A3A74" w:rsidRPr="00D66C01" w:rsidRDefault="000A3A74" w:rsidP="00260A5E">
            <w:pPr>
              <w:jc w:val="both"/>
              <w:rPr>
                <w:color w:val="000000" w:themeColor="text1"/>
                <w:lang w:val="ro-RO"/>
              </w:rPr>
            </w:pPr>
          </w:p>
        </w:tc>
        <w:tc>
          <w:tcPr>
            <w:tcW w:w="2752" w:type="dxa"/>
          </w:tcPr>
          <w:p w:rsidR="000A3A74" w:rsidRPr="00D66C01" w:rsidRDefault="000A3A74" w:rsidP="003F7C20">
            <w:pPr>
              <w:jc w:val="both"/>
              <w:rPr>
                <w:color w:val="000000" w:themeColor="text1"/>
                <w:lang w:val="ro-RO"/>
              </w:rPr>
            </w:pPr>
            <w:r w:rsidRPr="00D66C01">
              <w:rPr>
                <w:color w:val="000000" w:themeColor="text1"/>
                <w:lang w:val="ro-RO"/>
              </w:rPr>
              <w:t>b) informa</w:t>
            </w:r>
            <w:r w:rsidR="003F7C20" w:rsidRPr="00D66C01">
              <w:rPr>
                <w:color w:val="000000" w:themeColor="text1"/>
                <w:lang w:val="ro-RO"/>
              </w:rPr>
              <w:t>ț</w:t>
            </w:r>
            <w:r w:rsidRPr="00D66C01">
              <w:rPr>
                <w:color w:val="000000" w:themeColor="text1"/>
                <w:lang w:val="ro-RO"/>
              </w:rPr>
              <w:t>ii inexistente</w:t>
            </w:r>
          </w:p>
        </w:tc>
        <w:tc>
          <w:tcPr>
            <w:tcW w:w="1080" w:type="dxa"/>
          </w:tcPr>
          <w:p w:rsidR="000A3A74" w:rsidRPr="00D66C01" w:rsidRDefault="000A3A74" w:rsidP="00260A5E">
            <w:pPr>
              <w:pStyle w:val="Heading4"/>
              <w:numPr>
                <w:ilvl w:val="0"/>
                <w:numId w:val="0"/>
              </w:numPr>
              <w:rPr>
                <w:color w:val="000000" w:themeColor="text1"/>
                <w:sz w:val="24"/>
                <w:lang w:val="ro-RO"/>
              </w:rPr>
            </w:pPr>
            <w:r w:rsidRPr="00D66C01">
              <w:rPr>
                <w:color w:val="000000" w:themeColor="text1"/>
                <w:sz w:val="24"/>
                <w:lang w:val="ro-RO"/>
              </w:rPr>
              <w:t>B2_4</w:t>
            </w:r>
          </w:p>
        </w:tc>
        <w:tc>
          <w:tcPr>
            <w:tcW w:w="3060" w:type="dxa"/>
            <w:gridSpan w:val="2"/>
          </w:tcPr>
          <w:p w:rsidR="000A3A74" w:rsidRPr="00D66C01" w:rsidRDefault="000A3A74" w:rsidP="00260A5E">
            <w:pPr>
              <w:jc w:val="center"/>
              <w:rPr>
                <w:b/>
                <w:bCs/>
                <w:color w:val="000000" w:themeColor="text1"/>
                <w:lang w:val="ro-RO"/>
              </w:rPr>
            </w:pPr>
            <w:r w:rsidRPr="00D66C01">
              <w:rPr>
                <w:b/>
                <w:bCs/>
                <w:color w:val="000000" w:themeColor="text1"/>
                <w:lang w:val="ro-RO"/>
              </w:rPr>
              <w:t xml:space="preserve">              0</w:t>
            </w:r>
          </w:p>
        </w:tc>
      </w:tr>
      <w:tr w:rsidR="000A3A74" w:rsidRPr="00D66C01" w:rsidTr="00260A5E">
        <w:trPr>
          <w:cantSplit/>
        </w:trPr>
        <w:tc>
          <w:tcPr>
            <w:tcW w:w="3060" w:type="dxa"/>
            <w:vMerge/>
          </w:tcPr>
          <w:p w:rsidR="000A3A74" w:rsidRPr="00D66C01" w:rsidRDefault="000A3A74" w:rsidP="00260A5E">
            <w:pPr>
              <w:jc w:val="both"/>
              <w:rPr>
                <w:color w:val="000000" w:themeColor="text1"/>
                <w:lang w:val="ro-RO"/>
              </w:rPr>
            </w:pPr>
          </w:p>
        </w:tc>
        <w:tc>
          <w:tcPr>
            <w:tcW w:w="2752" w:type="dxa"/>
          </w:tcPr>
          <w:p w:rsidR="000A3A74" w:rsidRPr="00D66C01" w:rsidRDefault="000A3A74" w:rsidP="00260A5E">
            <w:pPr>
              <w:jc w:val="both"/>
              <w:rPr>
                <w:color w:val="000000" w:themeColor="text1"/>
                <w:lang w:val="ro-RO"/>
              </w:rPr>
            </w:pPr>
            <w:r w:rsidRPr="00D66C01">
              <w:rPr>
                <w:color w:val="000000" w:themeColor="text1"/>
                <w:lang w:val="ro-RO"/>
              </w:rPr>
              <w:t>c)  fără motiv</w:t>
            </w:r>
          </w:p>
        </w:tc>
        <w:tc>
          <w:tcPr>
            <w:tcW w:w="1080" w:type="dxa"/>
          </w:tcPr>
          <w:p w:rsidR="000A3A74" w:rsidRPr="00D66C01" w:rsidRDefault="000A3A74" w:rsidP="00260A5E">
            <w:pPr>
              <w:pStyle w:val="Heading4"/>
              <w:numPr>
                <w:ilvl w:val="0"/>
                <w:numId w:val="0"/>
              </w:numPr>
              <w:rPr>
                <w:color w:val="000000" w:themeColor="text1"/>
                <w:sz w:val="24"/>
                <w:lang w:val="ro-RO"/>
              </w:rPr>
            </w:pPr>
            <w:r w:rsidRPr="00D66C01">
              <w:rPr>
                <w:color w:val="000000" w:themeColor="text1"/>
                <w:sz w:val="24"/>
                <w:lang w:val="ro-RO"/>
              </w:rPr>
              <w:t>B2_5</w:t>
            </w:r>
          </w:p>
        </w:tc>
        <w:tc>
          <w:tcPr>
            <w:tcW w:w="3060" w:type="dxa"/>
            <w:gridSpan w:val="2"/>
          </w:tcPr>
          <w:p w:rsidR="000A3A74" w:rsidRPr="00D66C01" w:rsidRDefault="000A3A74" w:rsidP="00260A5E">
            <w:pPr>
              <w:jc w:val="center"/>
              <w:rPr>
                <w:b/>
                <w:bCs/>
                <w:color w:val="000000" w:themeColor="text1"/>
                <w:lang w:val="ro-RO"/>
              </w:rPr>
            </w:pPr>
            <w:r w:rsidRPr="00D66C01">
              <w:rPr>
                <w:b/>
                <w:bCs/>
                <w:color w:val="000000" w:themeColor="text1"/>
                <w:lang w:val="ro-RO"/>
              </w:rPr>
              <w:t xml:space="preserve">              0</w:t>
            </w:r>
          </w:p>
        </w:tc>
      </w:tr>
      <w:tr w:rsidR="000A3A74" w:rsidRPr="00D66C01" w:rsidTr="00260A5E">
        <w:trPr>
          <w:cantSplit/>
        </w:trPr>
        <w:tc>
          <w:tcPr>
            <w:tcW w:w="3060" w:type="dxa"/>
            <w:vMerge/>
          </w:tcPr>
          <w:p w:rsidR="000A3A74" w:rsidRPr="00D66C01" w:rsidRDefault="000A3A74" w:rsidP="00260A5E">
            <w:pPr>
              <w:jc w:val="both"/>
              <w:rPr>
                <w:color w:val="000000" w:themeColor="text1"/>
                <w:lang w:val="ro-RO"/>
              </w:rPr>
            </w:pPr>
          </w:p>
        </w:tc>
        <w:tc>
          <w:tcPr>
            <w:tcW w:w="2752" w:type="dxa"/>
          </w:tcPr>
          <w:p w:rsidR="000A3A74" w:rsidRPr="00D66C01" w:rsidRDefault="000A3A74" w:rsidP="00260A5E">
            <w:pPr>
              <w:rPr>
                <w:color w:val="000000" w:themeColor="text1"/>
                <w:lang w:val="ro-RO"/>
              </w:rPr>
            </w:pPr>
            <w:r w:rsidRPr="00D66C01">
              <w:rPr>
                <w:color w:val="000000" w:themeColor="text1"/>
                <w:lang w:val="ro-RO"/>
              </w:rPr>
              <w:t>d) alte motivaţii  (care ?)</w:t>
            </w:r>
          </w:p>
        </w:tc>
        <w:tc>
          <w:tcPr>
            <w:tcW w:w="1080" w:type="dxa"/>
          </w:tcPr>
          <w:p w:rsidR="000A3A74" w:rsidRPr="00D66C01" w:rsidRDefault="000A3A74" w:rsidP="00260A5E">
            <w:pPr>
              <w:pStyle w:val="Heading4"/>
              <w:numPr>
                <w:ilvl w:val="0"/>
                <w:numId w:val="0"/>
              </w:numPr>
              <w:rPr>
                <w:color w:val="000000" w:themeColor="text1"/>
                <w:sz w:val="24"/>
                <w:lang w:val="ro-RO"/>
              </w:rPr>
            </w:pPr>
            <w:r w:rsidRPr="00D66C01">
              <w:rPr>
                <w:color w:val="000000" w:themeColor="text1"/>
                <w:sz w:val="24"/>
                <w:lang w:val="ro-RO"/>
              </w:rPr>
              <w:t>B2_6</w:t>
            </w:r>
          </w:p>
        </w:tc>
        <w:tc>
          <w:tcPr>
            <w:tcW w:w="3060" w:type="dxa"/>
            <w:gridSpan w:val="2"/>
            <w:tcBorders>
              <w:bottom w:val="single" w:sz="4" w:space="0" w:color="auto"/>
            </w:tcBorders>
          </w:tcPr>
          <w:p w:rsidR="000A3A74" w:rsidRPr="00D66C01" w:rsidRDefault="000A3A74" w:rsidP="00260A5E">
            <w:pPr>
              <w:jc w:val="both"/>
              <w:rPr>
                <w:b/>
                <w:bCs/>
                <w:color w:val="000000" w:themeColor="text1"/>
                <w:lang w:val="ro-RO"/>
              </w:rPr>
            </w:pPr>
          </w:p>
        </w:tc>
      </w:tr>
      <w:tr w:rsidR="000A3A74" w:rsidRPr="00D66C01" w:rsidTr="00260A5E">
        <w:trPr>
          <w:cantSplit/>
          <w:trHeight w:val="974"/>
        </w:trPr>
        <w:tc>
          <w:tcPr>
            <w:tcW w:w="3060" w:type="dxa"/>
            <w:vMerge w:val="restart"/>
          </w:tcPr>
          <w:p w:rsidR="000A3A74" w:rsidRPr="00D66C01" w:rsidRDefault="000A3A74" w:rsidP="00260A5E">
            <w:pPr>
              <w:jc w:val="both"/>
              <w:rPr>
                <w:color w:val="000000" w:themeColor="text1"/>
                <w:lang w:val="ro-RO"/>
              </w:rPr>
            </w:pPr>
            <w:r w:rsidRPr="00D66C01">
              <w:rPr>
                <w:color w:val="000000" w:themeColor="text1"/>
                <w:lang w:val="ro-RO"/>
              </w:rPr>
              <w:t>d. Numărul de solicitări înregistrate respinse, departajat pe domenii de interes:</w:t>
            </w:r>
          </w:p>
        </w:tc>
        <w:tc>
          <w:tcPr>
            <w:tcW w:w="2752" w:type="dxa"/>
          </w:tcPr>
          <w:p w:rsidR="000A3A74" w:rsidRPr="00D66C01" w:rsidRDefault="000A3A74" w:rsidP="003F7C20">
            <w:pPr>
              <w:rPr>
                <w:color w:val="000000" w:themeColor="text1"/>
                <w:lang w:val="ro-RO"/>
              </w:rPr>
            </w:pPr>
            <w:r w:rsidRPr="00D66C01">
              <w:rPr>
                <w:color w:val="000000" w:themeColor="text1"/>
                <w:lang w:val="ro-RO"/>
              </w:rPr>
              <w:t>a) utilizarea banilor publici (contracte, investiţii, cheltuieli</w:t>
            </w:r>
            <w:r w:rsidR="003F7C20" w:rsidRPr="00D66C01">
              <w:rPr>
                <w:color w:val="000000" w:themeColor="text1"/>
                <w:lang w:val="ro-RO"/>
              </w:rPr>
              <w:t>,</w:t>
            </w:r>
            <w:r w:rsidRPr="00D66C01">
              <w:rPr>
                <w:color w:val="000000" w:themeColor="text1"/>
                <w:lang w:val="ro-RO"/>
              </w:rPr>
              <w:t xml:space="preserve"> etc</w:t>
            </w:r>
            <w:r w:rsidR="003F7C20" w:rsidRPr="00D66C01">
              <w:rPr>
                <w:color w:val="000000" w:themeColor="text1"/>
                <w:lang w:val="ro-RO"/>
              </w:rPr>
              <w:t>.</w:t>
            </w:r>
            <w:r w:rsidRPr="00D66C01">
              <w:rPr>
                <w:color w:val="000000" w:themeColor="text1"/>
                <w:lang w:val="ro-RO"/>
              </w:rPr>
              <w:t xml:space="preserve">)          </w:t>
            </w:r>
          </w:p>
        </w:tc>
        <w:tc>
          <w:tcPr>
            <w:tcW w:w="1080" w:type="dxa"/>
          </w:tcPr>
          <w:p w:rsidR="000A3A74" w:rsidRPr="00D66C01" w:rsidRDefault="000A3A74" w:rsidP="00260A5E">
            <w:pPr>
              <w:pStyle w:val="Heading4"/>
              <w:numPr>
                <w:ilvl w:val="0"/>
                <w:numId w:val="0"/>
              </w:numPr>
              <w:rPr>
                <w:color w:val="000000" w:themeColor="text1"/>
                <w:sz w:val="24"/>
                <w:lang w:val="ro-RO"/>
              </w:rPr>
            </w:pPr>
            <w:r w:rsidRPr="00D66C01">
              <w:rPr>
                <w:color w:val="000000" w:themeColor="text1"/>
                <w:sz w:val="24"/>
                <w:lang w:val="ro-RO"/>
              </w:rPr>
              <w:t>B2_7</w:t>
            </w:r>
          </w:p>
        </w:tc>
        <w:tc>
          <w:tcPr>
            <w:tcW w:w="3060" w:type="dxa"/>
            <w:gridSpan w:val="2"/>
          </w:tcPr>
          <w:p w:rsidR="000A3A74" w:rsidRPr="00D66C01" w:rsidRDefault="000A3A74" w:rsidP="00260A5E">
            <w:pPr>
              <w:jc w:val="both"/>
              <w:rPr>
                <w:b/>
                <w:bCs/>
                <w:color w:val="000000" w:themeColor="text1"/>
                <w:lang w:val="ro-RO"/>
              </w:rPr>
            </w:pPr>
          </w:p>
        </w:tc>
      </w:tr>
      <w:tr w:rsidR="000A3A74" w:rsidRPr="00D66C01" w:rsidTr="00260A5E">
        <w:trPr>
          <w:cantSplit/>
        </w:trPr>
        <w:tc>
          <w:tcPr>
            <w:tcW w:w="3060" w:type="dxa"/>
            <w:vMerge/>
          </w:tcPr>
          <w:p w:rsidR="000A3A74" w:rsidRPr="00D66C01" w:rsidRDefault="000A3A74" w:rsidP="00260A5E">
            <w:pPr>
              <w:jc w:val="both"/>
              <w:rPr>
                <w:color w:val="000000" w:themeColor="text1"/>
                <w:lang w:val="ro-RO"/>
              </w:rPr>
            </w:pPr>
          </w:p>
        </w:tc>
        <w:tc>
          <w:tcPr>
            <w:tcW w:w="2752" w:type="dxa"/>
          </w:tcPr>
          <w:p w:rsidR="000A3A74" w:rsidRPr="00D66C01" w:rsidRDefault="000A3A74" w:rsidP="003F7C20">
            <w:pPr>
              <w:rPr>
                <w:color w:val="000000" w:themeColor="text1"/>
                <w:lang w:val="ro-RO"/>
              </w:rPr>
            </w:pPr>
            <w:r w:rsidRPr="00D66C01">
              <w:rPr>
                <w:color w:val="000000" w:themeColor="text1"/>
                <w:lang w:val="ro-RO"/>
              </w:rPr>
              <w:t>b)  modul de îndeplinire a atribuţiilor institu</w:t>
            </w:r>
            <w:r w:rsidR="003F7C20" w:rsidRPr="00D66C01">
              <w:rPr>
                <w:color w:val="000000" w:themeColor="text1"/>
                <w:lang w:val="ro-RO"/>
              </w:rPr>
              <w:t>ț</w:t>
            </w:r>
            <w:r w:rsidRPr="00D66C01">
              <w:rPr>
                <w:color w:val="000000" w:themeColor="text1"/>
                <w:lang w:val="ro-RO"/>
              </w:rPr>
              <w:t>iei publice</w:t>
            </w:r>
          </w:p>
        </w:tc>
        <w:tc>
          <w:tcPr>
            <w:tcW w:w="1080" w:type="dxa"/>
          </w:tcPr>
          <w:p w:rsidR="000A3A74" w:rsidRPr="00D66C01" w:rsidRDefault="000A3A74" w:rsidP="00260A5E">
            <w:pPr>
              <w:pStyle w:val="Heading4"/>
              <w:numPr>
                <w:ilvl w:val="0"/>
                <w:numId w:val="0"/>
              </w:numPr>
              <w:rPr>
                <w:color w:val="000000" w:themeColor="text1"/>
                <w:sz w:val="24"/>
                <w:lang w:val="ro-RO"/>
              </w:rPr>
            </w:pPr>
            <w:r w:rsidRPr="00D66C01">
              <w:rPr>
                <w:color w:val="000000" w:themeColor="text1"/>
                <w:sz w:val="24"/>
                <w:lang w:val="ro-RO"/>
              </w:rPr>
              <w:t>B2_8</w:t>
            </w:r>
          </w:p>
        </w:tc>
        <w:tc>
          <w:tcPr>
            <w:tcW w:w="3060" w:type="dxa"/>
            <w:gridSpan w:val="2"/>
          </w:tcPr>
          <w:p w:rsidR="000A3A74" w:rsidRPr="00D66C01" w:rsidRDefault="000A3A74" w:rsidP="00260A5E">
            <w:pPr>
              <w:jc w:val="both"/>
              <w:rPr>
                <w:b/>
                <w:bCs/>
                <w:color w:val="000000" w:themeColor="text1"/>
                <w:lang w:val="ro-RO"/>
              </w:rPr>
            </w:pPr>
          </w:p>
        </w:tc>
      </w:tr>
      <w:tr w:rsidR="000A3A74" w:rsidRPr="00D66C01" w:rsidTr="00260A5E">
        <w:trPr>
          <w:cantSplit/>
        </w:trPr>
        <w:tc>
          <w:tcPr>
            <w:tcW w:w="3060" w:type="dxa"/>
            <w:vMerge/>
          </w:tcPr>
          <w:p w:rsidR="000A3A74" w:rsidRPr="00D66C01" w:rsidRDefault="000A3A74" w:rsidP="00260A5E">
            <w:pPr>
              <w:jc w:val="both"/>
              <w:rPr>
                <w:color w:val="000000" w:themeColor="text1"/>
                <w:lang w:val="ro-RO"/>
              </w:rPr>
            </w:pPr>
          </w:p>
        </w:tc>
        <w:tc>
          <w:tcPr>
            <w:tcW w:w="2752" w:type="dxa"/>
          </w:tcPr>
          <w:p w:rsidR="000A3A74" w:rsidRPr="00D66C01" w:rsidRDefault="000A3A74" w:rsidP="00260A5E">
            <w:pPr>
              <w:rPr>
                <w:color w:val="000000" w:themeColor="text1"/>
                <w:lang w:val="ro-RO"/>
              </w:rPr>
            </w:pPr>
            <w:r w:rsidRPr="00D66C01">
              <w:rPr>
                <w:color w:val="000000" w:themeColor="text1"/>
                <w:lang w:val="ro-RO"/>
              </w:rPr>
              <w:t>c)  acte normative, reglementări</w:t>
            </w:r>
          </w:p>
        </w:tc>
        <w:tc>
          <w:tcPr>
            <w:tcW w:w="1080" w:type="dxa"/>
          </w:tcPr>
          <w:p w:rsidR="000A3A74" w:rsidRPr="00D66C01" w:rsidRDefault="000A3A74" w:rsidP="00260A5E">
            <w:pPr>
              <w:pStyle w:val="Heading4"/>
              <w:numPr>
                <w:ilvl w:val="0"/>
                <w:numId w:val="0"/>
              </w:numPr>
              <w:rPr>
                <w:color w:val="000000" w:themeColor="text1"/>
                <w:sz w:val="24"/>
                <w:lang w:val="ro-RO"/>
              </w:rPr>
            </w:pPr>
            <w:r w:rsidRPr="00D66C01">
              <w:rPr>
                <w:color w:val="000000" w:themeColor="text1"/>
                <w:sz w:val="24"/>
                <w:lang w:val="ro-RO"/>
              </w:rPr>
              <w:t>B2_9</w:t>
            </w:r>
          </w:p>
        </w:tc>
        <w:tc>
          <w:tcPr>
            <w:tcW w:w="3060" w:type="dxa"/>
            <w:gridSpan w:val="2"/>
          </w:tcPr>
          <w:p w:rsidR="000A3A74" w:rsidRPr="00D66C01" w:rsidRDefault="000A3A74" w:rsidP="00260A5E">
            <w:pPr>
              <w:jc w:val="both"/>
              <w:rPr>
                <w:b/>
                <w:bCs/>
                <w:color w:val="000000" w:themeColor="text1"/>
                <w:lang w:val="ro-RO"/>
              </w:rPr>
            </w:pPr>
          </w:p>
        </w:tc>
      </w:tr>
      <w:tr w:rsidR="000A3A74" w:rsidRPr="00D66C01" w:rsidTr="00260A5E">
        <w:trPr>
          <w:cantSplit/>
        </w:trPr>
        <w:tc>
          <w:tcPr>
            <w:tcW w:w="3060" w:type="dxa"/>
            <w:vMerge/>
          </w:tcPr>
          <w:p w:rsidR="000A3A74" w:rsidRPr="00D66C01" w:rsidRDefault="000A3A74" w:rsidP="00260A5E">
            <w:pPr>
              <w:jc w:val="both"/>
              <w:rPr>
                <w:color w:val="000000" w:themeColor="text1"/>
                <w:lang w:val="ro-RO"/>
              </w:rPr>
            </w:pPr>
          </w:p>
        </w:tc>
        <w:tc>
          <w:tcPr>
            <w:tcW w:w="2752" w:type="dxa"/>
          </w:tcPr>
          <w:p w:rsidR="000A3A74" w:rsidRPr="00D66C01" w:rsidRDefault="000A3A74" w:rsidP="00260A5E">
            <w:pPr>
              <w:rPr>
                <w:color w:val="000000" w:themeColor="text1"/>
                <w:lang w:val="ro-RO"/>
              </w:rPr>
            </w:pPr>
            <w:r w:rsidRPr="00D66C01">
              <w:rPr>
                <w:color w:val="000000" w:themeColor="text1"/>
                <w:lang w:val="ro-RO"/>
              </w:rPr>
              <w:t>d)  activitatea liderilor instituţiei</w:t>
            </w:r>
          </w:p>
        </w:tc>
        <w:tc>
          <w:tcPr>
            <w:tcW w:w="1080" w:type="dxa"/>
          </w:tcPr>
          <w:p w:rsidR="000A3A74" w:rsidRPr="00D66C01" w:rsidRDefault="000A3A74" w:rsidP="00260A5E">
            <w:pPr>
              <w:pStyle w:val="Heading4"/>
              <w:numPr>
                <w:ilvl w:val="0"/>
                <w:numId w:val="0"/>
              </w:numPr>
              <w:rPr>
                <w:color w:val="000000" w:themeColor="text1"/>
                <w:sz w:val="24"/>
                <w:lang w:val="ro-RO"/>
              </w:rPr>
            </w:pPr>
            <w:r w:rsidRPr="00D66C01">
              <w:rPr>
                <w:color w:val="000000" w:themeColor="text1"/>
                <w:sz w:val="24"/>
                <w:lang w:val="ro-RO"/>
              </w:rPr>
              <w:t>B2_10</w:t>
            </w:r>
          </w:p>
        </w:tc>
        <w:tc>
          <w:tcPr>
            <w:tcW w:w="3060" w:type="dxa"/>
            <w:gridSpan w:val="2"/>
          </w:tcPr>
          <w:p w:rsidR="000A3A74" w:rsidRPr="00D66C01" w:rsidRDefault="000A3A74" w:rsidP="00260A5E">
            <w:pPr>
              <w:jc w:val="both"/>
              <w:rPr>
                <w:b/>
                <w:bCs/>
                <w:color w:val="000000" w:themeColor="text1"/>
                <w:lang w:val="ro-RO"/>
              </w:rPr>
            </w:pPr>
          </w:p>
        </w:tc>
      </w:tr>
      <w:tr w:rsidR="000A3A74" w:rsidRPr="00D66C01" w:rsidTr="00260A5E">
        <w:trPr>
          <w:cantSplit/>
        </w:trPr>
        <w:tc>
          <w:tcPr>
            <w:tcW w:w="3060" w:type="dxa"/>
            <w:vMerge/>
          </w:tcPr>
          <w:p w:rsidR="000A3A74" w:rsidRPr="00D66C01" w:rsidRDefault="000A3A74" w:rsidP="00260A5E">
            <w:pPr>
              <w:jc w:val="both"/>
              <w:rPr>
                <w:color w:val="000000" w:themeColor="text1"/>
                <w:lang w:val="ro-RO"/>
              </w:rPr>
            </w:pPr>
          </w:p>
        </w:tc>
        <w:tc>
          <w:tcPr>
            <w:tcW w:w="2752" w:type="dxa"/>
          </w:tcPr>
          <w:p w:rsidR="000A3A74" w:rsidRPr="00D66C01" w:rsidRDefault="000A3A74" w:rsidP="00260A5E">
            <w:pPr>
              <w:rPr>
                <w:color w:val="000000" w:themeColor="text1"/>
                <w:lang w:val="ro-RO"/>
              </w:rPr>
            </w:pPr>
            <w:r w:rsidRPr="00D66C01">
              <w:rPr>
                <w:color w:val="000000" w:themeColor="text1"/>
                <w:lang w:val="ro-RO"/>
              </w:rPr>
              <w:t>e)  informaţii privind modul de aplicare a Legii  nr. 544</w:t>
            </w:r>
          </w:p>
        </w:tc>
        <w:tc>
          <w:tcPr>
            <w:tcW w:w="1080" w:type="dxa"/>
          </w:tcPr>
          <w:p w:rsidR="000A3A74" w:rsidRPr="00D66C01" w:rsidRDefault="000A3A74" w:rsidP="00260A5E">
            <w:pPr>
              <w:pStyle w:val="Heading4"/>
              <w:numPr>
                <w:ilvl w:val="0"/>
                <w:numId w:val="0"/>
              </w:numPr>
              <w:rPr>
                <w:color w:val="000000" w:themeColor="text1"/>
                <w:sz w:val="24"/>
                <w:lang w:val="ro-RO"/>
              </w:rPr>
            </w:pPr>
            <w:r w:rsidRPr="00D66C01">
              <w:rPr>
                <w:color w:val="000000" w:themeColor="text1"/>
                <w:sz w:val="24"/>
                <w:lang w:val="ro-RO"/>
              </w:rPr>
              <w:t>B2_11</w:t>
            </w:r>
          </w:p>
        </w:tc>
        <w:tc>
          <w:tcPr>
            <w:tcW w:w="3060" w:type="dxa"/>
            <w:gridSpan w:val="2"/>
          </w:tcPr>
          <w:p w:rsidR="000A3A74" w:rsidRPr="00D66C01" w:rsidRDefault="000A3A74" w:rsidP="00260A5E">
            <w:pPr>
              <w:jc w:val="both"/>
              <w:rPr>
                <w:b/>
                <w:bCs/>
                <w:color w:val="000000" w:themeColor="text1"/>
                <w:lang w:val="ro-RO"/>
              </w:rPr>
            </w:pPr>
          </w:p>
        </w:tc>
      </w:tr>
      <w:tr w:rsidR="000A3A74" w:rsidRPr="00D66C01" w:rsidTr="00260A5E">
        <w:trPr>
          <w:cantSplit/>
        </w:trPr>
        <w:tc>
          <w:tcPr>
            <w:tcW w:w="3060" w:type="dxa"/>
            <w:vMerge/>
          </w:tcPr>
          <w:p w:rsidR="000A3A74" w:rsidRPr="00D66C01" w:rsidRDefault="000A3A74" w:rsidP="00260A5E">
            <w:pPr>
              <w:jc w:val="both"/>
              <w:rPr>
                <w:color w:val="000000" w:themeColor="text1"/>
                <w:lang w:val="ro-RO"/>
              </w:rPr>
            </w:pPr>
          </w:p>
        </w:tc>
        <w:tc>
          <w:tcPr>
            <w:tcW w:w="2752" w:type="dxa"/>
          </w:tcPr>
          <w:p w:rsidR="000A3A74" w:rsidRPr="00D66C01" w:rsidRDefault="000A3A74" w:rsidP="00260A5E">
            <w:pPr>
              <w:jc w:val="both"/>
              <w:rPr>
                <w:color w:val="000000" w:themeColor="text1"/>
                <w:lang w:val="ro-RO"/>
              </w:rPr>
            </w:pPr>
            <w:r w:rsidRPr="00D66C01">
              <w:rPr>
                <w:color w:val="000000" w:themeColor="text1"/>
                <w:lang w:val="ro-RO"/>
              </w:rPr>
              <w:t xml:space="preserve">  f) altele (date cu caracter personal din baza de date a </w:t>
            </w:r>
            <w:r w:rsidR="003F7C20" w:rsidRPr="00D66C01">
              <w:rPr>
                <w:color w:val="000000" w:themeColor="text1"/>
                <w:lang w:val="ro-RO"/>
              </w:rPr>
              <w:t>CNPP</w:t>
            </w:r>
            <w:r w:rsidRPr="00D66C01">
              <w:rPr>
                <w:color w:val="000000" w:themeColor="text1"/>
                <w:lang w:val="ro-RO"/>
              </w:rPr>
              <w:t>)</w:t>
            </w:r>
          </w:p>
          <w:p w:rsidR="000A3A74" w:rsidRPr="00D66C01" w:rsidRDefault="000A3A74" w:rsidP="00260A5E">
            <w:pPr>
              <w:jc w:val="both"/>
              <w:rPr>
                <w:color w:val="000000" w:themeColor="text1"/>
                <w:lang w:val="ro-RO"/>
              </w:rPr>
            </w:pPr>
          </w:p>
        </w:tc>
        <w:tc>
          <w:tcPr>
            <w:tcW w:w="1080" w:type="dxa"/>
          </w:tcPr>
          <w:p w:rsidR="000A3A74" w:rsidRPr="00D66C01" w:rsidRDefault="000A3A74" w:rsidP="00260A5E">
            <w:pPr>
              <w:pStyle w:val="Heading4"/>
              <w:numPr>
                <w:ilvl w:val="0"/>
                <w:numId w:val="0"/>
              </w:numPr>
              <w:rPr>
                <w:color w:val="000000" w:themeColor="text1"/>
                <w:sz w:val="24"/>
                <w:lang w:val="ro-RO"/>
              </w:rPr>
            </w:pPr>
            <w:r w:rsidRPr="00D66C01">
              <w:rPr>
                <w:color w:val="000000" w:themeColor="text1"/>
                <w:sz w:val="24"/>
                <w:lang w:val="ro-RO"/>
              </w:rPr>
              <w:t>B2_12</w:t>
            </w:r>
          </w:p>
        </w:tc>
        <w:tc>
          <w:tcPr>
            <w:tcW w:w="3060" w:type="dxa"/>
            <w:gridSpan w:val="2"/>
          </w:tcPr>
          <w:p w:rsidR="000A3A74" w:rsidRPr="00D66C01" w:rsidRDefault="000A3A74" w:rsidP="00260A5E">
            <w:pPr>
              <w:jc w:val="center"/>
              <w:rPr>
                <w:b/>
                <w:bCs/>
                <w:color w:val="000000" w:themeColor="text1"/>
                <w:lang w:val="ro-RO"/>
              </w:rPr>
            </w:pPr>
          </w:p>
        </w:tc>
      </w:tr>
      <w:tr w:rsidR="000A3A74" w:rsidRPr="00D66C01" w:rsidTr="00260A5E">
        <w:tc>
          <w:tcPr>
            <w:tcW w:w="9952" w:type="dxa"/>
            <w:gridSpan w:val="5"/>
          </w:tcPr>
          <w:p w:rsidR="000A3A74" w:rsidRPr="00D66C01" w:rsidRDefault="000A3A74" w:rsidP="00260A5E">
            <w:pPr>
              <w:jc w:val="both"/>
              <w:rPr>
                <w:color w:val="000000" w:themeColor="text1"/>
                <w:lang w:val="ro-RO"/>
              </w:rPr>
            </w:pPr>
            <w:r w:rsidRPr="00D66C01">
              <w:rPr>
                <w:b/>
                <w:color w:val="000000" w:themeColor="text1"/>
                <w:lang w:val="ro-RO"/>
              </w:rPr>
              <w:t>3.</w:t>
            </w:r>
            <w:r w:rsidRPr="00D66C01">
              <w:rPr>
                <w:color w:val="000000" w:themeColor="text1"/>
                <w:lang w:val="ro-RO"/>
              </w:rPr>
              <w:t xml:space="preserve"> Numărul total de solicitări înregistrate, în 2013,  departajat după </w:t>
            </w:r>
            <w:r w:rsidRPr="00D66C01">
              <w:rPr>
                <w:b/>
                <w:color w:val="000000" w:themeColor="text1"/>
                <w:lang w:val="ro-RO"/>
              </w:rPr>
              <w:t>tipul solicitantului</w:t>
            </w:r>
            <w:r w:rsidRPr="00D66C01">
              <w:rPr>
                <w:b/>
                <w:i/>
                <w:color w:val="000000" w:themeColor="text1"/>
                <w:lang w:val="ro-RO"/>
              </w:rPr>
              <w:t xml:space="preserve"> </w:t>
            </w:r>
            <w:r w:rsidRPr="00D66C01">
              <w:rPr>
                <w:color w:val="000000" w:themeColor="text1"/>
                <w:lang w:val="ro-RO"/>
              </w:rPr>
              <w:t>informaţiilor:</w:t>
            </w:r>
          </w:p>
          <w:p w:rsidR="000A3A74" w:rsidRPr="00D66C01" w:rsidRDefault="000A3A74" w:rsidP="00260A5E">
            <w:pPr>
              <w:jc w:val="both"/>
              <w:rPr>
                <w:color w:val="000000" w:themeColor="text1"/>
                <w:lang w:val="ro-RO"/>
              </w:rPr>
            </w:pPr>
            <w:r w:rsidRPr="00D66C01">
              <w:rPr>
                <w:b/>
                <w:color w:val="000000" w:themeColor="text1"/>
                <w:lang w:val="ro-RO"/>
              </w:rPr>
              <w:t xml:space="preserve">(nu include solicitările de informaţii redirecţionate spre soluţionare altor instituţii)                                    </w:t>
            </w:r>
          </w:p>
        </w:tc>
      </w:tr>
      <w:tr w:rsidR="000A3A74" w:rsidRPr="00D66C01" w:rsidTr="00260A5E">
        <w:trPr>
          <w:cantSplit/>
        </w:trPr>
        <w:tc>
          <w:tcPr>
            <w:tcW w:w="5812" w:type="dxa"/>
            <w:gridSpan w:val="2"/>
          </w:tcPr>
          <w:p w:rsidR="000A3A74" w:rsidRPr="00D66C01" w:rsidRDefault="000A3A74" w:rsidP="00260A5E">
            <w:pPr>
              <w:jc w:val="both"/>
              <w:rPr>
                <w:color w:val="000000" w:themeColor="text1"/>
                <w:lang w:val="ro-RO"/>
              </w:rPr>
            </w:pPr>
            <w:r w:rsidRPr="00D66C01">
              <w:rPr>
                <w:color w:val="000000" w:themeColor="text1"/>
                <w:lang w:val="ro-RO"/>
              </w:rPr>
              <w:t xml:space="preserve">   a. Numărul de solicitări înregistrate adresate de persoane fizice</w:t>
            </w:r>
          </w:p>
        </w:tc>
        <w:tc>
          <w:tcPr>
            <w:tcW w:w="1080" w:type="dxa"/>
          </w:tcPr>
          <w:p w:rsidR="000A3A74" w:rsidRPr="00D66C01" w:rsidRDefault="000A3A74" w:rsidP="00260A5E">
            <w:pPr>
              <w:pStyle w:val="Heading3"/>
              <w:numPr>
                <w:ilvl w:val="0"/>
                <w:numId w:val="0"/>
              </w:numPr>
              <w:rPr>
                <w:rFonts w:ascii="Times New Roman" w:hAnsi="Times New Roman" w:cs="Times New Roman"/>
                <w:color w:val="000000" w:themeColor="text1"/>
                <w:sz w:val="24"/>
                <w:szCs w:val="24"/>
              </w:rPr>
            </w:pPr>
            <w:r w:rsidRPr="00D66C01">
              <w:rPr>
                <w:rFonts w:ascii="Times New Roman" w:hAnsi="Times New Roman" w:cs="Times New Roman"/>
                <w:color w:val="000000" w:themeColor="text1"/>
                <w:sz w:val="24"/>
                <w:szCs w:val="24"/>
              </w:rPr>
              <w:t>B3_1</w:t>
            </w:r>
          </w:p>
        </w:tc>
        <w:tc>
          <w:tcPr>
            <w:tcW w:w="3060" w:type="dxa"/>
            <w:gridSpan w:val="2"/>
          </w:tcPr>
          <w:p w:rsidR="000A3A74" w:rsidRPr="00D66C01" w:rsidRDefault="000A3A74" w:rsidP="00260A5E">
            <w:pPr>
              <w:jc w:val="center"/>
              <w:rPr>
                <w:b/>
                <w:bCs/>
                <w:color w:val="000000" w:themeColor="text1"/>
                <w:lang w:val="ro-RO"/>
              </w:rPr>
            </w:pPr>
            <w:r w:rsidRPr="00D66C01">
              <w:rPr>
                <w:b/>
                <w:bCs/>
                <w:color w:val="000000" w:themeColor="text1"/>
                <w:lang w:val="ro-RO"/>
              </w:rPr>
              <w:t>31</w:t>
            </w:r>
          </w:p>
        </w:tc>
      </w:tr>
      <w:tr w:rsidR="000A3A74" w:rsidRPr="00D66C01" w:rsidTr="00260A5E">
        <w:trPr>
          <w:cantSplit/>
          <w:trHeight w:val="284"/>
        </w:trPr>
        <w:tc>
          <w:tcPr>
            <w:tcW w:w="5812" w:type="dxa"/>
            <w:gridSpan w:val="2"/>
          </w:tcPr>
          <w:p w:rsidR="000A3A74" w:rsidRPr="00D66C01" w:rsidRDefault="000A3A74" w:rsidP="00260A5E">
            <w:pPr>
              <w:pStyle w:val="Heading1"/>
              <w:numPr>
                <w:ilvl w:val="0"/>
                <w:numId w:val="0"/>
              </w:numPr>
              <w:rPr>
                <w:rFonts w:ascii="Times New Roman" w:hAnsi="Times New Roman" w:cs="Times New Roman"/>
                <w:color w:val="000000" w:themeColor="text1"/>
                <w:sz w:val="24"/>
                <w:szCs w:val="24"/>
              </w:rPr>
            </w:pPr>
            <w:r w:rsidRPr="00D66C01">
              <w:rPr>
                <w:rFonts w:ascii="Times New Roman" w:hAnsi="Times New Roman" w:cs="Times New Roman"/>
                <w:color w:val="000000" w:themeColor="text1"/>
                <w:sz w:val="24"/>
                <w:szCs w:val="24"/>
              </w:rPr>
              <w:t>b. Numărul de solicitări înregistrate adresate de persoane juridice</w:t>
            </w:r>
          </w:p>
        </w:tc>
        <w:tc>
          <w:tcPr>
            <w:tcW w:w="1080" w:type="dxa"/>
          </w:tcPr>
          <w:p w:rsidR="000A3A74" w:rsidRPr="00D66C01" w:rsidRDefault="000A3A74" w:rsidP="00260A5E">
            <w:pPr>
              <w:pStyle w:val="Heading1"/>
              <w:numPr>
                <w:ilvl w:val="0"/>
                <w:numId w:val="0"/>
              </w:numPr>
              <w:rPr>
                <w:rFonts w:ascii="Times New Roman" w:hAnsi="Times New Roman" w:cs="Times New Roman"/>
                <w:b w:val="0"/>
                <w:bCs w:val="0"/>
                <w:color w:val="000000" w:themeColor="text1"/>
                <w:sz w:val="24"/>
                <w:szCs w:val="24"/>
              </w:rPr>
            </w:pPr>
            <w:r w:rsidRPr="00D66C01">
              <w:rPr>
                <w:rFonts w:ascii="Times New Roman" w:hAnsi="Times New Roman" w:cs="Times New Roman"/>
                <w:b w:val="0"/>
                <w:bCs w:val="0"/>
                <w:color w:val="000000" w:themeColor="text1"/>
                <w:sz w:val="24"/>
                <w:szCs w:val="24"/>
              </w:rPr>
              <w:t>B3_2</w:t>
            </w:r>
          </w:p>
        </w:tc>
        <w:tc>
          <w:tcPr>
            <w:tcW w:w="3060" w:type="dxa"/>
            <w:gridSpan w:val="2"/>
            <w:tcBorders>
              <w:bottom w:val="single" w:sz="4" w:space="0" w:color="auto"/>
            </w:tcBorders>
          </w:tcPr>
          <w:p w:rsidR="000A3A74" w:rsidRPr="00D66C01" w:rsidRDefault="000A3A74" w:rsidP="00260A5E">
            <w:pPr>
              <w:pStyle w:val="Heading1"/>
              <w:numPr>
                <w:ilvl w:val="0"/>
                <w:numId w:val="0"/>
              </w:numPr>
              <w:rPr>
                <w:rFonts w:ascii="Times New Roman" w:hAnsi="Times New Roman" w:cs="Times New Roman"/>
                <w:bCs w:val="0"/>
                <w:color w:val="000000" w:themeColor="text1"/>
                <w:sz w:val="24"/>
                <w:szCs w:val="24"/>
              </w:rPr>
            </w:pPr>
            <w:r w:rsidRPr="00D66C01">
              <w:rPr>
                <w:rFonts w:ascii="Times New Roman" w:hAnsi="Times New Roman" w:cs="Times New Roman"/>
                <w:b w:val="0"/>
                <w:bCs w:val="0"/>
                <w:color w:val="000000" w:themeColor="text1"/>
                <w:sz w:val="24"/>
                <w:szCs w:val="24"/>
              </w:rPr>
              <w:t xml:space="preserve">                      </w:t>
            </w:r>
            <w:r w:rsidRPr="00D66C01">
              <w:rPr>
                <w:rFonts w:ascii="Times New Roman" w:hAnsi="Times New Roman" w:cs="Times New Roman"/>
                <w:bCs w:val="0"/>
                <w:color w:val="000000" w:themeColor="text1"/>
                <w:sz w:val="24"/>
                <w:szCs w:val="24"/>
              </w:rPr>
              <w:t>70</w:t>
            </w:r>
          </w:p>
        </w:tc>
      </w:tr>
      <w:tr w:rsidR="000A3A74" w:rsidRPr="00D66C01" w:rsidTr="00260A5E">
        <w:tc>
          <w:tcPr>
            <w:tcW w:w="9952" w:type="dxa"/>
            <w:gridSpan w:val="5"/>
          </w:tcPr>
          <w:p w:rsidR="000A3A74" w:rsidRPr="00D66C01" w:rsidRDefault="000A3A74" w:rsidP="00260A5E">
            <w:pPr>
              <w:pStyle w:val="Heading1"/>
              <w:numPr>
                <w:ilvl w:val="0"/>
                <w:numId w:val="0"/>
              </w:numPr>
              <w:rPr>
                <w:rFonts w:ascii="Times New Roman" w:hAnsi="Times New Roman" w:cs="Times New Roman"/>
                <w:b w:val="0"/>
                <w:iCs/>
                <w:color w:val="000000" w:themeColor="text1"/>
                <w:sz w:val="24"/>
                <w:szCs w:val="24"/>
              </w:rPr>
            </w:pPr>
            <w:r w:rsidRPr="00D66C01">
              <w:rPr>
                <w:rFonts w:ascii="Times New Roman" w:hAnsi="Times New Roman" w:cs="Times New Roman"/>
                <w:b w:val="0"/>
                <w:color w:val="000000" w:themeColor="text1"/>
                <w:sz w:val="24"/>
                <w:szCs w:val="24"/>
              </w:rPr>
              <w:t xml:space="preserve">4. </w:t>
            </w:r>
            <w:r w:rsidRPr="00D66C01">
              <w:rPr>
                <w:rFonts w:ascii="Times New Roman" w:hAnsi="Times New Roman" w:cs="Times New Roman"/>
                <w:color w:val="000000" w:themeColor="text1"/>
                <w:sz w:val="24"/>
                <w:szCs w:val="24"/>
              </w:rPr>
              <w:t xml:space="preserve">Numărul total de solicitări înregistrate, în 2013, departajat după </w:t>
            </w:r>
            <w:r w:rsidRPr="00D66C01">
              <w:rPr>
                <w:rFonts w:ascii="Times New Roman" w:hAnsi="Times New Roman" w:cs="Times New Roman"/>
                <w:b w:val="0"/>
                <w:iCs/>
                <w:color w:val="000000" w:themeColor="text1"/>
                <w:sz w:val="24"/>
                <w:szCs w:val="24"/>
              </w:rPr>
              <w:t>modalitatea de adresare</w:t>
            </w:r>
            <w:r w:rsidRPr="00D66C01">
              <w:rPr>
                <w:rFonts w:ascii="Times New Roman" w:hAnsi="Times New Roman" w:cs="Times New Roman"/>
                <w:bCs w:val="0"/>
                <w:iCs/>
                <w:color w:val="000000" w:themeColor="text1"/>
                <w:sz w:val="24"/>
                <w:szCs w:val="24"/>
              </w:rPr>
              <w:t xml:space="preserve"> a solicitării:</w:t>
            </w:r>
          </w:p>
          <w:p w:rsidR="000A3A74" w:rsidRPr="00D66C01" w:rsidRDefault="000A3A74" w:rsidP="00260A5E">
            <w:pPr>
              <w:rPr>
                <w:color w:val="000000" w:themeColor="text1"/>
                <w:lang w:val="ro-RO"/>
              </w:rPr>
            </w:pPr>
            <w:r w:rsidRPr="00D66C01">
              <w:rPr>
                <w:b/>
                <w:color w:val="000000" w:themeColor="text1"/>
                <w:lang w:val="ro-RO"/>
              </w:rPr>
              <w:t xml:space="preserve">(nu include solicitările de informaţii redirecţionate spre soluţionare altor instituţii)n                                           </w:t>
            </w:r>
          </w:p>
        </w:tc>
      </w:tr>
      <w:tr w:rsidR="000A3A74" w:rsidRPr="00D66C01" w:rsidTr="00260A5E">
        <w:trPr>
          <w:cantSplit/>
        </w:trPr>
        <w:tc>
          <w:tcPr>
            <w:tcW w:w="5812" w:type="dxa"/>
            <w:gridSpan w:val="2"/>
          </w:tcPr>
          <w:p w:rsidR="000A3A74" w:rsidRPr="00D66C01" w:rsidRDefault="000A3A74" w:rsidP="00260A5E">
            <w:pPr>
              <w:rPr>
                <w:color w:val="000000" w:themeColor="text1"/>
                <w:lang w:val="ro-RO"/>
              </w:rPr>
            </w:pPr>
            <w:r w:rsidRPr="00D66C01">
              <w:rPr>
                <w:color w:val="000000" w:themeColor="text1"/>
                <w:lang w:val="ro-RO"/>
              </w:rPr>
              <w:t xml:space="preserve">  a. pe suport de hârtie</w:t>
            </w:r>
          </w:p>
        </w:tc>
        <w:tc>
          <w:tcPr>
            <w:tcW w:w="1080" w:type="dxa"/>
          </w:tcPr>
          <w:p w:rsidR="000A3A74" w:rsidRPr="00D66C01" w:rsidRDefault="000A3A74" w:rsidP="00260A5E">
            <w:pPr>
              <w:pStyle w:val="Heading3"/>
              <w:numPr>
                <w:ilvl w:val="0"/>
                <w:numId w:val="0"/>
              </w:numPr>
              <w:rPr>
                <w:rFonts w:ascii="Times New Roman" w:hAnsi="Times New Roman" w:cs="Times New Roman"/>
                <w:color w:val="000000" w:themeColor="text1"/>
                <w:sz w:val="24"/>
                <w:szCs w:val="24"/>
              </w:rPr>
            </w:pPr>
            <w:r w:rsidRPr="00D66C01">
              <w:rPr>
                <w:rFonts w:ascii="Times New Roman" w:hAnsi="Times New Roman" w:cs="Times New Roman"/>
                <w:color w:val="000000" w:themeColor="text1"/>
                <w:sz w:val="24"/>
                <w:szCs w:val="24"/>
              </w:rPr>
              <w:t>B4_1</w:t>
            </w:r>
          </w:p>
        </w:tc>
        <w:tc>
          <w:tcPr>
            <w:tcW w:w="3060" w:type="dxa"/>
            <w:gridSpan w:val="2"/>
          </w:tcPr>
          <w:p w:rsidR="000A3A74" w:rsidRPr="00D66C01" w:rsidRDefault="000A3A74" w:rsidP="00260A5E">
            <w:pPr>
              <w:jc w:val="center"/>
              <w:rPr>
                <w:b/>
                <w:color w:val="000000" w:themeColor="text1"/>
                <w:lang w:val="ro-RO"/>
              </w:rPr>
            </w:pPr>
            <w:r w:rsidRPr="00D66C01">
              <w:rPr>
                <w:b/>
                <w:color w:val="000000" w:themeColor="text1"/>
                <w:lang w:val="ro-RO"/>
              </w:rPr>
              <w:t xml:space="preserve">         15</w:t>
            </w:r>
          </w:p>
        </w:tc>
      </w:tr>
      <w:tr w:rsidR="000A3A74" w:rsidRPr="00D66C01" w:rsidTr="00260A5E">
        <w:trPr>
          <w:cantSplit/>
        </w:trPr>
        <w:tc>
          <w:tcPr>
            <w:tcW w:w="5812" w:type="dxa"/>
            <w:gridSpan w:val="2"/>
          </w:tcPr>
          <w:p w:rsidR="000A3A74" w:rsidRPr="00D66C01" w:rsidRDefault="000A3A74" w:rsidP="00260A5E">
            <w:pPr>
              <w:rPr>
                <w:color w:val="000000" w:themeColor="text1"/>
                <w:lang w:val="ro-RO"/>
              </w:rPr>
            </w:pPr>
            <w:r w:rsidRPr="00D66C01">
              <w:rPr>
                <w:color w:val="000000" w:themeColor="text1"/>
                <w:lang w:val="ro-RO"/>
              </w:rPr>
              <w:t xml:space="preserve">  b. pe suport electronic</w:t>
            </w:r>
          </w:p>
        </w:tc>
        <w:tc>
          <w:tcPr>
            <w:tcW w:w="1080" w:type="dxa"/>
          </w:tcPr>
          <w:p w:rsidR="000A3A74" w:rsidRPr="00D66C01" w:rsidRDefault="000A3A74" w:rsidP="00260A5E">
            <w:pPr>
              <w:jc w:val="both"/>
              <w:rPr>
                <w:b/>
                <w:bCs/>
                <w:color w:val="000000" w:themeColor="text1"/>
                <w:lang w:val="ro-RO"/>
              </w:rPr>
            </w:pPr>
            <w:r w:rsidRPr="00D66C01">
              <w:rPr>
                <w:b/>
                <w:bCs/>
                <w:color w:val="000000" w:themeColor="text1"/>
                <w:lang w:val="ro-RO"/>
              </w:rPr>
              <w:t>B4_2</w:t>
            </w:r>
          </w:p>
        </w:tc>
        <w:tc>
          <w:tcPr>
            <w:tcW w:w="3060" w:type="dxa"/>
            <w:gridSpan w:val="2"/>
          </w:tcPr>
          <w:p w:rsidR="000A3A74" w:rsidRPr="00D66C01" w:rsidRDefault="000A3A74" w:rsidP="00260A5E">
            <w:pPr>
              <w:jc w:val="center"/>
              <w:rPr>
                <w:b/>
                <w:bCs/>
                <w:color w:val="000000" w:themeColor="text1"/>
                <w:lang w:val="ro-RO"/>
              </w:rPr>
            </w:pPr>
            <w:r w:rsidRPr="00D66C01">
              <w:rPr>
                <w:b/>
                <w:bCs/>
                <w:color w:val="000000" w:themeColor="text1"/>
                <w:lang w:val="ro-RO"/>
              </w:rPr>
              <w:t xml:space="preserve">           86</w:t>
            </w:r>
          </w:p>
        </w:tc>
      </w:tr>
      <w:tr w:rsidR="000A3A74" w:rsidRPr="00D66C01" w:rsidTr="00260A5E">
        <w:trPr>
          <w:cantSplit/>
        </w:trPr>
        <w:tc>
          <w:tcPr>
            <w:tcW w:w="5812" w:type="dxa"/>
            <w:gridSpan w:val="2"/>
          </w:tcPr>
          <w:p w:rsidR="000A3A74" w:rsidRPr="00D66C01" w:rsidRDefault="000A3A74" w:rsidP="00260A5E">
            <w:pPr>
              <w:rPr>
                <w:color w:val="000000" w:themeColor="text1"/>
                <w:lang w:val="ro-RO"/>
              </w:rPr>
            </w:pPr>
            <w:r w:rsidRPr="00D66C01">
              <w:rPr>
                <w:color w:val="000000" w:themeColor="text1"/>
                <w:lang w:val="ro-RO"/>
              </w:rPr>
              <w:t xml:space="preserve">  c. verbal</w:t>
            </w:r>
          </w:p>
        </w:tc>
        <w:tc>
          <w:tcPr>
            <w:tcW w:w="1080" w:type="dxa"/>
          </w:tcPr>
          <w:p w:rsidR="000A3A74" w:rsidRPr="00D66C01" w:rsidRDefault="000A3A74" w:rsidP="00260A5E">
            <w:pPr>
              <w:jc w:val="both"/>
              <w:rPr>
                <w:b/>
                <w:bCs/>
                <w:color w:val="000000" w:themeColor="text1"/>
                <w:lang w:val="ro-RO"/>
              </w:rPr>
            </w:pPr>
            <w:r w:rsidRPr="00D66C01">
              <w:rPr>
                <w:b/>
                <w:bCs/>
                <w:color w:val="000000" w:themeColor="text1"/>
                <w:lang w:val="ro-RO"/>
              </w:rPr>
              <w:t>B4_3</w:t>
            </w:r>
          </w:p>
        </w:tc>
        <w:tc>
          <w:tcPr>
            <w:tcW w:w="3060" w:type="dxa"/>
            <w:gridSpan w:val="2"/>
            <w:tcBorders>
              <w:bottom w:val="single" w:sz="4" w:space="0" w:color="auto"/>
            </w:tcBorders>
          </w:tcPr>
          <w:p w:rsidR="000A3A74" w:rsidRPr="00D66C01" w:rsidRDefault="000A3A74" w:rsidP="00260A5E">
            <w:pPr>
              <w:jc w:val="both"/>
              <w:rPr>
                <w:b/>
                <w:bCs/>
                <w:color w:val="000000" w:themeColor="text1"/>
                <w:lang w:val="ro-RO"/>
              </w:rPr>
            </w:pPr>
            <w:r w:rsidRPr="00D66C01">
              <w:rPr>
                <w:b/>
                <w:bCs/>
                <w:color w:val="000000" w:themeColor="text1"/>
                <w:lang w:val="ro-RO"/>
              </w:rPr>
              <w:t xml:space="preserve">                                </w:t>
            </w:r>
          </w:p>
        </w:tc>
      </w:tr>
      <w:tr w:rsidR="000A3A74" w:rsidRPr="00D66C01" w:rsidTr="00260A5E">
        <w:tc>
          <w:tcPr>
            <w:tcW w:w="9952" w:type="dxa"/>
            <w:gridSpan w:val="5"/>
          </w:tcPr>
          <w:p w:rsidR="000A3A74" w:rsidRPr="00D66C01" w:rsidRDefault="000A3A74" w:rsidP="00260A5E">
            <w:pPr>
              <w:jc w:val="both"/>
              <w:rPr>
                <w:color w:val="000000" w:themeColor="text1"/>
                <w:lang w:val="ro-RO"/>
              </w:rPr>
            </w:pPr>
            <w:r w:rsidRPr="00D66C01">
              <w:rPr>
                <w:b/>
                <w:color w:val="000000" w:themeColor="text1"/>
                <w:lang w:val="ro-RO"/>
              </w:rPr>
              <w:t>C. Reclamaţii administrative şi plângeri în instanţă</w:t>
            </w:r>
          </w:p>
        </w:tc>
      </w:tr>
      <w:tr w:rsidR="000A3A74" w:rsidRPr="00D66C01" w:rsidTr="00260A5E">
        <w:trPr>
          <w:cantSplit/>
        </w:trPr>
        <w:tc>
          <w:tcPr>
            <w:tcW w:w="3060" w:type="dxa"/>
            <w:vMerge w:val="restart"/>
          </w:tcPr>
          <w:p w:rsidR="000A3A74" w:rsidRPr="00D66C01" w:rsidRDefault="000A3A74" w:rsidP="00260A5E">
            <w:pPr>
              <w:rPr>
                <w:color w:val="000000" w:themeColor="text1"/>
                <w:lang w:val="ro-RO"/>
              </w:rPr>
            </w:pPr>
            <w:r w:rsidRPr="00D66C01">
              <w:rPr>
                <w:b/>
                <w:bCs/>
                <w:color w:val="000000" w:themeColor="text1"/>
                <w:lang w:val="ro-RO"/>
              </w:rPr>
              <w:t>1.</w:t>
            </w:r>
            <w:r w:rsidRPr="00D66C01">
              <w:rPr>
                <w:color w:val="000000" w:themeColor="text1"/>
                <w:lang w:val="ro-RO"/>
              </w:rPr>
              <w:t xml:space="preserve"> Numărul de </w:t>
            </w:r>
            <w:r w:rsidRPr="00D66C01">
              <w:rPr>
                <w:bCs/>
                <w:iCs/>
                <w:color w:val="000000" w:themeColor="text1"/>
                <w:lang w:val="ro-RO"/>
              </w:rPr>
              <w:t>reclamaţii administrative la adresa</w:t>
            </w:r>
            <w:r w:rsidRPr="00D66C01">
              <w:rPr>
                <w:color w:val="000000" w:themeColor="text1"/>
                <w:lang w:val="ro-RO"/>
              </w:rPr>
              <w:t xml:space="preserve"> instituţiilor publice în anul 2013 în baza Legii nr.544/2001</w:t>
            </w:r>
          </w:p>
        </w:tc>
        <w:tc>
          <w:tcPr>
            <w:tcW w:w="2752" w:type="dxa"/>
          </w:tcPr>
          <w:p w:rsidR="000A3A74" w:rsidRPr="00D66C01" w:rsidRDefault="000A3A74" w:rsidP="00260A5E">
            <w:pPr>
              <w:rPr>
                <w:color w:val="000000" w:themeColor="text1"/>
                <w:lang w:val="ro-RO"/>
              </w:rPr>
            </w:pPr>
            <w:r w:rsidRPr="00D66C01">
              <w:rPr>
                <w:color w:val="000000" w:themeColor="text1"/>
                <w:lang w:val="ro-RO"/>
              </w:rPr>
              <w:t xml:space="preserve"> a. rezolvate  favorabil  reclamantului</w:t>
            </w:r>
          </w:p>
        </w:tc>
        <w:tc>
          <w:tcPr>
            <w:tcW w:w="1080" w:type="dxa"/>
          </w:tcPr>
          <w:p w:rsidR="000A3A74" w:rsidRPr="00D66C01" w:rsidRDefault="000A3A74" w:rsidP="00260A5E">
            <w:pPr>
              <w:pStyle w:val="Heading4"/>
              <w:numPr>
                <w:ilvl w:val="0"/>
                <w:numId w:val="0"/>
              </w:numPr>
              <w:rPr>
                <w:color w:val="000000" w:themeColor="text1"/>
                <w:sz w:val="24"/>
                <w:lang w:val="ro-RO"/>
              </w:rPr>
            </w:pPr>
            <w:r w:rsidRPr="00D66C01">
              <w:rPr>
                <w:color w:val="000000" w:themeColor="text1"/>
                <w:sz w:val="24"/>
                <w:lang w:val="ro-RO"/>
              </w:rPr>
              <w:t>C1_1</w:t>
            </w:r>
          </w:p>
        </w:tc>
        <w:tc>
          <w:tcPr>
            <w:tcW w:w="3060" w:type="dxa"/>
            <w:gridSpan w:val="2"/>
          </w:tcPr>
          <w:p w:rsidR="000A3A74" w:rsidRPr="00D66C01" w:rsidRDefault="000A3A74" w:rsidP="00260A5E">
            <w:pPr>
              <w:rPr>
                <w:b/>
                <w:bCs/>
                <w:color w:val="000000" w:themeColor="text1"/>
                <w:lang w:val="ro-RO"/>
              </w:rPr>
            </w:pPr>
            <w:r w:rsidRPr="00D66C01">
              <w:rPr>
                <w:b/>
                <w:bCs/>
                <w:color w:val="000000" w:themeColor="text1"/>
                <w:lang w:val="ro-RO"/>
              </w:rPr>
              <w:t xml:space="preserve">                      1</w:t>
            </w:r>
          </w:p>
        </w:tc>
      </w:tr>
      <w:tr w:rsidR="000A3A74" w:rsidRPr="00D66C01" w:rsidTr="00260A5E">
        <w:trPr>
          <w:cantSplit/>
        </w:trPr>
        <w:tc>
          <w:tcPr>
            <w:tcW w:w="3060" w:type="dxa"/>
            <w:vMerge/>
          </w:tcPr>
          <w:p w:rsidR="000A3A74" w:rsidRPr="00D66C01" w:rsidRDefault="000A3A74" w:rsidP="00260A5E">
            <w:pPr>
              <w:rPr>
                <w:color w:val="000000" w:themeColor="text1"/>
                <w:lang w:val="ro-RO"/>
              </w:rPr>
            </w:pPr>
          </w:p>
        </w:tc>
        <w:tc>
          <w:tcPr>
            <w:tcW w:w="2752" w:type="dxa"/>
          </w:tcPr>
          <w:p w:rsidR="000A3A74" w:rsidRPr="00D66C01" w:rsidRDefault="000A3A74" w:rsidP="00260A5E">
            <w:pPr>
              <w:rPr>
                <w:color w:val="000000" w:themeColor="text1"/>
                <w:lang w:val="ro-RO"/>
              </w:rPr>
            </w:pPr>
            <w:r w:rsidRPr="00D66C01">
              <w:rPr>
                <w:color w:val="000000" w:themeColor="text1"/>
                <w:lang w:val="ro-RO"/>
              </w:rPr>
              <w:t>b. respinse</w:t>
            </w:r>
          </w:p>
        </w:tc>
        <w:tc>
          <w:tcPr>
            <w:tcW w:w="1080" w:type="dxa"/>
          </w:tcPr>
          <w:p w:rsidR="000A3A74" w:rsidRPr="00D66C01" w:rsidRDefault="000A3A74" w:rsidP="00260A5E">
            <w:pPr>
              <w:rPr>
                <w:b/>
                <w:bCs/>
                <w:color w:val="000000" w:themeColor="text1"/>
                <w:lang w:val="ro-RO"/>
              </w:rPr>
            </w:pPr>
            <w:r w:rsidRPr="00D66C01">
              <w:rPr>
                <w:b/>
                <w:bCs/>
                <w:color w:val="000000" w:themeColor="text1"/>
                <w:lang w:val="ro-RO"/>
              </w:rPr>
              <w:t>C1_2</w:t>
            </w:r>
          </w:p>
        </w:tc>
        <w:tc>
          <w:tcPr>
            <w:tcW w:w="3060" w:type="dxa"/>
            <w:gridSpan w:val="2"/>
          </w:tcPr>
          <w:p w:rsidR="000A3A74" w:rsidRPr="00D66C01" w:rsidRDefault="000A3A74" w:rsidP="00260A5E">
            <w:pPr>
              <w:rPr>
                <w:b/>
                <w:bCs/>
                <w:color w:val="000000" w:themeColor="text1"/>
                <w:lang w:val="ro-RO"/>
              </w:rPr>
            </w:pPr>
            <w:r w:rsidRPr="00D66C01">
              <w:rPr>
                <w:b/>
                <w:bCs/>
                <w:color w:val="000000" w:themeColor="text1"/>
                <w:lang w:val="ro-RO"/>
              </w:rPr>
              <w:t xml:space="preserve">                      X</w:t>
            </w:r>
          </w:p>
        </w:tc>
      </w:tr>
      <w:tr w:rsidR="000A3A74" w:rsidRPr="00D66C01" w:rsidTr="00260A5E">
        <w:trPr>
          <w:cantSplit/>
        </w:trPr>
        <w:tc>
          <w:tcPr>
            <w:tcW w:w="3060" w:type="dxa"/>
            <w:vMerge/>
          </w:tcPr>
          <w:p w:rsidR="000A3A74" w:rsidRPr="00D66C01" w:rsidRDefault="000A3A74" w:rsidP="00260A5E">
            <w:pPr>
              <w:rPr>
                <w:color w:val="000000" w:themeColor="text1"/>
                <w:lang w:val="ro-RO"/>
              </w:rPr>
            </w:pPr>
          </w:p>
        </w:tc>
        <w:tc>
          <w:tcPr>
            <w:tcW w:w="2752" w:type="dxa"/>
          </w:tcPr>
          <w:p w:rsidR="000A3A74" w:rsidRPr="00D66C01" w:rsidRDefault="000A3A74" w:rsidP="00260A5E">
            <w:pPr>
              <w:rPr>
                <w:color w:val="000000" w:themeColor="text1"/>
                <w:lang w:val="ro-RO"/>
              </w:rPr>
            </w:pPr>
            <w:r w:rsidRPr="00D66C01">
              <w:rPr>
                <w:color w:val="000000" w:themeColor="text1"/>
                <w:lang w:val="ro-RO"/>
              </w:rPr>
              <w:t>c. în curs de soluţionare</w:t>
            </w:r>
          </w:p>
        </w:tc>
        <w:tc>
          <w:tcPr>
            <w:tcW w:w="1080" w:type="dxa"/>
          </w:tcPr>
          <w:p w:rsidR="000A3A74" w:rsidRPr="00D66C01" w:rsidRDefault="000A3A74" w:rsidP="00260A5E">
            <w:pPr>
              <w:rPr>
                <w:b/>
                <w:bCs/>
                <w:color w:val="000000" w:themeColor="text1"/>
                <w:lang w:val="ro-RO"/>
              </w:rPr>
            </w:pPr>
            <w:r w:rsidRPr="00D66C01">
              <w:rPr>
                <w:b/>
                <w:bCs/>
                <w:color w:val="000000" w:themeColor="text1"/>
                <w:lang w:val="ro-RO"/>
              </w:rPr>
              <w:t>C1_3</w:t>
            </w:r>
          </w:p>
        </w:tc>
        <w:tc>
          <w:tcPr>
            <w:tcW w:w="3060" w:type="dxa"/>
            <w:gridSpan w:val="2"/>
          </w:tcPr>
          <w:p w:rsidR="000A3A74" w:rsidRPr="00D66C01" w:rsidRDefault="000A3A74" w:rsidP="00260A5E">
            <w:pPr>
              <w:rPr>
                <w:b/>
                <w:bCs/>
                <w:color w:val="000000" w:themeColor="text1"/>
                <w:lang w:val="ro-RO"/>
              </w:rPr>
            </w:pPr>
            <w:r w:rsidRPr="00D66C01">
              <w:rPr>
                <w:b/>
                <w:bCs/>
                <w:color w:val="000000" w:themeColor="text1"/>
                <w:lang w:val="ro-RO"/>
              </w:rPr>
              <w:t xml:space="preserve">                      X</w:t>
            </w:r>
          </w:p>
        </w:tc>
      </w:tr>
      <w:tr w:rsidR="000A3A74" w:rsidRPr="00D66C01" w:rsidTr="00260A5E">
        <w:trPr>
          <w:cantSplit/>
        </w:trPr>
        <w:tc>
          <w:tcPr>
            <w:tcW w:w="3060" w:type="dxa"/>
            <w:vMerge w:val="restart"/>
          </w:tcPr>
          <w:p w:rsidR="000A3A74" w:rsidRPr="00D66C01" w:rsidRDefault="000A3A74" w:rsidP="00260A5E">
            <w:pPr>
              <w:rPr>
                <w:color w:val="000000" w:themeColor="text1"/>
                <w:lang w:val="ro-RO"/>
              </w:rPr>
            </w:pPr>
            <w:r w:rsidRPr="00D66C01">
              <w:rPr>
                <w:b/>
                <w:bCs/>
                <w:color w:val="000000" w:themeColor="text1"/>
                <w:lang w:val="ro-RO"/>
              </w:rPr>
              <w:t>2.</w:t>
            </w:r>
            <w:r w:rsidRPr="00D66C01">
              <w:rPr>
                <w:color w:val="000000" w:themeColor="text1"/>
                <w:lang w:val="ro-RO"/>
              </w:rPr>
              <w:t xml:space="preserve"> Numărul de </w:t>
            </w:r>
            <w:r w:rsidRPr="00D66C01">
              <w:rPr>
                <w:bCs/>
                <w:iCs/>
                <w:color w:val="000000" w:themeColor="text1"/>
                <w:lang w:val="ro-RO"/>
              </w:rPr>
              <w:t>plângeri</w:t>
            </w:r>
            <w:r w:rsidRPr="00D66C01">
              <w:rPr>
                <w:iCs/>
                <w:color w:val="000000" w:themeColor="text1"/>
                <w:lang w:val="ro-RO"/>
              </w:rPr>
              <w:t xml:space="preserve"> în </w:t>
            </w:r>
            <w:r w:rsidRPr="00D66C01">
              <w:rPr>
                <w:color w:val="000000" w:themeColor="text1"/>
                <w:lang w:val="ro-RO"/>
              </w:rPr>
              <w:t>instanţă la adresa instituţiilor publice în anul 2013 în baza Legii nr.544/2001</w:t>
            </w:r>
          </w:p>
        </w:tc>
        <w:tc>
          <w:tcPr>
            <w:tcW w:w="2752" w:type="dxa"/>
          </w:tcPr>
          <w:p w:rsidR="000A3A74" w:rsidRPr="00D66C01" w:rsidRDefault="000A3A74" w:rsidP="00260A5E">
            <w:pPr>
              <w:rPr>
                <w:color w:val="000000" w:themeColor="text1"/>
                <w:lang w:val="ro-RO"/>
              </w:rPr>
            </w:pPr>
            <w:r w:rsidRPr="00D66C01">
              <w:rPr>
                <w:color w:val="000000" w:themeColor="text1"/>
                <w:lang w:val="ro-RO"/>
              </w:rPr>
              <w:t>a. rezolvate favorabil reclamantului</w:t>
            </w:r>
          </w:p>
        </w:tc>
        <w:tc>
          <w:tcPr>
            <w:tcW w:w="1080" w:type="dxa"/>
          </w:tcPr>
          <w:p w:rsidR="000A3A74" w:rsidRPr="00D66C01" w:rsidRDefault="000A3A74" w:rsidP="00260A5E">
            <w:pPr>
              <w:pStyle w:val="Heading4"/>
              <w:numPr>
                <w:ilvl w:val="0"/>
                <w:numId w:val="0"/>
              </w:numPr>
              <w:rPr>
                <w:color w:val="000000" w:themeColor="text1"/>
                <w:sz w:val="24"/>
                <w:lang w:val="ro-RO"/>
              </w:rPr>
            </w:pPr>
            <w:r w:rsidRPr="00D66C01">
              <w:rPr>
                <w:color w:val="000000" w:themeColor="text1"/>
                <w:sz w:val="24"/>
                <w:lang w:val="ro-RO"/>
              </w:rPr>
              <w:t>C2_1</w:t>
            </w:r>
          </w:p>
        </w:tc>
        <w:tc>
          <w:tcPr>
            <w:tcW w:w="3060" w:type="dxa"/>
            <w:gridSpan w:val="2"/>
          </w:tcPr>
          <w:p w:rsidR="000A3A74" w:rsidRPr="00D66C01" w:rsidRDefault="000A3A74" w:rsidP="00260A5E">
            <w:pPr>
              <w:rPr>
                <w:b/>
                <w:bCs/>
                <w:color w:val="000000" w:themeColor="text1"/>
                <w:lang w:val="ro-RO"/>
              </w:rPr>
            </w:pPr>
            <w:r w:rsidRPr="00D66C01">
              <w:rPr>
                <w:b/>
                <w:bCs/>
                <w:color w:val="000000" w:themeColor="text1"/>
                <w:lang w:val="ro-RO"/>
              </w:rPr>
              <w:t xml:space="preserve">                       X</w:t>
            </w:r>
          </w:p>
        </w:tc>
      </w:tr>
      <w:tr w:rsidR="000A3A74" w:rsidRPr="00D66C01" w:rsidTr="00260A5E">
        <w:trPr>
          <w:cantSplit/>
        </w:trPr>
        <w:tc>
          <w:tcPr>
            <w:tcW w:w="3060" w:type="dxa"/>
            <w:vMerge/>
          </w:tcPr>
          <w:p w:rsidR="000A3A74" w:rsidRPr="00D66C01" w:rsidRDefault="000A3A74" w:rsidP="00260A5E">
            <w:pPr>
              <w:rPr>
                <w:b/>
                <w:bCs/>
                <w:color w:val="000000" w:themeColor="text1"/>
                <w:lang w:val="ro-RO"/>
              </w:rPr>
            </w:pPr>
          </w:p>
        </w:tc>
        <w:tc>
          <w:tcPr>
            <w:tcW w:w="2752" w:type="dxa"/>
          </w:tcPr>
          <w:p w:rsidR="000A3A74" w:rsidRPr="00D66C01" w:rsidRDefault="000A3A74" w:rsidP="00260A5E">
            <w:pPr>
              <w:rPr>
                <w:color w:val="000000" w:themeColor="text1"/>
                <w:lang w:val="ro-RO"/>
              </w:rPr>
            </w:pPr>
            <w:r w:rsidRPr="00D66C01">
              <w:rPr>
                <w:color w:val="000000" w:themeColor="text1"/>
                <w:lang w:val="ro-RO"/>
              </w:rPr>
              <w:t>b. rezolvate în favoarea instituţiei</w:t>
            </w:r>
          </w:p>
        </w:tc>
        <w:tc>
          <w:tcPr>
            <w:tcW w:w="1080" w:type="dxa"/>
          </w:tcPr>
          <w:p w:rsidR="000A3A74" w:rsidRPr="00D66C01" w:rsidRDefault="000A3A74" w:rsidP="00260A5E">
            <w:pPr>
              <w:rPr>
                <w:b/>
                <w:bCs/>
                <w:color w:val="000000" w:themeColor="text1"/>
                <w:lang w:val="ro-RO"/>
              </w:rPr>
            </w:pPr>
            <w:r w:rsidRPr="00D66C01">
              <w:rPr>
                <w:b/>
                <w:bCs/>
                <w:color w:val="000000" w:themeColor="text1"/>
                <w:lang w:val="ro-RO"/>
              </w:rPr>
              <w:t>C2_2</w:t>
            </w:r>
          </w:p>
        </w:tc>
        <w:tc>
          <w:tcPr>
            <w:tcW w:w="3060" w:type="dxa"/>
            <w:gridSpan w:val="2"/>
          </w:tcPr>
          <w:p w:rsidR="000A3A74" w:rsidRPr="00D66C01" w:rsidRDefault="000A3A74" w:rsidP="00260A5E">
            <w:pPr>
              <w:rPr>
                <w:b/>
                <w:bCs/>
                <w:color w:val="000000" w:themeColor="text1"/>
                <w:lang w:val="ro-RO"/>
              </w:rPr>
            </w:pPr>
            <w:r w:rsidRPr="00D66C01">
              <w:rPr>
                <w:b/>
                <w:bCs/>
                <w:color w:val="000000" w:themeColor="text1"/>
                <w:lang w:val="ro-RO"/>
              </w:rPr>
              <w:t xml:space="preserve">                      1</w:t>
            </w:r>
          </w:p>
        </w:tc>
      </w:tr>
      <w:tr w:rsidR="000A3A74" w:rsidRPr="00D66C01" w:rsidTr="00260A5E">
        <w:trPr>
          <w:cantSplit/>
        </w:trPr>
        <w:tc>
          <w:tcPr>
            <w:tcW w:w="3060" w:type="dxa"/>
            <w:vMerge/>
          </w:tcPr>
          <w:p w:rsidR="000A3A74" w:rsidRPr="00D66C01" w:rsidRDefault="000A3A74" w:rsidP="00260A5E">
            <w:pPr>
              <w:rPr>
                <w:color w:val="000000" w:themeColor="text1"/>
                <w:lang w:val="ro-RO"/>
              </w:rPr>
            </w:pPr>
          </w:p>
        </w:tc>
        <w:tc>
          <w:tcPr>
            <w:tcW w:w="2752" w:type="dxa"/>
          </w:tcPr>
          <w:p w:rsidR="000A3A74" w:rsidRPr="00D66C01" w:rsidRDefault="000A3A74" w:rsidP="00260A5E">
            <w:pPr>
              <w:rPr>
                <w:color w:val="000000" w:themeColor="text1"/>
                <w:lang w:val="ro-RO"/>
              </w:rPr>
            </w:pPr>
            <w:r w:rsidRPr="00D66C01">
              <w:rPr>
                <w:color w:val="000000" w:themeColor="text1"/>
                <w:lang w:val="ro-RO"/>
              </w:rPr>
              <w:t>c. pe rol</w:t>
            </w:r>
          </w:p>
        </w:tc>
        <w:tc>
          <w:tcPr>
            <w:tcW w:w="1080" w:type="dxa"/>
          </w:tcPr>
          <w:p w:rsidR="000A3A74" w:rsidRPr="00D66C01" w:rsidRDefault="000A3A74" w:rsidP="00260A5E">
            <w:pPr>
              <w:rPr>
                <w:b/>
                <w:bCs/>
                <w:color w:val="000000" w:themeColor="text1"/>
                <w:lang w:val="ro-RO"/>
              </w:rPr>
            </w:pPr>
            <w:r w:rsidRPr="00D66C01">
              <w:rPr>
                <w:b/>
                <w:bCs/>
                <w:color w:val="000000" w:themeColor="text1"/>
                <w:lang w:val="ro-RO"/>
              </w:rPr>
              <w:t>C2_3</w:t>
            </w:r>
          </w:p>
        </w:tc>
        <w:tc>
          <w:tcPr>
            <w:tcW w:w="3060" w:type="dxa"/>
            <w:gridSpan w:val="2"/>
          </w:tcPr>
          <w:p w:rsidR="000A3A74" w:rsidRPr="00D66C01" w:rsidRDefault="000A3A74" w:rsidP="00260A5E">
            <w:pPr>
              <w:rPr>
                <w:b/>
                <w:bCs/>
                <w:color w:val="000000" w:themeColor="text1"/>
                <w:lang w:val="ro-RO"/>
              </w:rPr>
            </w:pPr>
            <w:r w:rsidRPr="00D66C01">
              <w:rPr>
                <w:b/>
                <w:bCs/>
                <w:color w:val="000000" w:themeColor="text1"/>
                <w:lang w:val="ro-RO"/>
              </w:rPr>
              <w:t xml:space="preserve">                      X</w:t>
            </w:r>
          </w:p>
        </w:tc>
      </w:tr>
      <w:tr w:rsidR="000A3A74" w:rsidRPr="00D66C01" w:rsidTr="00260A5E">
        <w:trPr>
          <w:cantSplit/>
        </w:trPr>
        <w:tc>
          <w:tcPr>
            <w:tcW w:w="9952" w:type="dxa"/>
            <w:gridSpan w:val="5"/>
          </w:tcPr>
          <w:p w:rsidR="000A3A74" w:rsidRPr="00D66C01" w:rsidRDefault="000A3A74" w:rsidP="00260A5E">
            <w:pPr>
              <w:rPr>
                <w:color w:val="000000" w:themeColor="text1"/>
                <w:lang w:val="ro-RO"/>
              </w:rPr>
            </w:pPr>
            <w:r w:rsidRPr="00D66C01">
              <w:rPr>
                <w:b/>
                <w:color w:val="000000" w:themeColor="text1"/>
                <w:lang w:val="ro-RO"/>
              </w:rPr>
              <w:t>D. Costuri</w:t>
            </w:r>
          </w:p>
        </w:tc>
      </w:tr>
      <w:tr w:rsidR="000A3A74" w:rsidRPr="00D66C01" w:rsidTr="00260A5E">
        <w:tc>
          <w:tcPr>
            <w:tcW w:w="5812" w:type="dxa"/>
            <w:gridSpan w:val="2"/>
          </w:tcPr>
          <w:p w:rsidR="000A3A74" w:rsidRPr="00D66C01" w:rsidRDefault="000A3A74" w:rsidP="00260A5E">
            <w:pPr>
              <w:pStyle w:val="Heading2"/>
              <w:numPr>
                <w:ilvl w:val="0"/>
                <w:numId w:val="0"/>
              </w:numPr>
              <w:jc w:val="left"/>
              <w:rPr>
                <w:color w:val="000000" w:themeColor="text1"/>
                <w:sz w:val="24"/>
                <w:lang w:val="ro-RO"/>
              </w:rPr>
            </w:pPr>
            <w:r w:rsidRPr="00D66C01">
              <w:rPr>
                <w:b w:val="0"/>
                <w:bCs w:val="0"/>
                <w:color w:val="000000" w:themeColor="text1"/>
                <w:sz w:val="24"/>
                <w:lang w:val="ro-RO"/>
              </w:rPr>
              <w:lastRenderedPageBreak/>
              <w:t>1.</w:t>
            </w:r>
            <w:r w:rsidRPr="00D66C01">
              <w:rPr>
                <w:color w:val="000000" w:themeColor="text1"/>
                <w:sz w:val="24"/>
                <w:lang w:val="ro-RO"/>
              </w:rPr>
              <w:t xml:space="preserve"> Costurile totale de funcţionare ale compartimentului (sau persoanelor) însărcinate cu informarea şi relaţiile publice (consumabile) în anul 2013</w:t>
            </w:r>
          </w:p>
        </w:tc>
        <w:tc>
          <w:tcPr>
            <w:tcW w:w="1080" w:type="dxa"/>
          </w:tcPr>
          <w:p w:rsidR="000A3A74" w:rsidRPr="00D66C01" w:rsidRDefault="000A3A74" w:rsidP="00260A5E">
            <w:pPr>
              <w:pStyle w:val="Heading3"/>
              <w:numPr>
                <w:ilvl w:val="0"/>
                <w:numId w:val="0"/>
              </w:numPr>
              <w:rPr>
                <w:rFonts w:ascii="Times New Roman" w:hAnsi="Times New Roman" w:cs="Times New Roman"/>
                <w:color w:val="000000" w:themeColor="text1"/>
                <w:sz w:val="24"/>
                <w:szCs w:val="24"/>
              </w:rPr>
            </w:pPr>
            <w:r w:rsidRPr="00D66C01">
              <w:rPr>
                <w:rFonts w:ascii="Times New Roman" w:hAnsi="Times New Roman" w:cs="Times New Roman"/>
                <w:color w:val="000000" w:themeColor="text1"/>
                <w:sz w:val="24"/>
                <w:szCs w:val="24"/>
              </w:rPr>
              <w:t>D1</w:t>
            </w:r>
          </w:p>
        </w:tc>
        <w:tc>
          <w:tcPr>
            <w:tcW w:w="3060" w:type="dxa"/>
            <w:gridSpan w:val="2"/>
          </w:tcPr>
          <w:p w:rsidR="000A3A74" w:rsidRPr="00D66C01" w:rsidRDefault="000A3A74" w:rsidP="00260A5E">
            <w:pPr>
              <w:jc w:val="both"/>
              <w:rPr>
                <w:b/>
                <w:color w:val="000000" w:themeColor="text1"/>
                <w:lang w:val="ro-RO"/>
              </w:rPr>
            </w:pPr>
            <w:r w:rsidRPr="00D66C01">
              <w:rPr>
                <w:b/>
                <w:color w:val="000000" w:themeColor="text1"/>
                <w:lang w:val="ro-RO"/>
              </w:rPr>
              <w:t xml:space="preserve">                    X</w:t>
            </w:r>
          </w:p>
        </w:tc>
      </w:tr>
      <w:tr w:rsidR="000A3A74" w:rsidRPr="00D66C01" w:rsidTr="00260A5E">
        <w:tc>
          <w:tcPr>
            <w:tcW w:w="5812" w:type="dxa"/>
            <w:gridSpan w:val="2"/>
          </w:tcPr>
          <w:p w:rsidR="000A3A74" w:rsidRPr="00D66C01" w:rsidRDefault="000A3A74" w:rsidP="00260A5E">
            <w:pPr>
              <w:pStyle w:val="Heading2"/>
              <w:numPr>
                <w:ilvl w:val="0"/>
                <w:numId w:val="0"/>
              </w:numPr>
              <w:jc w:val="left"/>
              <w:rPr>
                <w:color w:val="000000" w:themeColor="text1"/>
                <w:sz w:val="24"/>
                <w:lang w:val="ro-RO"/>
              </w:rPr>
            </w:pPr>
            <w:r w:rsidRPr="00D66C01">
              <w:rPr>
                <w:b w:val="0"/>
                <w:bCs w:val="0"/>
                <w:iCs/>
                <w:color w:val="000000" w:themeColor="text1"/>
                <w:sz w:val="24"/>
                <w:lang w:val="ro-RO"/>
              </w:rPr>
              <w:t>2.</w:t>
            </w:r>
            <w:r w:rsidRPr="00D66C01">
              <w:rPr>
                <w:iCs/>
                <w:color w:val="000000" w:themeColor="text1"/>
                <w:sz w:val="24"/>
                <w:lang w:val="ro-RO"/>
              </w:rPr>
              <w:t xml:space="preserve"> Suma încasată în anul 2013 de instituţie pentru serviciile de copiere a informaţiilor de interes public furnizate </w:t>
            </w:r>
          </w:p>
        </w:tc>
        <w:tc>
          <w:tcPr>
            <w:tcW w:w="1080" w:type="dxa"/>
          </w:tcPr>
          <w:p w:rsidR="000A3A74" w:rsidRPr="00D66C01" w:rsidRDefault="000A3A74" w:rsidP="00260A5E">
            <w:pPr>
              <w:pStyle w:val="Heading3"/>
              <w:numPr>
                <w:ilvl w:val="0"/>
                <w:numId w:val="0"/>
              </w:numPr>
              <w:rPr>
                <w:rFonts w:ascii="Times New Roman" w:hAnsi="Times New Roman" w:cs="Times New Roman"/>
                <w:color w:val="000000" w:themeColor="text1"/>
                <w:sz w:val="24"/>
                <w:szCs w:val="24"/>
              </w:rPr>
            </w:pPr>
            <w:r w:rsidRPr="00D66C01">
              <w:rPr>
                <w:rFonts w:ascii="Times New Roman" w:hAnsi="Times New Roman" w:cs="Times New Roman"/>
                <w:color w:val="000000" w:themeColor="text1"/>
                <w:sz w:val="24"/>
                <w:szCs w:val="24"/>
              </w:rPr>
              <w:t>D2</w:t>
            </w:r>
          </w:p>
        </w:tc>
        <w:tc>
          <w:tcPr>
            <w:tcW w:w="3060" w:type="dxa"/>
            <w:gridSpan w:val="2"/>
          </w:tcPr>
          <w:p w:rsidR="000A3A74" w:rsidRPr="00D66C01" w:rsidRDefault="000A3A74" w:rsidP="00260A5E">
            <w:pPr>
              <w:jc w:val="both"/>
              <w:rPr>
                <w:b/>
                <w:color w:val="000000" w:themeColor="text1"/>
                <w:lang w:val="ro-RO"/>
              </w:rPr>
            </w:pPr>
            <w:r w:rsidRPr="00D66C01">
              <w:rPr>
                <w:b/>
                <w:color w:val="000000" w:themeColor="text1"/>
                <w:lang w:val="ro-RO"/>
              </w:rPr>
              <w:t xml:space="preserve">                     X</w:t>
            </w:r>
          </w:p>
        </w:tc>
      </w:tr>
    </w:tbl>
    <w:p w:rsidR="000A3A74" w:rsidRPr="00D66C01" w:rsidRDefault="000A3A74" w:rsidP="000A3A74">
      <w:pPr>
        <w:jc w:val="both"/>
        <w:rPr>
          <w:noProof/>
          <w:color w:val="000000" w:themeColor="text1"/>
          <w:lang w:val="ro-RO"/>
        </w:rPr>
      </w:pPr>
    </w:p>
    <w:p w:rsidR="000A3A74" w:rsidRPr="00D66C01" w:rsidRDefault="000A3A74" w:rsidP="000A3A74">
      <w:pPr>
        <w:numPr>
          <w:ilvl w:val="0"/>
          <w:numId w:val="2"/>
        </w:numPr>
        <w:tabs>
          <w:tab w:val="clear" w:pos="1776"/>
          <w:tab w:val="num" w:pos="360"/>
        </w:tabs>
        <w:ind w:left="0" w:firstLine="0"/>
        <w:jc w:val="both"/>
        <w:rPr>
          <w:rFonts w:eastAsia="Arial Unicode MS"/>
          <w:b/>
          <w:i/>
          <w:iCs/>
          <w:color w:val="000000" w:themeColor="text1"/>
          <w:lang w:val="ro-RO"/>
        </w:rPr>
      </w:pPr>
      <w:r w:rsidRPr="00D66C01">
        <w:rPr>
          <w:rFonts w:eastAsia="Arial Unicode MS"/>
          <w:b/>
          <w:i/>
          <w:iCs/>
          <w:color w:val="000000" w:themeColor="text1"/>
          <w:lang w:val="ro-RO"/>
        </w:rPr>
        <w:t>În domeniul relaţiilor cu publicul:</w:t>
      </w:r>
    </w:p>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t>acordarea consultanţei de specialitate, asigurarea evidenţei şi elaborarea răspunsurilor la petiţii, scrisori şi memorii, sesizări, interpelări, întrebări, precum şi formularea unor puncte de vedere, pe baza legislaţiei din domeniul pensiilor şi altor drepturi de asigurări sociale, la solicitarea diverselor instituţii sau a persoanelor fizice: 13670 de petiţii înregistrate, din care: 11236 de  petiții soluționate de către Direcţia Comunicare şi Relaţii Publice, în următoarea structură: 2565 de petiţii electronice, 1284 de petiţii adresate pe portalul instituţiei, 7387 de petiţii transmise prin poştă. Au fost formulate răspunsuri la 51 de interpelări şi întrebări parlamentare;</w:t>
      </w:r>
    </w:p>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t>în cadrul programului de audienţe şi consultanţă, au fost acordate 5.400 (în medie 450/lună) audiențe la sediul instituţiei;</w:t>
      </w:r>
    </w:p>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t xml:space="preserve">au fost înregistrate cca 8400 de audienţe telefonice (în medie 700 de audiențe/lună); </w:t>
      </w:r>
    </w:p>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t xml:space="preserve">comunicarea prin intermediul poștei electronice a dat posibilitatea  unui număr mare de persoane, fizice și/sau juridice, atât din ţară, cât şi din străinătate, să transmită petiţii electronice,  pe diverse teme de interes din domeniul sistemului public de pensii sau pentru a adresa întrebări punctuale, referitoare la condiţiile de pensionare, precizări legislative, modul de aplicare a actelor normative. Astfel, au fost formulate 3849 de răspunsuri la solicitările transmise prin adresele de e-mail </w:t>
      </w:r>
      <w:hyperlink r:id="rId10" w:history="1">
        <w:r w:rsidRPr="00D66C01">
          <w:rPr>
            <w:color w:val="000000"/>
            <w:lang w:val="ro-RO"/>
          </w:rPr>
          <w:t>petitii.sesizări@CNPP.org</w:t>
        </w:r>
      </w:hyperlink>
      <w:r w:rsidRPr="00D66C01">
        <w:rPr>
          <w:color w:val="000000"/>
          <w:lang w:val="ro-RO"/>
        </w:rPr>
        <w:t>, precum și prin intermediul rubricii ”Întrebări și răspunsuri” de pe pagina web a CNPP.</w:t>
      </w:r>
    </w:p>
    <w:p w:rsidR="000A3A74" w:rsidRPr="00D66C01" w:rsidRDefault="000A3A74" w:rsidP="000A3A74">
      <w:pPr>
        <w:jc w:val="both"/>
        <w:rPr>
          <w:i/>
          <w:color w:val="000000" w:themeColor="text1"/>
          <w:lang w:val="ro-RO"/>
        </w:rPr>
      </w:pPr>
    </w:p>
    <w:p w:rsidR="000A3A74" w:rsidRPr="00D66C01" w:rsidRDefault="000A3A74" w:rsidP="000A3A74">
      <w:pPr>
        <w:numPr>
          <w:ilvl w:val="0"/>
          <w:numId w:val="2"/>
        </w:numPr>
        <w:tabs>
          <w:tab w:val="clear" w:pos="1776"/>
          <w:tab w:val="num" w:pos="360"/>
        </w:tabs>
        <w:ind w:left="0" w:firstLine="0"/>
        <w:jc w:val="both"/>
        <w:rPr>
          <w:rFonts w:eastAsia="Arial Unicode MS"/>
          <w:b/>
          <w:i/>
          <w:iCs/>
          <w:color w:val="000000" w:themeColor="text1"/>
          <w:lang w:val="ro-RO"/>
        </w:rPr>
      </w:pPr>
      <w:r w:rsidRPr="00D66C01">
        <w:rPr>
          <w:rFonts w:eastAsia="Arial Unicode MS"/>
          <w:b/>
          <w:i/>
          <w:iCs/>
          <w:color w:val="000000" w:themeColor="text1"/>
          <w:lang w:val="ro-RO"/>
        </w:rPr>
        <w:t>În domeniul registraturii generale:</w:t>
      </w:r>
    </w:p>
    <w:p w:rsidR="000A3A74" w:rsidRPr="00D66C01" w:rsidRDefault="000A3A74" w:rsidP="000A3A74">
      <w:pPr>
        <w:jc w:val="both"/>
        <w:rPr>
          <w:color w:val="000000" w:themeColor="text1"/>
          <w:lang w:val="ro-RO"/>
        </w:rPr>
      </w:pPr>
      <w:r w:rsidRPr="00D66C01">
        <w:rPr>
          <w:color w:val="000000" w:themeColor="text1"/>
          <w:lang w:val="ro-RO"/>
        </w:rPr>
        <w:t xml:space="preserve">Prin registratura generală, s-a asigurat înregistrarea a cca </w:t>
      </w:r>
      <w:r w:rsidRPr="00D66C01">
        <w:rPr>
          <w:b/>
          <w:color w:val="000000" w:themeColor="text1"/>
          <w:lang w:val="ro-RO"/>
        </w:rPr>
        <w:t xml:space="preserve">74.182 </w:t>
      </w:r>
      <w:r w:rsidRPr="00D66C01">
        <w:rPr>
          <w:color w:val="000000" w:themeColor="text1"/>
          <w:lang w:val="ro-RO"/>
        </w:rPr>
        <w:t>de documente, repartizarea şi transmiterea corespondenţei către direcţiile de specialitate din cadrul instituţiei sau către CTP şi expedierea corespondenţei întocmite de către direcţiile din cadrul CNPP.</w:t>
      </w:r>
    </w:p>
    <w:p w:rsidR="000A3A74" w:rsidRPr="00D66C01" w:rsidRDefault="000A3A74" w:rsidP="000A3A74">
      <w:pPr>
        <w:jc w:val="both"/>
        <w:rPr>
          <w:color w:val="000000" w:themeColor="text1"/>
          <w:sz w:val="16"/>
          <w:szCs w:val="16"/>
          <w:lang w:val="ro-RO"/>
        </w:rPr>
      </w:pPr>
    </w:p>
    <w:p w:rsidR="000A3A74" w:rsidRPr="00D66C01" w:rsidRDefault="000A3A74" w:rsidP="000A3A74">
      <w:pPr>
        <w:autoSpaceDE w:val="0"/>
        <w:autoSpaceDN w:val="0"/>
        <w:adjustRightInd w:val="0"/>
        <w:jc w:val="both"/>
        <w:rPr>
          <w:color w:val="000000" w:themeColor="text1"/>
          <w:lang w:val="ro-RO"/>
        </w:rPr>
      </w:pPr>
      <w:r w:rsidRPr="00D66C01">
        <w:rPr>
          <w:color w:val="000000" w:themeColor="text1"/>
          <w:lang w:val="ro-RO"/>
        </w:rPr>
        <w:t xml:space="preserve">Conform procedurii </w:t>
      </w:r>
      <w:r w:rsidRPr="00D66C01">
        <w:rPr>
          <w:b/>
          <w:color w:val="000000" w:themeColor="text1"/>
          <w:lang w:val="ro-RO"/>
        </w:rPr>
        <w:t xml:space="preserve">instituite prin </w:t>
      </w:r>
      <w:r w:rsidRPr="00D66C01">
        <w:rPr>
          <w:b/>
          <w:bCs/>
          <w:color w:val="000000" w:themeColor="text1"/>
          <w:lang w:val="ro-RO"/>
        </w:rPr>
        <w:t>ORDINUL nr. 1.453 din 2 mai 2011</w:t>
      </w:r>
      <w:r w:rsidRPr="00D66C01">
        <w:rPr>
          <w:color w:val="000000" w:themeColor="text1"/>
          <w:lang w:val="ro-RO"/>
        </w:rPr>
        <w:t xml:space="preserve"> </w:t>
      </w:r>
      <w:r w:rsidRPr="00D66C01">
        <w:rPr>
          <w:bCs/>
          <w:color w:val="000000" w:themeColor="text1"/>
          <w:lang w:val="ro-RO"/>
        </w:rPr>
        <w:t>pentru aprobarea Regulamentului privind organizarea, funcţionarea şi structura Comisiei centrale de contestaţii din cadrul CNPP,</w:t>
      </w:r>
      <w:r w:rsidRPr="00D66C01">
        <w:rPr>
          <w:b/>
          <w:color w:val="000000" w:themeColor="text1"/>
          <w:lang w:val="ro-RO"/>
        </w:rPr>
        <w:t xml:space="preserve"> au fost înregistrate 8.156 dosare de pensie</w:t>
      </w:r>
      <w:r w:rsidRPr="00D66C01">
        <w:rPr>
          <w:color w:val="000000" w:themeColor="text1"/>
          <w:lang w:val="ro-RO"/>
        </w:rPr>
        <w:t xml:space="preserve">  transmise de către CTP. Dosarele sunt gestionate de către Registratura Generală, în vederea predării Comisiei Centrale de Contestaţii.</w:t>
      </w:r>
    </w:p>
    <w:p w:rsidR="000A3A74" w:rsidRPr="00D66C01" w:rsidRDefault="000A3A74" w:rsidP="00237927">
      <w:pPr>
        <w:autoSpaceDE w:val="0"/>
        <w:autoSpaceDN w:val="0"/>
        <w:adjustRightInd w:val="0"/>
        <w:ind w:right="-25"/>
        <w:jc w:val="both"/>
        <w:rPr>
          <w:color w:val="000000" w:themeColor="text1"/>
          <w:lang w:val="ro-RO"/>
        </w:rPr>
      </w:pPr>
      <w:r w:rsidRPr="00D66C01">
        <w:rPr>
          <w:color w:val="000000" w:themeColor="text1"/>
          <w:lang w:val="ro-RO"/>
        </w:rPr>
        <w:t xml:space="preserve">  </w:t>
      </w:r>
    </w:p>
    <w:p w:rsidR="000A3A74" w:rsidRPr="00D66C01" w:rsidRDefault="000A3A74" w:rsidP="000A3A74">
      <w:pPr>
        <w:jc w:val="both"/>
        <w:rPr>
          <w:b/>
          <w:color w:val="000000" w:themeColor="text1"/>
          <w:lang w:val="ro-RO"/>
        </w:rPr>
      </w:pPr>
    </w:p>
    <w:p w:rsidR="000A3A74" w:rsidRPr="00D66C01" w:rsidRDefault="000A3A74" w:rsidP="000A3A74">
      <w:pPr>
        <w:numPr>
          <w:ilvl w:val="1"/>
          <w:numId w:val="13"/>
        </w:numPr>
        <w:ind w:left="0" w:firstLine="0"/>
        <w:jc w:val="both"/>
        <w:rPr>
          <w:b/>
          <w:color w:val="000000" w:themeColor="text1"/>
          <w:lang w:val="ro-RO"/>
        </w:rPr>
      </w:pPr>
      <w:r w:rsidRPr="00D66C01">
        <w:rPr>
          <w:b/>
          <w:color w:val="000000" w:themeColor="text1"/>
          <w:lang w:val="ro-RO"/>
        </w:rPr>
        <w:t xml:space="preserve">  DIRECŢIA RELAŢII INTERNAŢIONALE</w:t>
      </w:r>
    </w:p>
    <w:p w:rsidR="000A3A74" w:rsidRPr="00D66C01" w:rsidRDefault="000A3A74" w:rsidP="000A3A74">
      <w:pPr>
        <w:jc w:val="both"/>
        <w:rPr>
          <w:b/>
          <w:color w:val="000000" w:themeColor="text1"/>
          <w:lang w:val="ro-RO"/>
        </w:rPr>
      </w:pPr>
    </w:p>
    <w:p w:rsidR="000A3A74" w:rsidRPr="00D66C01" w:rsidRDefault="000A3A74" w:rsidP="000A3A74">
      <w:pPr>
        <w:numPr>
          <w:ilvl w:val="0"/>
          <w:numId w:val="2"/>
        </w:numPr>
        <w:tabs>
          <w:tab w:val="clear" w:pos="1776"/>
          <w:tab w:val="num" w:pos="360"/>
        </w:tabs>
        <w:ind w:left="0" w:firstLine="0"/>
        <w:jc w:val="both"/>
        <w:rPr>
          <w:rFonts w:eastAsia="Arial Unicode MS"/>
          <w:b/>
          <w:i/>
          <w:iCs/>
          <w:color w:val="000000" w:themeColor="text1"/>
          <w:lang w:val="ro-RO"/>
        </w:rPr>
      </w:pPr>
      <w:r w:rsidRPr="00D66C01">
        <w:rPr>
          <w:rFonts w:eastAsia="Arial Unicode MS"/>
          <w:b/>
          <w:i/>
          <w:iCs/>
          <w:color w:val="000000" w:themeColor="text1"/>
          <w:lang w:val="ro-RO"/>
        </w:rPr>
        <w:t>În domeniul aplicării regulamentelor europene de coordonare a sistemelor de securitate socială și a acordurilor bilaterale din domeniul securității sociale la care România este parte:</w:t>
      </w:r>
    </w:p>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t>participarea, directă sau prin formularea de propuneri și puncte de vedere în legătură cu regulamentele europene și  monitorizarea implementării acestora, la activitățile Comisiei Administrative pentru Coordonarea Sistemelor de Securitate Socială în scopul aplicării noilor Regulamente de coordonare a sistemelor de securitate socială (CE) nr. 883/2004 şi nr. 987/2009, în domeniul pensiilor și al legislației aplicabile;</w:t>
      </w:r>
    </w:p>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t xml:space="preserve">elaborarea punctelor de vedere și a statisticilor necesare în Cauza 210/4109 prin care Comisia Europeană a declanșat acțiunea în constatarea neîndeplinirii obligațiilor având ca obiect refuzul României de a lua în considerare perioadele de asigurare române în cazul refugiaților politici greci repatriați din România (procedura de </w:t>
      </w:r>
      <w:proofErr w:type="spellStart"/>
      <w:r w:rsidRPr="00D66C01">
        <w:rPr>
          <w:color w:val="000000"/>
          <w:lang w:val="ro-RO"/>
        </w:rPr>
        <w:t>infrigement</w:t>
      </w:r>
      <w:proofErr w:type="spellEnd"/>
      <w:r w:rsidRPr="00D66C01">
        <w:rPr>
          <w:color w:val="000000"/>
          <w:lang w:val="ro-RO"/>
        </w:rPr>
        <w:t xml:space="preserve"> asupra României) și participarea la întâlnirile de lucru organizate de către MMFPSPV și MAE, pentru pregătirea poziției României pe aceasta temă;</w:t>
      </w:r>
    </w:p>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lastRenderedPageBreak/>
        <w:t xml:space="preserve">elaborarea punctelor de vedere ale CNPP cu privire la Cauzele C-401/13 şi C432/13 </w:t>
      </w:r>
      <w:proofErr w:type="spellStart"/>
      <w:r w:rsidRPr="00D66C01">
        <w:rPr>
          <w:color w:val="000000"/>
          <w:lang w:val="ro-RO"/>
        </w:rPr>
        <w:t>Balazs</w:t>
      </w:r>
      <w:proofErr w:type="spellEnd"/>
      <w:r w:rsidRPr="00D66C01">
        <w:rPr>
          <w:color w:val="000000"/>
          <w:lang w:val="ro-RO"/>
        </w:rPr>
        <w:t xml:space="preserve"> şi alţii, având ca obiect pronunţarea unei hotărâri preliminare de către Curtea de Justiţie a Uniunii Europene, în două cauze privind drepturile de pensie ale unor refugiați politici greci repatriați din România;</w:t>
      </w:r>
    </w:p>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t>organizarea reuniunii grupului de lucru pentru finalizarea proiectului Instrucțiunilor de aplicare a dispozițiilor Regulamentelor (CE) nr. 883/2004 și nr. 987/2009, elaborate de către Direcția Relații Internaționale;</w:t>
      </w:r>
    </w:p>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t>participarea la grupul de lucru constituit pentru elaborarea proiectului Legii privind transferul drepturilor de pensie pentru funcţionarii publici ai Comunităţii Europene, elaborat în temeiul dispoziţiilor art. 11 şi 12 ale anexei VIII la Statutul funcţionarilor Comunităţilor Europene, stabilit prin Regulamentul (CEE, Euratom, CECO) nr. 259/68 al Consiliului din 29 februarie 1968, aşa cum acesta a fost modificat prin Regulamentul (CE, Euratom) nr. 723/2004;</w:t>
      </w:r>
    </w:p>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t>elaborarea de observații și propuneri asupra proiectului Legii privind transferul drepturilor de pensie pentru funcţionarii publici ai Comunităţii Europene, elaborat în temeiul dispoziţiilor art. 11 şi 12 ale anexei VIII la Statutul funcţionarilor Comunităţilor Europene, stabilit prin Regulamentul (CEE, Euratom, CECO) nr. 259/68 al Consiliului din 29 februarie 1968, aşa cum acesta a fost modificat prin Regulamentul (CE, Euratom) nr. 723/2004;</w:t>
      </w:r>
    </w:p>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t>elaborarea şi traducerea, în limba engleză, a contribuţiei CNPP la Raportul Guvernului României privind îndeplinirea prevederilor Codului European de Securitate Socială pentru 2012;</w:t>
      </w:r>
    </w:p>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t>actualizarea bazei de date proprii cu datele de contact ale persoanelor responsabile, la nivelul CTP și CNPP, cu instrumentarea dosarelor de pensii internaţionale;</w:t>
      </w:r>
    </w:p>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t xml:space="preserve">actualizarea site-ului CNPP cu informaţii în domeniul pensiilor și al determinării legislației aplicabile în implementarea regulamentelor europene de coordonare a sistemelor de securitate socială și a acordurilor bilaterale din domeniul securității sociale la care România este parte; </w:t>
      </w:r>
    </w:p>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t>asigurarea asistenţei administrative (operare nomenclatoare - pentru Direcţia Relaţii Internaţionale şi pentru CTP) privind utilizarea aplicaţiei MERCUR - sistem informatic pe care atât CNPP, cât şi CTP îl exploatează în implementarea regulamentelor europene de coordonare a sistemelor de securitate socială;</w:t>
      </w:r>
    </w:p>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t xml:space="preserve">realizarea de statistici referitoare la implementarea regulamentelor europene de coordonare a sistemelor de securitate socială și a acordurilor bilaterale din domeniul securității sociale la care România este parte; </w:t>
      </w:r>
    </w:p>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t>elaborarea de puncte de vedere și formularea de răspunsuri la petiții: 1 451;</w:t>
      </w:r>
    </w:p>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t>organizarea vizitei de lucru a reprezentanților SOCIALE INSURANCE BANK (SVB) și EMPLOYEE INSURANCE AGENCY (UWV), din Olanda, eveniment ce s-a desfășurat la București, la 25 noiembrie 2013 (suport pentru: organizare întâlnire / mese festive / corespondenţă etc.).</w:t>
      </w:r>
    </w:p>
    <w:p w:rsidR="000A3A74" w:rsidRPr="00D66C01" w:rsidRDefault="000A3A74" w:rsidP="000A3A74">
      <w:pPr>
        <w:pStyle w:val="ListParagraph"/>
        <w:ind w:left="0"/>
        <w:jc w:val="both"/>
        <w:rPr>
          <w:color w:val="000000" w:themeColor="text1"/>
          <w:lang w:val="ro-RO"/>
        </w:rPr>
      </w:pPr>
    </w:p>
    <w:p w:rsidR="000A3A74" w:rsidRPr="00D66C01" w:rsidRDefault="000A3A74" w:rsidP="000A3A74">
      <w:pPr>
        <w:numPr>
          <w:ilvl w:val="0"/>
          <w:numId w:val="2"/>
        </w:numPr>
        <w:tabs>
          <w:tab w:val="clear" w:pos="1776"/>
          <w:tab w:val="num" w:pos="360"/>
        </w:tabs>
        <w:ind w:left="0" w:firstLine="0"/>
        <w:jc w:val="both"/>
        <w:rPr>
          <w:rFonts w:eastAsia="Arial Unicode MS"/>
          <w:b/>
          <w:i/>
          <w:iCs/>
          <w:color w:val="000000" w:themeColor="text1"/>
          <w:lang w:val="ro-RO"/>
        </w:rPr>
      </w:pPr>
      <w:r w:rsidRPr="00D66C01">
        <w:rPr>
          <w:rFonts w:eastAsia="Arial Unicode MS"/>
          <w:b/>
          <w:i/>
          <w:iCs/>
          <w:color w:val="000000" w:themeColor="text1"/>
          <w:lang w:val="ro-RO"/>
        </w:rPr>
        <w:t>În calitate de organism de legătură pentru stabilirea pensiilor şi pentru acordarea ajutoarelor de deces, în cadrul direcţiei s-au derulat următoarele activităţi:</w:t>
      </w:r>
    </w:p>
    <w:p w:rsidR="000A3A74" w:rsidRPr="00D66C01" w:rsidRDefault="000A3A74" w:rsidP="000A3A74">
      <w:pPr>
        <w:numPr>
          <w:ilvl w:val="0"/>
          <w:numId w:val="24"/>
        </w:numPr>
        <w:tabs>
          <w:tab w:val="clear" w:pos="720"/>
          <w:tab w:val="num" w:pos="284"/>
          <w:tab w:val="num" w:pos="426"/>
        </w:tabs>
        <w:ind w:left="284" w:hanging="284"/>
        <w:jc w:val="both"/>
        <w:rPr>
          <w:color w:val="000000"/>
          <w:lang w:val="ro-RO"/>
        </w:rPr>
      </w:pPr>
      <w:r w:rsidRPr="00D66C01">
        <w:rPr>
          <w:color w:val="000000"/>
          <w:lang w:val="ro-RO"/>
        </w:rPr>
        <w:t>înregistrarea a circa 16 939 de seturi de formulare de legătură pentru acordarea prestațiilor de pensie, primite din partea instituţiilor de asigurări sociale din statele membre ale UE, SEE şi Elveţia, Turcia, Macedonia, Israel, Canada, Republica Moldova, Republica Coreea;</w:t>
      </w:r>
    </w:p>
    <w:p w:rsidR="000A3A74" w:rsidRPr="00D66C01" w:rsidRDefault="000A3A74" w:rsidP="000A3A74">
      <w:pPr>
        <w:numPr>
          <w:ilvl w:val="0"/>
          <w:numId w:val="24"/>
        </w:numPr>
        <w:tabs>
          <w:tab w:val="clear" w:pos="720"/>
          <w:tab w:val="num" w:pos="284"/>
          <w:tab w:val="num" w:pos="426"/>
        </w:tabs>
        <w:ind w:left="284" w:hanging="284"/>
        <w:jc w:val="both"/>
        <w:rPr>
          <w:color w:val="000000"/>
          <w:lang w:val="ro-RO"/>
        </w:rPr>
      </w:pPr>
      <w:r w:rsidRPr="00D66C01">
        <w:rPr>
          <w:color w:val="000000"/>
          <w:lang w:val="ro-RO"/>
        </w:rPr>
        <w:t>transmiterea, către CTP, a circa 13 961 de seturi de formulare de legătură pentru acordarea prestațiilor de pensie, primite din statele membre ale UE, SEE şi Elveţia, Turcia, Macedonia, Israel, Canada, Republica Moldova, Republica Coreea;</w:t>
      </w:r>
    </w:p>
    <w:p w:rsidR="000A3A74" w:rsidRPr="00D66C01" w:rsidRDefault="000A3A74" w:rsidP="000A3A74">
      <w:pPr>
        <w:numPr>
          <w:ilvl w:val="0"/>
          <w:numId w:val="24"/>
        </w:numPr>
        <w:tabs>
          <w:tab w:val="clear" w:pos="720"/>
          <w:tab w:val="num" w:pos="284"/>
          <w:tab w:val="num" w:pos="426"/>
        </w:tabs>
        <w:ind w:left="284" w:hanging="284"/>
        <w:jc w:val="both"/>
        <w:rPr>
          <w:color w:val="000000"/>
          <w:lang w:val="ro-RO"/>
        </w:rPr>
      </w:pPr>
      <w:r w:rsidRPr="00D66C01">
        <w:rPr>
          <w:color w:val="000000"/>
          <w:lang w:val="ro-RO"/>
        </w:rPr>
        <w:t xml:space="preserve">acordarea asistenţei de specialitate CTP în ceea ce priveşte procesarea dosarelor de pensie ale lucrătorilor </w:t>
      </w:r>
      <w:proofErr w:type="spellStart"/>
      <w:r w:rsidRPr="00D66C01">
        <w:rPr>
          <w:color w:val="000000"/>
          <w:lang w:val="ro-RO"/>
        </w:rPr>
        <w:t>migranţi</w:t>
      </w:r>
      <w:proofErr w:type="spellEnd"/>
      <w:r w:rsidRPr="00D66C01">
        <w:rPr>
          <w:color w:val="000000"/>
          <w:lang w:val="ro-RO"/>
        </w:rPr>
        <w:t>: elaborarea unor puncte de vedere cu caracter metodologic referitor la aplicarea Regulamentelor europene și a acordurilor bilaterale din domeniul securității sociale la care România este parte; verificarea dosarelor de pensii comunitare; verificarea algoritmului de stabilire a drepturilor de pensie; consiliere pentru soluţionarea cererilor de pensie prin intermediul adreselor oficiale și informal, prin telefon, e-mail și la sediul CNPP (activități desfășurate cu caracter permanent);</w:t>
      </w:r>
    </w:p>
    <w:p w:rsidR="000A3A74" w:rsidRPr="00D66C01" w:rsidRDefault="000A3A74" w:rsidP="000A3A74">
      <w:pPr>
        <w:numPr>
          <w:ilvl w:val="0"/>
          <w:numId w:val="24"/>
        </w:numPr>
        <w:tabs>
          <w:tab w:val="clear" w:pos="720"/>
          <w:tab w:val="num" w:pos="284"/>
          <w:tab w:val="num" w:pos="426"/>
        </w:tabs>
        <w:ind w:left="284" w:hanging="284"/>
        <w:jc w:val="both"/>
        <w:rPr>
          <w:color w:val="000000"/>
          <w:lang w:val="ro-RO"/>
        </w:rPr>
      </w:pPr>
      <w:r w:rsidRPr="00D66C01">
        <w:rPr>
          <w:color w:val="000000"/>
          <w:lang w:val="ro-RO"/>
        </w:rPr>
        <w:t xml:space="preserve">demersuri formale și informale către instituţii similare din statele membre ale UE, SEE și Elveția și din state cu care România aplică acorduri bilaterale din domeniul securității sociale, privind procesarea dosarelor de pensie în cazul lucrătorilor </w:t>
      </w:r>
      <w:proofErr w:type="spellStart"/>
      <w:r w:rsidRPr="00D66C01">
        <w:rPr>
          <w:color w:val="000000"/>
          <w:lang w:val="ro-RO"/>
        </w:rPr>
        <w:t>migranţi</w:t>
      </w:r>
      <w:proofErr w:type="spellEnd"/>
      <w:r w:rsidRPr="00D66C01">
        <w:rPr>
          <w:color w:val="000000"/>
          <w:lang w:val="ro-RO"/>
        </w:rPr>
        <w:t xml:space="preserve"> (activități desfășurate cu caracter permanent);</w:t>
      </w:r>
    </w:p>
    <w:p w:rsidR="000A3A74" w:rsidRPr="00D66C01" w:rsidRDefault="000A3A74" w:rsidP="000A3A74">
      <w:pPr>
        <w:numPr>
          <w:ilvl w:val="0"/>
          <w:numId w:val="24"/>
        </w:numPr>
        <w:tabs>
          <w:tab w:val="clear" w:pos="720"/>
          <w:tab w:val="num" w:pos="284"/>
          <w:tab w:val="num" w:pos="426"/>
        </w:tabs>
        <w:ind w:left="284" w:hanging="284"/>
        <w:jc w:val="both"/>
        <w:rPr>
          <w:color w:val="000000"/>
          <w:lang w:val="ro-RO"/>
        </w:rPr>
      </w:pPr>
      <w:r w:rsidRPr="00D66C01">
        <w:rPr>
          <w:color w:val="000000"/>
          <w:lang w:val="ro-RO"/>
        </w:rPr>
        <w:t>redirecţionarea, către celelalte organisme de legătură din România, a solicitărilor primite de CNPP cu privire la acordarea anumitor prestaţii de asigurări sociale (îngrijiri de sănătate, ajutoare de şomaj, alocaţii familiale), ce nu intră în domeniul de competenţă al CNPP;</w:t>
      </w:r>
    </w:p>
    <w:p w:rsidR="000A3A74" w:rsidRPr="00D66C01" w:rsidRDefault="000A3A74" w:rsidP="000A3A74">
      <w:pPr>
        <w:numPr>
          <w:ilvl w:val="0"/>
          <w:numId w:val="24"/>
        </w:numPr>
        <w:tabs>
          <w:tab w:val="clear" w:pos="720"/>
          <w:tab w:val="num" w:pos="284"/>
          <w:tab w:val="num" w:pos="426"/>
        </w:tabs>
        <w:ind w:left="284" w:hanging="284"/>
        <w:jc w:val="both"/>
        <w:rPr>
          <w:color w:val="000000"/>
          <w:lang w:val="ro-RO"/>
        </w:rPr>
      </w:pPr>
      <w:r w:rsidRPr="00D66C01">
        <w:rPr>
          <w:color w:val="000000"/>
          <w:lang w:val="ro-RO"/>
        </w:rPr>
        <w:lastRenderedPageBreak/>
        <w:t>prelucrarea a 277 de cereri ale persoanelor repatriate din Republica Moldova, care solicită acordarea drepturilor de pensie pe teritoriul României/ recunoaşterea stagiului de cotizare realizat în Republica Moldova, în vederea totalizării pentru acordarea prestaţiilor din sistemul public de pensii din România, potrivit Convenţiei din 24 decembrie 1960 între România şi fostele state membre ale U.R.S.S. privind colaborarea în domeniul prevederilor sociale.</w:t>
      </w:r>
    </w:p>
    <w:p w:rsidR="000A3A74" w:rsidRPr="00D66C01" w:rsidRDefault="000A3A74" w:rsidP="000A3A74">
      <w:pPr>
        <w:jc w:val="both"/>
        <w:rPr>
          <w:rStyle w:val="msid45101"/>
          <w:color w:val="000000" w:themeColor="text1"/>
          <w:lang w:val="ro-RO"/>
        </w:rPr>
      </w:pPr>
    </w:p>
    <w:p w:rsidR="000A3A74" w:rsidRPr="00D66C01" w:rsidRDefault="000A3A74" w:rsidP="000A3A74">
      <w:pPr>
        <w:numPr>
          <w:ilvl w:val="0"/>
          <w:numId w:val="2"/>
        </w:numPr>
        <w:tabs>
          <w:tab w:val="clear" w:pos="1776"/>
          <w:tab w:val="num" w:pos="360"/>
        </w:tabs>
        <w:ind w:left="0" w:firstLine="0"/>
        <w:jc w:val="both"/>
        <w:rPr>
          <w:rFonts w:eastAsia="Arial Unicode MS"/>
          <w:b/>
          <w:i/>
          <w:iCs/>
          <w:color w:val="000000" w:themeColor="text1"/>
          <w:lang w:val="ro-RO"/>
        </w:rPr>
      </w:pPr>
      <w:r w:rsidRPr="00D66C01">
        <w:rPr>
          <w:rFonts w:eastAsia="Arial Unicode MS"/>
          <w:b/>
          <w:i/>
          <w:iCs/>
          <w:color w:val="000000" w:themeColor="text1"/>
          <w:lang w:val="ro-RO"/>
        </w:rPr>
        <w:t>În calitate de instituţie competentă pentru aplicarea dispoziţiilor Titlului II al Regulamentelor nr. 1408/71, nr. 574/72, nr. 883/2004 şi nr. 987/2009, precum și a prevederilor acordurilor bilaterale din domeniul securității sociale la care România este parte, activităţile principale au constat în:</w:t>
      </w:r>
    </w:p>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t xml:space="preserve">emiterea a 51 643 de formulare care atestă aplicarea, în cazul unor persoane care lucrează temporar pe teritoriul altui stat, a legislaţiei române de securitate socială; </w:t>
      </w:r>
    </w:p>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t xml:space="preserve">determinarea legislației aplicabile, în caz de </w:t>
      </w:r>
      <w:proofErr w:type="spellStart"/>
      <w:r w:rsidRPr="00D66C01">
        <w:rPr>
          <w:color w:val="000000"/>
          <w:lang w:val="ro-RO"/>
        </w:rPr>
        <w:t>pluriactivitate</w:t>
      </w:r>
      <w:proofErr w:type="spellEnd"/>
      <w:r w:rsidRPr="00D66C01">
        <w:rPr>
          <w:color w:val="000000"/>
          <w:lang w:val="ro-RO"/>
        </w:rPr>
        <w:t>, conform prevederilor art. 16 din Regulamentul (CE) nr. 987/2009: 1 343 de cazuri soluționate;</w:t>
      </w:r>
    </w:p>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t xml:space="preserve">convenirea a 677 de excepţii de la regulile de determinare a legislaţiei aplicabile, în baza art. 16 al Regulamentului (CE) nr. 883/2004 și art. 17 al Regulamentului 1408/71, pentru lucrătorii </w:t>
      </w:r>
      <w:proofErr w:type="spellStart"/>
      <w:r w:rsidRPr="00D66C01">
        <w:rPr>
          <w:color w:val="000000"/>
          <w:lang w:val="ro-RO"/>
        </w:rPr>
        <w:t>migranţi</w:t>
      </w:r>
      <w:proofErr w:type="spellEnd"/>
      <w:r w:rsidRPr="00D66C01">
        <w:rPr>
          <w:color w:val="000000"/>
          <w:lang w:val="ro-RO"/>
        </w:rPr>
        <w:t xml:space="preserve"> care activează în România, respectiv pentru lucrătorii din România care activează în Uniunea Europeană, Spaţiul Economic European şi în Elveţia;</w:t>
      </w:r>
    </w:p>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t>convenirea a 20 de excepţii de la regulile de determinare a legislaţiei aplicabile, în baza Acordului între România şi Republica Turcia în domeniul securităţii sociale, pentru lucrătorii turci care activează în România;</w:t>
      </w:r>
    </w:p>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t xml:space="preserve">determinarea legislației aplicabile în caz de </w:t>
      </w:r>
      <w:proofErr w:type="spellStart"/>
      <w:r w:rsidRPr="00D66C01">
        <w:rPr>
          <w:color w:val="000000"/>
          <w:lang w:val="ro-RO"/>
        </w:rPr>
        <w:t>pluriactivitate</w:t>
      </w:r>
      <w:proofErr w:type="spellEnd"/>
      <w:r w:rsidRPr="00D66C01">
        <w:rPr>
          <w:color w:val="000000"/>
          <w:lang w:val="ro-RO"/>
        </w:rPr>
        <w:t>: 132 de cazuri soluționate;</w:t>
      </w:r>
    </w:p>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t xml:space="preserve">corespondenţă şi demersuri, către instituţii similare din celelalte state membre și din state cu care România aplică acorduri bilaterale din domeniul securității sociale, referitoare la regulile de determinare a legislaţiei aplicabile în cazul lucrătorilor </w:t>
      </w:r>
      <w:proofErr w:type="spellStart"/>
      <w:r w:rsidRPr="00D66C01">
        <w:rPr>
          <w:color w:val="000000"/>
          <w:lang w:val="ro-RO"/>
        </w:rPr>
        <w:t>migranţi</w:t>
      </w:r>
      <w:proofErr w:type="spellEnd"/>
      <w:r w:rsidRPr="00D66C01">
        <w:rPr>
          <w:color w:val="000000"/>
          <w:lang w:val="ro-RO"/>
        </w:rPr>
        <w:t>;</w:t>
      </w:r>
    </w:p>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t>acordarea a 8 885 de audienţe la sediul CNPP referitoare la informarea angajatorilor şi a lucrătorilor independenţi care solicită emiterea de documente care atestă calitatea de asigurat în sistemul de securitate socială din România (pentru eliberarea formularelor de legătură E 101, E 102 şi E 103, respectiv A1);</w:t>
      </w:r>
    </w:p>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t xml:space="preserve">acordarea a 1 035 audienţe la sediul CNPP persoanelor care, în calitate de lucrători </w:t>
      </w:r>
      <w:proofErr w:type="spellStart"/>
      <w:r w:rsidRPr="00D66C01">
        <w:rPr>
          <w:color w:val="000000"/>
          <w:lang w:val="ro-RO"/>
        </w:rPr>
        <w:t>migranţi</w:t>
      </w:r>
      <w:proofErr w:type="spellEnd"/>
      <w:r w:rsidRPr="00D66C01">
        <w:rPr>
          <w:color w:val="000000"/>
          <w:lang w:val="ro-RO"/>
        </w:rPr>
        <w:t>, solicită informații privind stabilirea prestațiilor de pensie, exportul prestaţiilor, informaţii cu caracter general legate de acordarea altor categorii de prestaţii de securitate socială, în aplicarea dispoziţiilor Regulamentelor europene de coordonare a sistemelor de securitate socială (CEE) nr. 1408/71 şi 574/72, respectiv (CE) nr. 883/2004, 987/2009, precum și în aplicarea acordurilor bilaterale din domeniul securității sociale la care România este parte;</w:t>
      </w:r>
    </w:p>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t xml:space="preserve">audienţe telefonice acordate pentru circa 10 100 de persoane cu privire la eliberarea formularelor de legătură E 101, E 102 şi E 103, respectiv documentul portabil A1 sau persoanelor care, în calitate de lucrători </w:t>
      </w:r>
      <w:proofErr w:type="spellStart"/>
      <w:r w:rsidRPr="00D66C01">
        <w:rPr>
          <w:color w:val="000000"/>
          <w:lang w:val="ro-RO"/>
        </w:rPr>
        <w:t>migranţi</w:t>
      </w:r>
      <w:proofErr w:type="spellEnd"/>
      <w:r w:rsidRPr="00D66C01">
        <w:rPr>
          <w:color w:val="000000"/>
          <w:lang w:val="ro-RO"/>
        </w:rPr>
        <w:t>, solicită informații privind stabilirea prestațiilor de pensie, exportul prestaţiilor, informaţii cu caracter general legate de acordarea altor categorii de prestaţii de securitate socială, în aplicarea dispoziţiilor Regulamentelor europene de coordonare a sistemelor de securitate socială (CEE) nr. 1408/71 şi 574/72, respectiv (CE) nr. 883/2004, 987/2009, precum și în aplicarea acordurilor bilaterale din domeniul securității sociale la care România este parte.</w:t>
      </w:r>
    </w:p>
    <w:p w:rsidR="000A3A74" w:rsidRPr="00D66C01" w:rsidRDefault="000A3A74" w:rsidP="000A3A74">
      <w:pPr>
        <w:tabs>
          <w:tab w:val="left" w:pos="567"/>
        </w:tabs>
        <w:jc w:val="both"/>
        <w:rPr>
          <w:i/>
          <w:color w:val="000000" w:themeColor="text1"/>
          <w:lang w:val="ro-RO" w:eastAsia="ro-RO"/>
        </w:rPr>
      </w:pPr>
    </w:p>
    <w:p w:rsidR="000A3A74" w:rsidRPr="00D66C01" w:rsidRDefault="000A3A74" w:rsidP="000A3A74">
      <w:pPr>
        <w:numPr>
          <w:ilvl w:val="0"/>
          <w:numId w:val="2"/>
        </w:numPr>
        <w:tabs>
          <w:tab w:val="clear" w:pos="1776"/>
          <w:tab w:val="num" w:pos="360"/>
        </w:tabs>
        <w:ind w:left="0" w:firstLine="0"/>
        <w:jc w:val="both"/>
        <w:rPr>
          <w:b/>
          <w:color w:val="000000" w:themeColor="text1"/>
          <w:lang w:val="ro-RO" w:eastAsia="ro-RO"/>
        </w:rPr>
      </w:pPr>
      <w:r w:rsidRPr="00D66C01">
        <w:rPr>
          <w:rFonts w:eastAsia="Arial Unicode MS"/>
          <w:b/>
          <w:i/>
          <w:iCs/>
          <w:color w:val="000000" w:themeColor="text1"/>
          <w:lang w:val="ro-RO"/>
        </w:rPr>
        <w:t>În domeniul negocierii acordurilor bilaterale de securitate socială:</w:t>
      </w:r>
    </w:p>
    <w:p w:rsidR="00F06952" w:rsidRDefault="000A3A74" w:rsidP="00F06952">
      <w:pPr>
        <w:pStyle w:val="ListParagraph"/>
        <w:numPr>
          <w:ilvl w:val="0"/>
          <w:numId w:val="61"/>
        </w:numPr>
        <w:ind w:left="426" w:hanging="426"/>
        <w:jc w:val="both"/>
        <w:rPr>
          <w:color w:val="000000"/>
          <w:lang w:val="ro-RO"/>
        </w:rPr>
      </w:pPr>
      <w:r w:rsidRPr="00F06952">
        <w:rPr>
          <w:color w:val="000000"/>
          <w:lang w:val="ro-RO"/>
        </w:rPr>
        <w:t>Prima rundă de consultări româno - americane referitoare la încheierea unui Acord în domeniul securităţii sociale între România şi Statele Unite ale Americii, ce s-a desfășurat la București, în perioada 26-30 august 2013.</w:t>
      </w:r>
    </w:p>
    <w:p w:rsidR="00F06952" w:rsidRDefault="000A3A74" w:rsidP="00F06952">
      <w:pPr>
        <w:pStyle w:val="ListParagraph"/>
        <w:numPr>
          <w:ilvl w:val="0"/>
          <w:numId w:val="61"/>
        </w:numPr>
        <w:ind w:left="426" w:hanging="426"/>
        <w:jc w:val="both"/>
        <w:rPr>
          <w:color w:val="000000"/>
          <w:lang w:val="ro-RO"/>
        </w:rPr>
      </w:pPr>
      <w:r w:rsidRPr="00F06952">
        <w:rPr>
          <w:color w:val="000000"/>
          <w:lang w:val="ro-RO"/>
        </w:rPr>
        <w:t>A doua rundă de negocieri privind noul proiect de text al Aranjamentului administrativ de aplicare a Acordului dintre România și Republica Turcia în domeniul securității sociale, semnat la 30 mai 2003, ratificat prin HG nr.1311/2003, ce s-a desfășurat la Ankara, Republica Turcia, în perioada 5–7 noiembrie 2013.</w:t>
      </w:r>
    </w:p>
    <w:p w:rsidR="00F06952" w:rsidRDefault="000A3A74" w:rsidP="00F06952">
      <w:pPr>
        <w:pStyle w:val="ListParagraph"/>
        <w:numPr>
          <w:ilvl w:val="0"/>
          <w:numId w:val="61"/>
        </w:numPr>
        <w:ind w:left="426" w:hanging="426"/>
        <w:jc w:val="both"/>
        <w:rPr>
          <w:color w:val="000000"/>
          <w:lang w:val="ro-RO"/>
        </w:rPr>
      </w:pPr>
      <w:r w:rsidRPr="00F06952">
        <w:rPr>
          <w:color w:val="000000"/>
          <w:lang w:val="ro-RO"/>
        </w:rPr>
        <w:t>Prima rundă de negociere a Acordului de securitate socială între România și Republica Orientală a Uruguayului, ce a avut loc la București, la sediul MMFPSPV, în perioada 02-06 decembrie 2013.</w:t>
      </w:r>
    </w:p>
    <w:p w:rsidR="00F06952" w:rsidRPr="00F06952" w:rsidRDefault="0040639E" w:rsidP="00F06952">
      <w:pPr>
        <w:pStyle w:val="ListParagraph"/>
        <w:numPr>
          <w:ilvl w:val="0"/>
          <w:numId w:val="61"/>
        </w:numPr>
        <w:ind w:left="426" w:hanging="426"/>
        <w:jc w:val="both"/>
        <w:rPr>
          <w:color w:val="000000"/>
          <w:lang w:val="ro-RO"/>
        </w:rPr>
      </w:pPr>
      <w:r w:rsidRPr="00F06952">
        <w:rPr>
          <w:color w:val="000000"/>
          <w:lang w:val="ro-RO"/>
        </w:rPr>
        <w:t>A</w:t>
      </w:r>
      <w:r w:rsidR="000A3A74" w:rsidRPr="00F06952">
        <w:rPr>
          <w:color w:val="000000"/>
          <w:lang w:val="ro-RO"/>
        </w:rPr>
        <w:t>nalizarea şi formularea de observaţii și propuneri asupra proiectului de text al</w:t>
      </w:r>
      <w:r w:rsidR="00F06952" w:rsidRPr="00F06952">
        <w:rPr>
          <w:color w:val="000000"/>
          <w:lang w:val="ro-RO"/>
        </w:rPr>
        <w:t>:</w:t>
      </w:r>
    </w:p>
    <w:p w:rsidR="00F06952" w:rsidRDefault="000A3A74" w:rsidP="00F06952">
      <w:pPr>
        <w:pStyle w:val="ListParagraph"/>
        <w:numPr>
          <w:ilvl w:val="0"/>
          <w:numId w:val="60"/>
        </w:numPr>
        <w:tabs>
          <w:tab w:val="left" w:pos="567"/>
        </w:tabs>
        <w:ind w:left="284" w:firstLine="0"/>
        <w:jc w:val="both"/>
        <w:rPr>
          <w:color w:val="000000"/>
          <w:lang w:val="ro-RO"/>
        </w:rPr>
      </w:pPr>
      <w:r w:rsidRPr="00F06952">
        <w:rPr>
          <w:color w:val="000000"/>
          <w:lang w:val="ro-RO"/>
        </w:rPr>
        <w:lastRenderedPageBreak/>
        <w:t xml:space="preserve">Aranjamentului administrativ de aplicare a Acordului între România şi Republica Albania </w:t>
      </w:r>
      <w:r w:rsidR="0040639E" w:rsidRPr="00F06952">
        <w:rPr>
          <w:color w:val="000000"/>
          <w:lang w:val="ro-RO"/>
        </w:rPr>
        <w:t>în domeniul securității sociale.</w:t>
      </w:r>
    </w:p>
    <w:p w:rsidR="00F06952" w:rsidRDefault="000A3A74" w:rsidP="00F06952">
      <w:pPr>
        <w:pStyle w:val="ListParagraph"/>
        <w:numPr>
          <w:ilvl w:val="0"/>
          <w:numId w:val="60"/>
        </w:numPr>
        <w:tabs>
          <w:tab w:val="left" w:pos="567"/>
        </w:tabs>
        <w:ind w:left="284" w:firstLine="0"/>
        <w:jc w:val="both"/>
        <w:rPr>
          <w:color w:val="000000"/>
          <w:lang w:val="ro-RO"/>
        </w:rPr>
      </w:pPr>
      <w:r w:rsidRPr="00F06952">
        <w:rPr>
          <w:color w:val="000000"/>
          <w:lang w:val="ro-RO"/>
        </w:rPr>
        <w:t xml:space="preserve">Aranjamentului administrativ de aplicare a Acordului între România şi Israel </w:t>
      </w:r>
      <w:r w:rsidR="0040639E" w:rsidRPr="00F06952">
        <w:rPr>
          <w:color w:val="000000"/>
          <w:lang w:val="ro-RO"/>
        </w:rPr>
        <w:t>în domeniul securității sociale.</w:t>
      </w:r>
      <w:r w:rsidR="00F06952" w:rsidRPr="00F06952">
        <w:rPr>
          <w:color w:val="000000"/>
          <w:lang w:val="ro-RO"/>
        </w:rPr>
        <w:t xml:space="preserve"> </w:t>
      </w:r>
    </w:p>
    <w:p w:rsidR="000A3A74" w:rsidRPr="00F06952" w:rsidRDefault="000A3A74" w:rsidP="00F06952">
      <w:pPr>
        <w:pStyle w:val="ListParagraph"/>
        <w:numPr>
          <w:ilvl w:val="0"/>
          <w:numId w:val="60"/>
        </w:numPr>
        <w:tabs>
          <w:tab w:val="left" w:pos="567"/>
        </w:tabs>
        <w:ind w:left="284" w:firstLine="0"/>
        <w:jc w:val="both"/>
        <w:rPr>
          <w:color w:val="000000"/>
          <w:lang w:val="ro-RO"/>
        </w:rPr>
      </w:pPr>
      <w:r w:rsidRPr="00F06952">
        <w:rPr>
          <w:color w:val="000000"/>
          <w:lang w:val="ro-RO"/>
        </w:rPr>
        <w:t>Aranjamentului administrativ de aplicare a Acordului între România şi Republica Serbia în domeniul securității sociale</w:t>
      </w:r>
      <w:r w:rsidR="0040639E" w:rsidRPr="00F06952">
        <w:rPr>
          <w:color w:val="000000"/>
          <w:lang w:val="ro-RO"/>
        </w:rPr>
        <w:t>.</w:t>
      </w:r>
      <w:r w:rsidR="00F06952">
        <w:rPr>
          <w:color w:val="000000"/>
          <w:lang w:val="ro-RO"/>
        </w:rPr>
        <w:t xml:space="preserve"> </w:t>
      </w:r>
    </w:p>
    <w:p w:rsidR="00F06952" w:rsidRDefault="000A3A74" w:rsidP="003A0304">
      <w:pPr>
        <w:pStyle w:val="ListParagraph"/>
        <w:numPr>
          <w:ilvl w:val="0"/>
          <w:numId w:val="24"/>
        </w:numPr>
        <w:tabs>
          <w:tab w:val="clear" w:pos="720"/>
          <w:tab w:val="num" w:pos="426"/>
          <w:tab w:val="left" w:pos="567"/>
        </w:tabs>
        <w:ind w:left="284" w:firstLine="0"/>
        <w:jc w:val="both"/>
        <w:rPr>
          <w:color w:val="000000"/>
          <w:lang w:val="ro-RO"/>
        </w:rPr>
      </w:pPr>
      <w:r w:rsidRPr="00F06952">
        <w:rPr>
          <w:color w:val="000000"/>
          <w:lang w:val="ro-RO"/>
        </w:rPr>
        <w:t>Aranjamentului administrativ de aplicare a Acordului între România şi Republica Macedonia î</w:t>
      </w:r>
      <w:r w:rsidR="0040639E" w:rsidRPr="00F06952">
        <w:rPr>
          <w:color w:val="000000"/>
          <w:lang w:val="ro-RO"/>
        </w:rPr>
        <w:t>n domeniul asigurărilor sociale.</w:t>
      </w:r>
    </w:p>
    <w:p w:rsidR="000A3A74" w:rsidRPr="00F06952" w:rsidRDefault="000A3A74" w:rsidP="003A0304">
      <w:pPr>
        <w:pStyle w:val="ListParagraph"/>
        <w:numPr>
          <w:ilvl w:val="0"/>
          <w:numId w:val="24"/>
        </w:numPr>
        <w:tabs>
          <w:tab w:val="clear" w:pos="720"/>
          <w:tab w:val="num" w:pos="284"/>
          <w:tab w:val="left" w:pos="567"/>
        </w:tabs>
        <w:ind w:left="284" w:firstLine="0"/>
        <w:jc w:val="both"/>
        <w:rPr>
          <w:color w:val="000000"/>
          <w:lang w:val="ro-RO"/>
        </w:rPr>
      </w:pPr>
      <w:r w:rsidRPr="00F06952">
        <w:rPr>
          <w:color w:val="000000"/>
          <w:lang w:val="ro-RO"/>
        </w:rPr>
        <w:t>Aranjamentului administrativ de aplicare a Acordului de securitate socială între România și Republica Orientală a Uruguayului.</w:t>
      </w:r>
    </w:p>
    <w:p w:rsidR="000A3A74" w:rsidRPr="00D66C01" w:rsidRDefault="000A3A74" w:rsidP="000A3A74">
      <w:pPr>
        <w:jc w:val="both"/>
        <w:rPr>
          <w:noProof/>
          <w:color w:val="000000" w:themeColor="text1"/>
          <w:lang w:val="ro-RO"/>
        </w:rPr>
      </w:pPr>
    </w:p>
    <w:p w:rsidR="000A3A74" w:rsidRPr="00D66C01" w:rsidRDefault="000A3A74" w:rsidP="000A3A74">
      <w:pPr>
        <w:numPr>
          <w:ilvl w:val="0"/>
          <w:numId w:val="2"/>
        </w:numPr>
        <w:tabs>
          <w:tab w:val="clear" w:pos="1776"/>
          <w:tab w:val="num" w:pos="360"/>
        </w:tabs>
        <w:ind w:left="0" w:firstLine="0"/>
        <w:jc w:val="both"/>
        <w:rPr>
          <w:rFonts w:eastAsia="Arial Unicode MS"/>
          <w:b/>
          <w:i/>
          <w:iCs/>
          <w:color w:val="000000" w:themeColor="text1"/>
          <w:lang w:val="ro-RO"/>
        </w:rPr>
      </w:pPr>
      <w:r w:rsidRPr="00D66C01">
        <w:rPr>
          <w:rFonts w:eastAsia="Arial Unicode MS"/>
          <w:b/>
          <w:i/>
          <w:iCs/>
          <w:color w:val="000000" w:themeColor="text1"/>
          <w:lang w:val="ro-RO"/>
        </w:rPr>
        <w:t>În calitate de Punct național de contact pentru fraudă și erori:</w:t>
      </w:r>
    </w:p>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t>Asigurarea realizării activităților care decurg din rolul CNPP ca Punct național de contact pentru fraudă și erori, în aplicarea Deciziei nr. H 5 privind cooperarea în domeniul combaterii fraudei şi a erorilor în temeiul Regulamentului (CE) nr. 883/2004 al Consiliului şi al Regulamentului (CE) nr. 987/2009 al Parlamentului European şi al Consiliului referitoare la coordonarea sistemelor de securitate socială:</w:t>
      </w:r>
    </w:p>
    <w:p w:rsidR="000A3A74" w:rsidRPr="00D66C01" w:rsidRDefault="000A3A74" w:rsidP="004027B6">
      <w:pPr>
        <w:pStyle w:val="ListParagraph"/>
        <w:numPr>
          <w:ilvl w:val="0"/>
          <w:numId w:val="41"/>
        </w:numPr>
        <w:tabs>
          <w:tab w:val="left" w:pos="567"/>
        </w:tabs>
        <w:ind w:left="284" w:firstLine="0"/>
        <w:jc w:val="both"/>
        <w:rPr>
          <w:bCs/>
          <w:color w:val="000000" w:themeColor="text1"/>
          <w:lang w:val="ro-RO"/>
        </w:rPr>
      </w:pPr>
      <w:r w:rsidRPr="00D66C01">
        <w:rPr>
          <w:color w:val="000000" w:themeColor="text1"/>
          <w:lang w:val="ro-RO"/>
        </w:rPr>
        <w:t>r</w:t>
      </w:r>
      <w:r w:rsidRPr="00D66C01">
        <w:rPr>
          <w:bCs/>
          <w:color w:val="000000" w:themeColor="text1"/>
          <w:lang w:val="ro-RO"/>
        </w:rPr>
        <w:t>ealizarea Raportului Național pe anul 2012 privind frauda și erorile</w:t>
      </w:r>
      <w:r w:rsidR="0040639E">
        <w:rPr>
          <w:color w:val="000000" w:themeColor="text1"/>
          <w:lang w:val="ro-RO"/>
        </w:rPr>
        <w:t>;</w:t>
      </w:r>
    </w:p>
    <w:p w:rsidR="000A3A74" w:rsidRPr="00D66C01" w:rsidRDefault="000A3A74" w:rsidP="004027B6">
      <w:pPr>
        <w:pStyle w:val="ListParagraph"/>
        <w:numPr>
          <w:ilvl w:val="0"/>
          <w:numId w:val="41"/>
        </w:numPr>
        <w:tabs>
          <w:tab w:val="left" w:pos="567"/>
        </w:tabs>
        <w:ind w:left="284" w:firstLine="0"/>
        <w:jc w:val="both"/>
        <w:rPr>
          <w:bCs/>
          <w:color w:val="000000" w:themeColor="text1"/>
          <w:lang w:val="ro-RO"/>
        </w:rPr>
      </w:pPr>
      <w:r w:rsidRPr="00D66C01">
        <w:rPr>
          <w:color w:val="000000" w:themeColor="text1"/>
          <w:lang w:val="ro-RO"/>
        </w:rPr>
        <w:t>corespondenţă cu diferite instituţii naţionale şi internaţionale pe teme de fraudă și erori, inclusiv   soluţionare solicitări privind frauda şi erorile primite din partea Comisiei Administrative pentru Coordonarea Sistemelor de Securitate Socială (Bruxelles, Belgia) sau din partea altor instituţii sau organisme de control din statele membre ale UE (Ge</w:t>
      </w:r>
      <w:r w:rsidR="0040639E">
        <w:rPr>
          <w:color w:val="000000" w:themeColor="text1"/>
          <w:lang w:val="ro-RO"/>
        </w:rPr>
        <w:t>rmania, Belgia, Franța, Olanda).</w:t>
      </w:r>
    </w:p>
    <w:p w:rsidR="000A3A74" w:rsidRPr="00D66C01" w:rsidRDefault="000A3A74" w:rsidP="000A3A74">
      <w:pPr>
        <w:pStyle w:val="ListParagraph"/>
        <w:tabs>
          <w:tab w:val="left" w:pos="567"/>
        </w:tabs>
        <w:ind w:left="0"/>
        <w:jc w:val="both"/>
        <w:rPr>
          <w:bCs/>
          <w:color w:val="000000" w:themeColor="text1"/>
          <w:sz w:val="16"/>
          <w:szCs w:val="16"/>
          <w:lang w:val="ro-RO"/>
        </w:rPr>
      </w:pPr>
    </w:p>
    <w:p w:rsidR="000A3A74" w:rsidRPr="00D66C01" w:rsidRDefault="000A3A74" w:rsidP="000A3A74">
      <w:pPr>
        <w:numPr>
          <w:ilvl w:val="0"/>
          <w:numId w:val="3"/>
        </w:numPr>
        <w:tabs>
          <w:tab w:val="left" w:pos="284"/>
        </w:tabs>
        <w:ind w:left="0" w:firstLine="0"/>
        <w:jc w:val="both"/>
        <w:rPr>
          <w:rFonts w:eastAsia="EUAlbertina-Bold-Identity-H"/>
          <w:bCs/>
          <w:color w:val="000000" w:themeColor="text1"/>
          <w:lang w:val="ro-RO" w:eastAsia="ko-KR"/>
        </w:rPr>
      </w:pPr>
      <w:r w:rsidRPr="00D66C01">
        <w:rPr>
          <w:rFonts w:eastAsia="EUAlbertina-Bold-Identity-H"/>
          <w:bCs/>
          <w:color w:val="000000" w:themeColor="text1"/>
          <w:lang w:val="ro-RO" w:eastAsia="ko-KR"/>
        </w:rPr>
        <w:t>Reprezentarea României, ca membru, în proiectul “</w:t>
      </w:r>
      <w:proofErr w:type="spellStart"/>
      <w:r w:rsidRPr="00D66C01">
        <w:rPr>
          <w:rFonts w:eastAsia="EUAlbertina-Bold-Identity-H"/>
          <w:bCs/>
          <w:color w:val="000000" w:themeColor="text1"/>
          <w:lang w:val="ro-RO" w:eastAsia="ko-KR"/>
        </w:rPr>
        <w:t>Activating</w:t>
      </w:r>
      <w:proofErr w:type="spellEnd"/>
      <w:r w:rsidRPr="00D66C01">
        <w:rPr>
          <w:rFonts w:eastAsia="EUAlbertina-Bold-Identity-H"/>
          <w:bCs/>
          <w:color w:val="000000" w:themeColor="text1"/>
          <w:lang w:val="ro-RO" w:eastAsia="ko-KR"/>
        </w:rPr>
        <w:t xml:space="preserve"> National Contact </w:t>
      </w:r>
      <w:proofErr w:type="spellStart"/>
      <w:r w:rsidRPr="00D66C01">
        <w:rPr>
          <w:rFonts w:eastAsia="EUAlbertina-Bold-Identity-H"/>
          <w:bCs/>
          <w:color w:val="000000" w:themeColor="text1"/>
          <w:lang w:val="ro-RO" w:eastAsia="ko-KR"/>
        </w:rPr>
        <w:t>Points</w:t>
      </w:r>
      <w:proofErr w:type="spellEnd"/>
      <w:r w:rsidRPr="00D66C01">
        <w:rPr>
          <w:rFonts w:eastAsia="EUAlbertina-Bold-Identity-H"/>
          <w:bCs/>
          <w:color w:val="000000" w:themeColor="text1"/>
          <w:lang w:val="ro-RO" w:eastAsia="ko-KR"/>
        </w:rPr>
        <w:t xml:space="preserve"> in </w:t>
      </w:r>
      <w:proofErr w:type="spellStart"/>
      <w:r w:rsidRPr="00D66C01">
        <w:rPr>
          <w:rFonts w:eastAsia="EUAlbertina-Bold-Identity-H"/>
          <w:bCs/>
          <w:color w:val="000000" w:themeColor="text1"/>
          <w:lang w:val="ro-RO" w:eastAsia="ko-KR"/>
        </w:rPr>
        <w:t>the</w:t>
      </w:r>
      <w:proofErr w:type="spellEnd"/>
      <w:r w:rsidRPr="00D66C01">
        <w:rPr>
          <w:rFonts w:eastAsia="EUAlbertina-Bold-Identity-H"/>
          <w:bCs/>
          <w:color w:val="000000" w:themeColor="text1"/>
          <w:lang w:val="ro-RO" w:eastAsia="ko-KR"/>
        </w:rPr>
        <w:t xml:space="preserve"> </w:t>
      </w:r>
      <w:proofErr w:type="spellStart"/>
      <w:r w:rsidRPr="00D66C01">
        <w:rPr>
          <w:rFonts w:eastAsia="EUAlbertina-Bold-Identity-H"/>
          <w:bCs/>
          <w:color w:val="000000" w:themeColor="text1"/>
          <w:lang w:val="ro-RO" w:eastAsia="ko-KR"/>
        </w:rPr>
        <w:t>framework</w:t>
      </w:r>
      <w:proofErr w:type="spellEnd"/>
      <w:r w:rsidRPr="00D66C01">
        <w:rPr>
          <w:rFonts w:eastAsia="EUAlbertina-Bold-Identity-H"/>
          <w:bCs/>
          <w:color w:val="000000" w:themeColor="text1"/>
          <w:lang w:val="ro-RO" w:eastAsia="ko-KR"/>
        </w:rPr>
        <w:t xml:space="preserve"> of </w:t>
      </w:r>
      <w:proofErr w:type="spellStart"/>
      <w:r w:rsidRPr="00D66C01">
        <w:rPr>
          <w:rFonts w:eastAsia="EUAlbertina-Bold-Identity-H"/>
          <w:bCs/>
          <w:color w:val="000000" w:themeColor="text1"/>
          <w:lang w:val="ro-RO" w:eastAsia="ko-KR"/>
        </w:rPr>
        <w:t>Decision</w:t>
      </w:r>
      <w:proofErr w:type="spellEnd"/>
      <w:r w:rsidRPr="00D66C01">
        <w:rPr>
          <w:rFonts w:eastAsia="EUAlbertina-Bold-Identity-H"/>
          <w:bCs/>
          <w:color w:val="000000" w:themeColor="text1"/>
          <w:lang w:val="ro-RO" w:eastAsia="ko-KR"/>
        </w:rPr>
        <w:t xml:space="preserve"> H 5/Activarea Punctelor Naționale de Contact în aplicarea Deciziei nr. H 5”, realizat de FEDERAL PUBLIC SERVICE SOCIAL SECURITY (FOD) și SOCIAL INSURANCE BANK (SVB):</w:t>
      </w:r>
    </w:p>
    <w:p w:rsidR="000A3A74" w:rsidRPr="00D66C01" w:rsidRDefault="000A3A74" w:rsidP="004027B6">
      <w:pPr>
        <w:pStyle w:val="Default"/>
        <w:numPr>
          <w:ilvl w:val="0"/>
          <w:numId w:val="42"/>
        </w:numPr>
        <w:tabs>
          <w:tab w:val="left" w:pos="567"/>
        </w:tabs>
        <w:ind w:left="284" w:firstLine="0"/>
        <w:jc w:val="both"/>
        <w:rPr>
          <w:rFonts w:ascii="Times New Roman" w:hAnsi="Times New Roman" w:cs="Times New Roman"/>
          <w:color w:val="000000" w:themeColor="text1"/>
          <w:lang w:val="ro-RO"/>
        </w:rPr>
      </w:pPr>
      <w:r w:rsidRPr="00D66C01">
        <w:rPr>
          <w:rFonts w:ascii="Times New Roman" w:hAnsi="Times New Roman" w:cs="Times New Roman"/>
          <w:bCs/>
          <w:iCs/>
          <w:color w:val="000000" w:themeColor="text1"/>
          <w:lang w:val="ro-RO"/>
        </w:rPr>
        <w:t xml:space="preserve">participarea la realizarea </w:t>
      </w:r>
      <w:r w:rsidRPr="00D66C01">
        <w:rPr>
          <w:rFonts w:ascii="Times New Roman" w:hAnsi="Times New Roman" w:cs="Times New Roman"/>
          <w:color w:val="000000" w:themeColor="text1"/>
          <w:lang w:val="ro-RO"/>
        </w:rPr>
        <w:t>Ghidului și Anexelor aferente referitoare la aplicarea Deciziei nr. H5 privind cooperarea în domeniul combaterii fraudei și a erorilor</w:t>
      </w:r>
      <w:r w:rsidRPr="00D66C01">
        <w:rPr>
          <w:rFonts w:ascii="Times New Roman" w:hAnsi="Times New Roman" w:cs="Times New Roman"/>
          <w:bCs/>
          <w:color w:val="000000" w:themeColor="text1"/>
          <w:lang w:val="ro-RO"/>
        </w:rPr>
        <w:t xml:space="preserve"> în temeiul Regulamentului (CE) nr. 883/2004 al Consiliului și al Regulamentului (CE) nr. 987/2009 al Parlamentului European și al Consiliului referitoare la coordonarea sistemelor de securitate socială, </w:t>
      </w:r>
      <w:r w:rsidRPr="00D66C01">
        <w:rPr>
          <w:rFonts w:ascii="Times New Roman" w:hAnsi="Times New Roman" w:cs="Times New Roman"/>
          <w:color w:val="000000" w:themeColor="text1"/>
          <w:lang w:val="ro-RO"/>
        </w:rPr>
        <w:t>realizate pentru Punctele Naționale de Contact</w:t>
      </w:r>
      <w:r w:rsidRPr="00D66C01">
        <w:rPr>
          <w:rFonts w:ascii="Times New Roman" w:hAnsi="Times New Roman" w:cs="Times New Roman"/>
          <w:bCs/>
          <w:color w:val="000000" w:themeColor="text1"/>
          <w:lang w:val="ro-RO"/>
        </w:rPr>
        <w:t>;</w:t>
      </w:r>
    </w:p>
    <w:p w:rsidR="000A3A74" w:rsidRPr="00D66C01" w:rsidRDefault="000A3A74" w:rsidP="004027B6">
      <w:pPr>
        <w:pStyle w:val="Default"/>
        <w:numPr>
          <w:ilvl w:val="0"/>
          <w:numId w:val="42"/>
        </w:numPr>
        <w:tabs>
          <w:tab w:val="left" w:pos="567"/>
        </w:tabs>
        <w:ind w:left="284" w:firstLine="0"/>
        <w:jc w:val="both"/>
        <w:rPr>
          <w:rFonts w:ascii="Times New Roman" w:hAnsi="Times New Roman" w:cs="Times New Roman"/>
          <w:color w:val="000000" w:themeColor="text1"/>
          <w:lang w:val="ro-RO"/>
        </w:rPr>
      </w:pPr>
      <w:r w:rsidRPr="00D66C01">
        <w:rPr>
          <w:rFonts w:ascii="Times New Roman" w:hAnsi="Times New Roman" w:cs="Times New Roman"/>
          <w:bCs/>
          <w:color w:val="000000" w:themeColor="text1"/>
          <w:lang w:val="ro-RO"/>
        </w:rPr>
        <w:t>utilizarea platformei on-line de comunicare între Punctele Naţionale de Contact</w:t>
      </w:r>
      <w:r w:rsidRPr="00D66C01">
        <w:rPr>
          <w:rFonts w:ascii="Times New Roman" w:hAnsi="Times New Roman" w:cs="Times New Roman"/>
          <w:color w:val="000000" w:themeColor="text1"/>
          <w:lang w:val="ro-RO"/>
        </w:rPr>
        <w:t xml:space="preserve"> în domeniul fraudei şi erorilor, din statele membre ale Uniunii Europene (acces securizat în vederea soluționării bilaterale a unor cazuri instrumentate în aplicarea </w:t>
      </w:r>
      <w:r w:rsidRPr="00D66C01">
        <w:rPr>
          <w:rFonts w:ascii="Times New Roman" w:eastAsia="EUAlbertina-Bold-Identity-H" w:hAnsi="Times New Roman" w:cs="Times New Roman"/>
          <w:bCs/>
          <w:color w:val="000000" w:themeColor="text1"/>
          <w:lang w:val="ro-RO" w:eastAsia="ko-KR"/>
        </w:rPr>
        <w:t>Regulamentelor (CE) nr. 883/2004 și nr. 987/2009</w:t>
      </w:r>
      <w:r w:rsidRPr="00D66C01">
        <w:rPr>
          <w:rFonts w:ascii="Times New Roman" w:hAnsi="Times New Roman" w:cs="Times New Roman"/>
          <w:color w:val="000000" w:themeColor="text1"/>
          <w:lang w:val="ro-RO"/>
        </w:rPr>
        <w:t>).</w:t>
      </w:r>
    </w:p>
    <w:p w:rsidR="000A3A74" w:rsidRPr="00D66C01" w:rsidRDefault="000A3A74" w:rsidP="000A3A74">
      <w:pPr>
        <w:pStyle w:val="Default"/>
        <w:tabs>
          <w:tab w:val="left" w:pos="567"/>
        </w:tabs>
        <w:jc w:val="both"/>
        <w:rPr>
          <w:rFonts w:ascii="Times New Roman" w:hAnsi="Times New Roman" w:cs="Times New Roman"/>
          <w:color w:val="000000" w:themeColor="text1"/>
          <w:sz w:val="16"/>
          <w:szCs w:val="16"/>
          <w:lang w:val="ro-RO"/>
        </w:rPr>
      </w:pPr>
    </w:p>
    <w:p w:rsidR="000A3A74" w:rsidRPr="00D66C01" w:rsidRDefault="000A3A74" w:rsidP="000A3A74">
      <w:pPr>
        <w:numPr>
          <w:ilvl w:val="0"/>
          <w:numId w:val="24"/>
        </w:numPr>
        <w:tabs>
          <w:tab w:val="clear" w:pos="720"/>
          <w:tab w:val="num" w:pos="0"/>
          <w:tab w:val="num" w:pos="284"/>
        </w:tabs>
        <w:ind w:left="284" w:hanging="284"/>
        <w:jc w:val="both"/>
        <w:rPr>
          <w:color w:val="000000"/>
          <w:lang w:val="ro-RO"/>
        </w:rPr>
      </w:pPr>
      <w:r w:rsidRPr="00D66C01">
        <w:rPr>
          <w:color w:val="000000"/>
          <w:lang w:val="ro-RO"/>
        </w:rPr>
        <w:t xml:space="preserve">Centralizarea informațiilor de la CNPP, CNAS, ANPIS și ANOFM pentru completarea chestionarului pentru România privind schimbul de date cu caracter personal (Nota AC 453/13), realizat de către Grupul </w:t>
      </w:r>
      <w:proofErr w:type="spellStart"/>
      <w:r w:rsidRPr="00D66C01">
        <w:rPr>
          <w:color w:val="000000"/>
          <w:lang w:val="ro-RO"/>
        </w:rPr>
        <w:t>Ad-Hoc</w:t>
      </w:r>
      <w:proofErr w:type="spellEnd"/>
      <w:r w:rsidRPr="00D66C01">
        <w:rPr>
          <w:color w:val="000000"/>
          <w:lang w:val="ro-RO"/>
        </w:rPr>
        <w:t xml:space="preserve"> privind schimbul de date cu caracter personal, având în vedere atribuțiile CNPP ca punct național de contact în domeniul fraudei și erorilor (NCP RO).</w:t>
      </w:r>
    </w:p>
    <w:p w:rsidR="000A3A74" w:rsidRPr="00D66C01" w:rsidRDefault="000A3A74" w:rsidP="000A3A74">
      <w:pPr>
        <w:tabs>
          <w:tab w:val="left" w:pos="567"/>
        </w:tabs>
        <w:jc w:val="both"/>
        <w:rPr>
          <w:color w:val="000000" w:themeColor="text1"/>
          <w:lang w:val="ro-RO"/>
        </w:rPr>
      </w:pPr>
    </w:p>
    <w:p w:rsidR="000A3A74" w:rsidRPr="00D66C01" w:rsidRDefault="000A3A74" w:rsidP="000A3A74">
      <w:pPr>
        <w:numPr>
          <w:ilvl w:val="0"/>
          <w:numId w:val="2"/>
        </w:numPr>
        <w:tabs>
          <w:tab w:val="clear" w:pos="1776"/>
          <w:tab w:val="num" w:pos="360"/>
        </w:tabs>
        <w:ind w:left="0" w:firstLine="0"/>
        <w:jc w:val="both"/>
        <w:rPr>
          <w:rFonts w:eastAsia="Arial Unicode MS"/>
          <w:b/>
          <w:i/>
          <w:iCs/>
          <w:color w:val="000000" w:themeColor="text1"/>
          <w:lang w:val="ro-RO"/>
        </w:rPr>
      </w:pPr>
      <w:r w:rsidRPr="00D66C01">
        <w:rPr>
          <w:rFonts w:eastAsia="Arial Unicode MS"/>
          <w:b/>
          <w:i/>
          <w:iCs/>
          <w:color w:val="000000" w:themeColor="text1"/>
          <w:lang w:val="ro-RO"/>
        </w:rPr>
        <w:t>În vederea implementării proiectului EESSI:</w:t>
      </w:r>
    </w:p>
    <w:p w:rsidR="000A3A74" w:rsidRPr="00D66C01" w:rsidRDefault="000A3A74" w:rsidP="000A3A74">
      <w:pPr>
        <w:jc w:val="both"/>
        <w:rPr>
          <w:color w:val="000000"/>
          <w:lang w:val="ro-RO"/>
        </w:rPr>
      </w:pPr>
      <w:r w:rsidRPr="00D66C01">
        <w:rPr>
          <w:color w:val="000000"/>
          <w:lang w:val="ro-RO"/>
        </w:rPr>
        <w:t>Asigurarea suportului de specialitate în vederea pregătirii și efectuării schimbului electronic de date, realizat în cadrul proiectului EESSI („Schimbul electronic de informaţii privind securitatea socială”), în aplicarea Regulamentelor nr. 883/04 și 987/09:</w:t>
      </w:r>
    </w:p>
    <w:p w:rsidR="000A3A74" w:rsidRPr="00D66C01" w:rsidRDefault="000A3A74" w:rsidP="00817CE8">
      <w:pPr>
        <w:pStyle w:val="ListParagraph"/>
        <w:numPr>
          <w:ilvl w:val="0"/>
          <w:numId w:val="43"/>
        </w:numPr>
        <w:tabs>
          <w:tab w:val="left" w:pos="567"/>
        </w:tabs>
        <w:ind w:left="284" w:firstLine="0"/>
        <w:jc w:val="both"/>
        <w:rPr>
          <w:color w:val="000000" w:themeColor="text1"/>
          <w:lang w:val="ro-RO"/>
        </w:rPr>
      </w:pPr>
      <w:r w:rsidRPr="00D66C01">
        <w:rPr>
          <w:color w:val="000000" w:themeColor="text1"/>
          <w:lang w:val="ro-RO"/>
        </w:rPr>
        <w:t>participarea la întâlnirile organizate de către DIESC și MMFPSPV referitoare la   implementarea proiectului EESSI în România;</w:t>
      </w:r>
    </w:p>
    <w:p w:rsidR="000A3A74" w:rsidRPr="00D66C01" w:rsidRDefault="000A3A74" w:rsidP="00817CE8">
      <w:pPr>
        <w:pStyle w:val="ListParagraph"/>
        <w:numPr>
          <w:ilvl w:val="0"/>
          <w:numId w:val="43"/>
        </w:numPr>
        <w:tabs>
          <w:tab w:val="left" w:pos="567"/>
        </w:tabs>
        <w:ind w:left="284" w:firstLine="0"/>
        <w:jc w:val="both"/>
        <w:rPr>
          <w:color w:val="000000" w:themeColor="text1"/>
          <w:lang w:val="ro-RO"/>
        </w:rPr>
      </w:pPr>
      <w:r w:rsidRPr="00D66C01">
        <w:rPr>
          <w:color w:val="000000" w:themeColor="text1"/>
          <w:lang w:val="ro-RO"/>
        </w:rPr>
        <w:t>studierea documentelor specifice care vor fi utilizate pentru implementarea schimbului electronic de date în România (cu aplicabilitate în domeniul determinării legislației aplicabile și al pensiilor comunitare): manual utilizare aplicație WEBIC, tabele de corelație, ghiduri de utilizare a Documentelor Electronice Structurate.</w:t>
      </w:r>
    </w:p>
    <w:p w:rsidR="000A3A74" w:rsidRPr="00D66C01" w:rsidRDefault="000A3A74" w:rsidP="000A3A74">
      <w:pPr>
        <w:jc w:val="both"/>
        <w:rPr>
          <w:color w:val="000000" w:themeColor="text1"/>
          <w:lang w:val="ro-RO"/>
        </w:rPr>
      </w:pPr>
    </w:p>
    <w:p w:rsidR="000A3A74" w:rsidRPr="00D66C01" w:rsidRDefault="000A3A74" w:rsidP="000A3A74">
      <w:pPr>
        <w:jc w:val="both"/>
        <w:rPr>
          <w:color w:val="000000" w:themeColor="text1"/>
          <w:lang w:val="ro-RO"/>
        </w:rPr>
      </w:pPr>
    </w:p>
    <w:p w:rsidR="000A3A74" w:rsidRPr="00D66C01" w:rsidRDefault="000A3A74" w:rsidP="000A3A74">
      <w:pPr>
        <w:jc w:val="both"/>
        <w:rPr>
          <w:color w:val="000000" w:themeColor="text1"/>
          <w:lang w:val="ro-RO"/>
        </w:rPr>
      </w:pPr>
    </w:p>
    <w:p w:rsidR="000A3A74" w:rsidRPr="00D66C01" w:rsidRDefault="000A3A74" w:rsidP="000A3A74">
      <w:pPr>
        <w:jc w:val="both"/>
        <w:rPr>
          <w:color w:val="000000" w:themeColor="text1"/>
          <w:lang w:val="ro-RO"/>
        </w:rPr>
      </w:pPr>
    </w:p>
    <w:p w:rsidR="000A3A74" w:rsidRPr="00D66C01" w:rsidRDefault="000A3A74" w:rsidP="000A3A74">
      <w:pPr>
        <w:jc w:val="both"/>
        <w:rPr>
          <w:color w:val="000000" w:themeColor="text1"/>
          <w:lang w:val="ro-RO"/>
        </w:rPr>
      </w:pPr>
    </w:p>
    <w:p w:rsidR="000A3A74" w:rsidRPr="00D66C01" w:rsidRDefault="000A3A74" w:rsidP="000A3A74">
      <w:pPr>
        <w:jc w:val="both"/>
        <w:rPr>
          <w:color w:val="000000" w:themeColor="text1"/>
          <w:lang w:val="ro-RO"/>
        </w:rPr>
      </w:pPr>
    </w:p>
    <w:p w:rsidR="000A3A74" w:rsidRPr="00D66C01" w:rsidRDefault="000A3A74" w:rsidP="000A3A74">
      <w:pPr>
        <w:jc w:val="both"/>
        <w:rPr>
          <w:color w:val="000000" w:themeColor="text1"/>
          <w:lang w:val="ro-RO"/>
        </w:rPr>
      </w:pPr>
    </w:p>
    <w:p w:rsidR="000A3A74" w:rsidRPr="00D66C01" w:rsidRDefault="000A3A74" w:rsidP="000A3A74">
      <w:pPr>
        <w:numPr>
          <w:ilvl w:val="0"/>
          <w:numId w:val="2"/>
        </w:numPr>
        <w:tabs>
          <w:tab w:val="clear" w:pos="1776"/>
          <w:tab w:val="num" w:pos="360"/>
        </w:tabs>
        <w:ind w:left="0" w:firstLine="0"/>
        <w:jc w:val="both"/>
        <w:rPr>
          <w:rFonts w:eastAsia="Arial Unicode MS"/>
          <w:b/>
          <w:i/>
          <w:iCs/>
          <w:color w:val="000000" w:themeColor="text1"/>
          <w:lang w:val="ro-RO"/>
        </w:rPr>
      </w:pPr>
      <w:r w:rsidRPr="00D66C01">
        <w:rPr>
          <w:rFonts w:eastAsia="Arial Unicode MS"/>
          <w:b/>
          <w:i/>
          <w:iCs/>
          <w:color w:val="000000" w:themeColor="text1"/>
          <w:lang w:val="ro-RO"/>
        </w:rPr>
        <w:t>Reprezentarea CNPP la:</w:t>
      </w:r>
    </w:p>
    <w:p w:rsidR="000A3A74" w:rsidRPr="00D66C01" w:rsidRDefault="000A3A74" w:rsidP="000A3A74">
      <w:pPr>
        <w:numPr>
          <w:ilvl w:val="0"/>
          <w:numId w:val="24"/>
        </w:numPr>
        <w:tabs>
          <w:tab w:val="clear" w:pos="720"/>
          <w:tab w:val="num" w:pos="284"/>
          <w:tab w:val="num" w:pos="426"/>
        </w:tabs>
        <w:ind w:left="284" w:hanging="284"/>
        <w:jc w:val="both"/>
        <w:rPr>
          <w:color w:val="000000"/>
          <w:lang w:val="ro-RO"/>
        </w:rPr>
      </w:pPr>
      <w:r w:rsidRPr="00D66C01">
        <w:rPr>
          <w:color w:val="000000"/>
          <w:lang w:val="ro-RO"/>
        </w:rPr>
        <w:t>întâlnirile periodice ale grupului de lucru la nivel de experţi în domeniul coordonării sistemelor de securitate socială, organizate la sediul MMFPSPV, în vederea discutării temelor anunţate pe agenda reuniunilor Comisiei Administrative;</w:t>
      </w:r>
    </w:p>
    <w:p w:rsidR="000A3A74" w:rsidRPr="00D66C01" w:rsidRDefault="000A3A74" w:rsidP="000A3A74">
      <w:pPr>
        <w:numPr>
          <w:ilvl w:val="0"/>
          <w:numId w:val="24"/>
        </w:numPr>
        <w:tabs>
          <w:tab w:val="clear" w:pos="720"/>
          <w:tab w:val="num" w:pos="284"/>
          <w:tab w:val="num" w:pos="426"/>
        </w:tabs>
        <w:ind w:left="284" w:hanging="284"/>
        <w:jc w:val="both"/>
        <w:rPr>
          <w:color w:val="000000"/>
          <w:lang w:val="ro-RO"/>
        </w:rPr>
      </w:pPr>
      <w:r w:rsidRPr="00D66C01">
        <w:rPr>
          <w:color w:val="000000"/>
          <w:lang w:val="ro-RO"/>
        </w:rPr>
        <w:t>întâlnirea experților Punctelor Naționale de Contact pentru Fraudă și Erori în domeniul securității sociale, eveniment ce s-a desfășurat în perioada 28-29.01.2013, la Amsterdam (Olanda);</w:t>
      </w:r>
    </w:p>
    <w:p w:rsidR="000A3A74" w:rsidRPr="00D66C01" w:rsidRDefault="000A3A74" w:rsidP="000A3A74">
      <w:pPr>
        <w:numPr>
          <w:ilvl w:val="0"/>
          <w:numId w:val="24"/>
        </w:numPr>
        <w:tabs>
          <w:tab w:val="clear" w:pos="720"/>
          <w:tab w:val="num" w:pos="284"/>
          <w:tab w:val="num" w:pos="426"/>
        </w:tabs>
        <w:ind w:left="284" w:hanging="284"/>
        <w:jc w:val="both"/>
        <w:rPr>
          <w:color w:val="000000"/>
          <w:lang w:val="ro-RO"/>
        </w:rPr>
      </w:pPr>
      <w:r w:rsidRPr="00D66C01">
        <w:rPr>
          <w:color w:val="000000"/>
          <w:lang w:val="ro-RO"/>
        </w:rPr>
        <w:t xml:space="preserve">forumul și Conferința privind dimensiunea internațională a coordonării sistemelor de securitate socială, evenimente ce s-au desfășurat în data de 14.03.2013, la Bruxelles (Belgia); </w:t>
      </w:r>
    </w:p>
    <w:p w:rsidR="000A3A74" w:rsidRPr="00D66C01" w:rsidRDefault="000A3A74" w:rsidP="000A3A74">
      <w:pPr>
        <w:numPr>
          <w:ilvl w:val="0"/>
          <w:numId w:val="24"/>
        </w:numPr>
        <w:tabs>
          <w:tab w:val="clear" w:pos="720"/>
          <w:tab w:val="num" w:pos="284"/>
          <w:tab w:val="num" w:pos="426"/>
        </w:tabs>
        <w:ind w:left="284" w:hanging="284"/>
        <w:jc w:val="both"/>
        <w:rPr>
          <w:color w:val="000000"/>
          <w:lang w:val="ro-RO"/>
        </w:rPr>
      </w:pPr>
      <w:r w:rsidRPr="00D66C01">
        <w:rPr>
          <w:color w:val="000000"/>
          <w:lang w:val="ro-RO"/>
        </w:rPr>
        <w:t>seminarul „Instituţii naţionale şi soluţii europene”, organizat la data de 8 mai 2013, la București, de ANOFM/EURES România;</w:t>
      </w:r>
    </w:p>
    <w:p w:rsidR="000A3A74" w:rsidRPr="00D66C01" w:rsidRDefault="000A3A74" w:rsidP="000A3A74">
      <w:pPr>
        <w:numPr>
          <w:ilvl w:val="0"/>
          <w:numId w:val="24"/>
        </w:numPr>
        <w:tabs>
          <w:tab w:val="clear" w:pos="720"/>
          <w:tab w:val="num" w:pos="284"/>
          <w:tab w:val="num" w:pos="426"/>
        </w:tabs>
        <w:ind w:left="284" w:hanging="284"/>
        <w:jc w:val="both"/>
        <w:rPr>
          <w:color w:val="000000"/>
          <w:lang w:val="ro-RO"/>
        </w:rPr>
      </w:pPr>
      <w:r w:rsidRPr="00D66C01">
        <w:rPr>
          <w:color w:val="000000"/>
          <w:lang w:val="ro-RO"/>
        </w:rPr>
        <w:t>întâlnirea româno-olandeză care a avut loc, la București, la sediul Inspecției Muncii, în perioada  29-31 mai 2013;</w:t>
      </w:r>
    </w:p>
    <w:p w:rsidR="000A3A74" w:rsidRPr="00D66C01" w:rsidRDefault="00237927" w:rsidP="000A3A74">
      <w:pPr>
        <w:numPr>
          <w:ilvl w:val="0"/>
          <w:numId w:val="24"/>
        </w:numPr>
        <w:tabs>
          <w:tab w:val="clear" w:pos="720"/>
          <w:tab w:val="num" w:pos="284"/>
          <w:tab w:val="num" w:pos="426"/>
        </w:tabs>
        <w:ind w:left="284" w:hanging="284"/>
        <w:jc w:val="both"/>
        <w:rPr>
          <w:color w:val="000000"/>
          <w:lang w:val="ro-RO"/>
        </w:rPr>
      </w:pPr>
      <w:r w:rsidRPr="00D66C01">
        <w:rPr>
          <w:color w:val="000000"/>
          <w:lang w:val="ro-RO"/>
        </w:rPr>
        <w:t xml:space="preserve">grupul de lucru Ad </w:t>
      </w:r>
      <w:proofErr w:type="spellStart"/>
      <w:r w:rsidR="000A3A74" w:rsidRPr="00D66C01">
        <w:rPr>
          <w:color w:val="000000"/>
          <w:lang w:val="ro-RO"/>
        </w:rPr>
        <w:t>hoc</w:t>
      </w:r>
      <w:proofErr w:type="spellEnd"/>
      <w:r w:rsidR="000A3A74" w:rsidRPr="00D66C01">
        <w:rPr>
          <w:color w:val="000000"/>
          <w:lang w:val="ro-RO"/>
        </w:rPr>
        <w:t xml:space="preserve"> privind schimburile de date personale în domeniul fraudei şi erorilor, în vederea propunerii de modificări la Regulamentul (CE) nr. 987/09, organizat de către Comisia Administrativă pentru Coordonarea Sistemelor de Securitate Socială, la Bruxelles, Belgia, în data de 23.09.2013;</w:t>
      </w:r>
    </w:p>
    <w:p w:rsidR="000A3A74" w:rsidRPr="00D66C01" w:rsidRDefault="000A3A74" w:rsidP="000A3A74">
      <w:pPr>
        <w:numPr>
          <w:ilvl w:val="0"/>
          <w:numId w:val="24"/>
        </w:numPr>
        <w:tabs>
          <w:tab w:val="clear" w:pos="720"/>
          <w:tab w:val="num" w:pos="284"/>
          <w:tab w:val="num" w:pos="426"/>
        </w:tabs>
        <w:ind w:left="284" w:hanging="284"/>
        <w:jc w:val="both"/>
        <w:rPr>
          <w:color w:val="000000"/>
          <w:lang w:val="ro-RO"/>
        </w:rPr>
      </w:pPr>
      <w:r w:rsidRPr="00D66C01">
        <w:rPr>
          <w:color w:val="000000"/>
          <w:lang w:val="ro-RO"/>
        </w:rPr>
        <w:t>întâlnirea experților Punctelor Naționale de Contact pentru Fraudă și Erori în domeniul securității sociale, eveniment ce s-a desfășurat în data de 17.12.2013, la Vilnius (Lituania).</w:t>
      </w:r>
    </w:p>
    <w:p w:rsidR="000A3A74" w:rsidRPr="00D66C01" w:rsidRDefault="000A3A74" w:rsidP="000A3A74">
      <w:pPr>
        <w:tabs>
          <w:tab w:val="left" w:pos="567"/>
        </w:tabs>
        <w:jc w:val="both"/>
        <w:rPr>
          <w:color w:val="000000" w:themeColor="text1"/>
          <w:lang w:val="ro-RO"/>
        </w:rPr>
      </w:pPr>
      <w:r w:rsidRPr="00D66C01">
        <w:rPr>
          <w:color w:val="000000" w:themeColor="text1"/>
          <w:lang w:val="ro-RO"/>
        </w:rPr>
        <w:t xml:space="preserve"> </w:t>
      </w:r>
    </w:p>
    <w:p w:rsidR="000A3A74" w:rsidRPr="00D66C01" w:rsidRDefault="000A3A74" w:rsidP="000A3A74">
      <w:pPr>
        <w:numPr>
          <w:ilvl w:val="0"/>
          <w:numId w:val="2"/>
        </w:numPr>
        <w:tabs>
          <w:tab w:val="clear" w:pos="1776"/>
          <w:tab w:val="num" w:pos="360"/>
        </w:tabs>
        <w:ind w:left="0" w:firstLine="0"/>
        <w:jc w:val="both"/>
        <w:rPr>
          <w:rFonts w:eastAsia="Arial Unicode MS"/>
          <w:b/>
          <w:i/>
          <w:iCs/>
          <w:color w:val="000000" w:themeColor="text1"/>
          <w:lang w:val="ro-RO"/>
        </w:rPr>
      </w:pPr>
      <w:r w:rsidRPr="00D66C01">
        <w:rPr>
          <w:rFonts w:eastAsia="Arial Unicode MS"/>
          <w:b/>
          <w:i/>
          <w:iCs/>
          <w:color w:val="000000" w:themeColor="text1"/>
          <w:lang w:val="ro-RO"/>
        </w:rPr>
        <w:t>În domeniul îndeplinirii formalităților pentru efectuarea deplasărilor externe:</w:t>
      </w:r>
    </w:p>
    <w:p w:rsidR="000A3A74" w:rsidRPr="00D66C01" w:rsidRDefault="000A3A74" w:rsidP="000A3A74">
      <w:pPr>
        <w:jc w:val="both"/>
        <w:rPr>
          <w:color w:val="000000"/>
          <w:lang w:val="ro-RO"/>
        </w:rPr>
      </w:pPr>
      <w:r w:rsidRPr="00D66C01">
        <w:rPr>
          <w:color w:val="000000"/>
          <w:lang w:val="ro-RO"/>
        </w:rPr>
        <w:t>Întocmirea tuturor formalităţilor necesare efectuării deplasărilor externe şi reprezentării instituţiei noastre la conferinţe internaţionale, seminarii, runde de negociere şi vizite de studiu (redactare notă de oportunitate, notă de deplasare, notă pentru achiziţie servicii turistice, ordin de deplasare, achiziţie bilete pentru transport cu avionul şi pentru cazare, deviz estimativ deplasare etc.):  22 deplasări externe.</w:t>
      </w:r>
    </w:p>
    <w:p w:rsidR="000A3A74" w:rsidRPr="00D66C01" w:rsidRDefault="000A3A74" w:rsidP="000A3A74">
      <w:pPr>
        <w:pStyle w:val="ListParagraph"/>
        <w:ind w:left="0"/>
        <w:jc w:val="both"/>
        <w:rPr>
          <w:color w:val="000000" w:themeColor="text1"/>
          <w:lang w:val="ro-RO" w:eastAsia="ro-RO"/>
        </w:rPr>
      </w:pPr>
    </w:p>
    <w:p w:rsidR="000A3A74" w:rsidRPr="00D66C01" w:rsidRDefault="000A3A74" w:rsidP="000A3A74">
      <w:pPr>
        <w:numPr>
          <w:ilvl w:val="0"/>
          <w:numId w:val="2"/>
        </w:numPr>
        <w:tabs>
          <w:tab w:val="clear" w:pos="1776"/>
          <w:tab w:val="num" w:pos="360"/>
        </w:tabs>
        <w:ind w:left="0" w:firstLine="0"/>
        <w:jc w:val="both"/>
        <w:rPr>
          <w:rFonts w:eastAsia="Arial Unicode MS"/>
          <w:b/>
          <w:i/>
          <w:iCs/>
          <w:color w:val="000000" w:themeColor="text1"/>
          <w:lang w:val="ro-RO"/>
        </w:rPr>
      </w:pPr>
      <w:r w:rsidRPr="00D66C01">
        <w:rPr>
          <w:rFonts w:eastAsia="Arial Unicode MS"/>
          <w:b/>
          <w:i/>
          <w:iCs/>
          <w:color w:val="000000" w:themeColor="text1"/>
          <w:lang w:val="ro-RO"/>
        </w:rPr>
        <w:t>Îndeplinirea altor activități:</w:t>
      </w:r>
    </w:p>
    <w:p w:rsidR="000A3A74" w:rsidRPr="00D66C01" w:rsidRDefault="000A3A74" w:rsidP="000A3A74">
      <w:pPr>
        <w:numPr>
          <w:ilvl w:val="0"/>
          <w:numId w:val="24"/>
        </w:numPr>
        <w:tabs>
          <w:tab w:val="num" w:pos="426"/>
        </w:tabs>
        <w:ind w:hanging="720"/>
        <w:jc w:val="both"/>
        <w:rPr>
          <w:color w:val="000000"/>
          <w:lang w:val="ro-RO"/>
        </w:rPr>
      </w:pPr>
      <w:r w:rsidRPr="00D66C01">
        <w:rPr>
          <w:color w:val="000000"/>
          <w:lang w:val="ro-RO"/>
        </w:rPr>
        <w:t>asigurarea traducerii ghidurilor de utilizare a Documentelor Electronice Structurate;</w:t>
      </w:r>
    </w:p>
    <w:p w:rsidR="000A3A74" w:rsidRPr="00D66C01" w:rsidRDefault="000A3A74" w:rsidP="000A3A74">
      <w:pPr>
        <w:numPr>
          <w:ilvl w:val="0"/>
          <w:numId w:val="24"/>
        </w:numPr>
        <w:tabs>
          <w:tab w:val="num" w:pos="426"/>
        </w:tabs>
        <w:ind w:hanging="720"/>
        <w:jc w:val="both"/>
        <w:rPr>
          <w:color w:val="000000"/>
          <w:lang w:val="ro-RO"/>
        </w:rPr>
      </w:pPr>
      <w:r w:rsidRPr="00D66C01">
        <w:rPr>
          <w:color w:val="000000"/>
          <w:lang w:val="ro-RO"/>
        </w:rPr>
        <w:t>implementarea contractului de traduceri şi interpretări consecutive şi simultane;</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participare la grupul de lucru constituit pentru analizarea şi formularea de propuneri şi observaţii asupra Procedurii–cadru recuperare creanţe;</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actualizarea Procedurilor Operaționale ale Direcției Relații Internaționale;</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participarea la întâlnirile Comisiei de coordonare, îndrumare metodologică şi monitorizare a sistemului de control managerial al CNPP (realizarea etapelor specifice, pentru DRI);</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participarea la rundele de negociere a noilor Convenţii de plată a drepturilor de pensie, privind prestarea de servicii bancare aferente plăţii în străinătate a pensiilor şi altor drepturi de asigurări sociale, încheiate de către CNPP cu b</w:t>
      </w:r>
      <w:r w:rsidR="00237927" w:rsidRPr="00D66C01">
        <w:rPr>
          <w:color w:val="000000"/>
          <w:lang w:val="ro-RO"/>
        </w:rPr>
        <w:t>ă</w:t>
      </w:r>
      <w:r w:rsidRPr="00D66C01">
        <w:rPr>
          <w:color w:val="000000"/>
          <w:lang w:val="ro-RO"/>
        </w:rPr>
        <w:t>nci din România, în scopul îmbunătățirii serviciilor și reducerii costurilor;</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arhivare documente – 832 de cutii.</w:t>
      </w:r>
    </w:p>
    <w:p w:rsidR="000A3A74" w:rsidRPr="00D66C01" w:rsidRDefault="000A3A74" w:rsidP="000A3A74">
      <w:pPr>
        <w:jc w:val="both"/>
        <w:rPr>
          <w:color w:val="000000" w:themeColor="text1"/>
          <w:lang w:val="ro-RO" w:eastAsia="ro-RO"/>
        </w:rPr>
      </w:pPr>
    </w:p>
    <w:p w:rsidR="000A3A74" w:rsidRPr="00D66C01" w:rsidRDefault="000A3A74" w:rsidP="000A3A74">
      <w:pPr>
        <w:tabs>
          <w:tab w:val="left" w:pos="360"/>
        </w:tabs>
        <w:jc w:val="both"/>
        <w:rPr>
          <w:color w:val="000000" w:themeColor="text1"/>
          <w:lang w:val="ro-RO"/>
        </w:rPr>
      </w:pPr>
    </w:p>
    <w:p w:rsidR="000A3A74" w:rsidRPr="00D66C01" w:rsidRDefault="000A3A74" w:rsidP="000A3A74">
      <w:pPr>
        <w:pStyle w:val="Heading2"/>
        <w:numPr>
          <w:ilvl w:val="1"/>
          <w:numId w:val="18"/>
        </w:numPr>
        <w:tabs>
          <w:tab w:val="clear" w:pos="1026"/>
          <w:tab w:val="left" w:pos="567"/>
          <w:tab w:val="left" w:pos="1560"/>
        </w:tabs>
        <w:ind w:left="0" w:firstLine="0"/>
        <w:jc w:val="left"/>
        <w:rPr>
          <w:color w:val="000000" w:themeColor="text1"/>
          <w:sz w:val="24"/>
          <w:lang w:val="ro-RO"/>
        </w:rPr>
      </w:pPr>
      <w:r w:rsidRPr="00D66C01">
        <w:rPr>
          <w:color w:val="000000" w:themeColor="text1"/>
          <w:sz w:val="24"/>
          <w:lang w:val="ro-RO"/>
        </w:rPr>
        <w:t xml:space="preserve">DIRECŢIA INFORMATICĂ ŞI EVIDENŢĂ STAGII DE COTIZARE </w:t>
      </w:r>
    </w:p>
    <w:p w:rsidR="000A3A74" w:rsidRPr="00D66C01" w:rsidRDefault="000A3A74" w:rsidP="000A3A74">
      <w:pPr>
        <w:rPr>
          <w:color w:val="000000" w:themeColor="text1"/>
          <w:lang w:val="ro-RO" w:eastAsia="ro-RO"/>
        </w:rPr>
      </w:pPr>
    </w:p>
    <w:p w:rsidR="000A3A74" w:rsidRPr="00D66C01" w:rsidRDefault="000A3A74" w:rsidP="000A3A74">
      <w:pPr>
        <w:numPr>
          <w:ilvl w:val="0"/>
          <w:numId w:val="2"/>
        </w:numPr>
        <w:tabs>
          <w:tab w:val="clear" w:pos="1776"/>
          <w:tab w:val="num" w:pos="360"/>
        </w:tabs>
        <w:ind w:left="0" w:firstLine="0"/>
        <w:jc w:val="both"/>
        <w:rPr>
          <w:rFonts w:eastAsia="Arial Unicode MS"/>
          <w:b/>
          <w:i/>
          <w:iCs/>
          <w:color w:val="000000" w:themeColor="text1"/>
          <w:lang w:val="ro-RO"/>
        </w:rPr>
      </w:pPr>
      <w:r w:rsidRPr="00D66C01">
        <w:rPr>
          <w:rFonts w:eastAsia="Arial Unicode MS"/>
          <w:b/>
          <w:i/>
          <w:iCs/>
          <w:color w:val="000000" w:themeColor="text1"/>
          <w:lang w:val="ro-RO"/>
        </w:rPr>
        <w:t>În domeniul informatizării activităţii de stabilire a drepturilor de asigurări sociale:</w:t>
      </w:r>
    </w:p>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t>analiză, proiectare, implementare, actualizare, programare, testare, documentare programe stabiliri pensii necesare nivelului central şi teritorial, conform Legii nr. 263/2010;</w:t>
      </w:r>
    </w:p>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t>actualizare programe stabiliri necesare nivelului central şi teritorial pentru implementarea art.169, alin. (1)-(5) din Legea nr. 263/2010 (acordare punctaj pentru perioadele de activitate in grupele 1 si 2 de munca anterior datei de 01.04.2001) aferente dosarelor stabilite anterior Legii nr. 19/2000, precum și dosarelor stabilite în baza Legii nr. 263/2010;</w:t>
      </w:r>
    </w:p>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t xml:space="preserve">analiză, proiectare, implementare, actualizare, programare, testare programe stabiliri necesare nivelului central şi teritorial pentru implementarea </w:t>
      </w:r>
      <w:r w:rsidRPr="00D66C01">
        <w:rPr>
          <w:b/>
          <w:color w:val="000000"/>
          <w:lang w:val="ro-RO"/>
        </w:rPr>
        <w:t xml:space="preserve">art. 169, alin. (6) </w:t>
      </w:r>
      <w:r w:rsidRPr="00D66C01">
        <w:rPr>
          <w:color w:val="000000"/>
          <w:lang w:val="ro-RO"/>
        </w:rPr>
        <w:t xml:space="preserve">din Legea nr. 263/2010 - </w:t>
      </w:r>
      <w:r w:rsidRPr="00D66C01">
        <w:rPr>
          <w:i/>
          <w:color w:val="000000"/>
          <w:lang w:val="ro-RO"/>
        </w:rPr>
        <w:t>acordare automata a punctajului pentru perioadele de activitate în condiţii deosebite de muncă după data de 01.04.2001</w:t>
      </w:r>
      <w:r w:rsidRPr="00D66C01">
        <w:rPr>
          <w:color w:val="000000"/>
          <w:lang w:val="ro-RO"/>
        </w:rPr>
        <w:t xml:space="preserve"> - aferente dosarelor stabilite anterior Legii nr. 19/2000, precum şi dosarelor stabilite conform Legii nr. 263/2010;</w:t>
      </w:r>
    </w:p>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lastRenderedPageBreak/>
        <w:t xml:space="preserve">analiză, proiectare, implementare, actualizare, programare, testare programe stabiliri necesare la nivel teritorial pentru implementarea art.169, alin. (6),  Legea nr. 263/2010 - </w:t>
      </w:r>
      <w:r w:rsidRPr="00D66C01">
        <w:rPr>
          <w:b/>
          <w:i/>
          <w:color w:val="000000"/>
          <w:lang w:val="ro-RO"/>
        </w:rPr>
        <w:t>acordare manuală a punctajului pentru perioadele de activitate în condiţii deosebite de muncă după data de 01.04.2001</w:t>
      </w:r>
      <w:r w:rsidRPr="00D66C01">
        <w:rPr>
          <w:b/>
          <w:color w:val="000000"/>
          <w:lang w:val="ro-RO"/>
        </w:rPr>
        <w:t xml:space="preserve"> </w:t>
      </w:r>
      <w:r w:rsidRPr="00D66C01">
        <w:rPr>
          <w:color w:val="000000"/>
          <w:lang w:val="ro-RO"/>
        </w:rPr>
        <w:t>- aferente dosarelor stabilite anterior Legii nr.19/2000, precum şi dosarelor stabilite conform Legii nr. 263/2010;</w:t>
      </w:r>
    </w:p>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t>actualizare program stabiliri beneficii, modulul aferent Legii nr. 341/2004, conform Ordinului nr. 386 din 24.09.2013 (modificare decizie)  - sistem interimar - necesare nivelului teritorial;</w:t>
      </w:r>
    </w:p>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t xml:space="preserve">analiză, proiectare, implementare, programare, testare, actualizare a </w:t>
      </w:r>
      <w:r w:rsidRPr="00D66C01">
        <w:rPr>
          <w:b/>
          <w:i/>
          <w:color w:val="000000"/>
          <w:lang w:val="ro-RO"/>
        </w:rPr>
        <w:t>aplicației de calcul al indicelui de corec</w:t>
      </w:r>
      <w:r w:rsidR="00237927" w:rsidRPr="00D66C01">
        <w:rPr>
          <w:b/>
          <w:i/>
          <w:color w:val="000000"/>
          <w:lang w:val="ro-RO"/>
        </w:rPr>
        <w:t>ț</w:t>
      </w:r>
      <w:r w:rsidRPr="00D66C01">
        <w:rPr>
          <w:b/>
          <w:i/>
          <w:color w:val="000000"/>
          <w:lang w:val="ro-RO"/>
        </w:rPr>
        <w:t>ie acordat în baza art.170</w:t>
      </w:r>
      <w:r w:rsidRPr="00D66C01">
        <w:rPr>
          <w:color w:val="000000"/>
          <w:lang w:val="ro-RO"/>
        </w:rPr>
        <w:t>, Legea nr. 263/2010 și OUG nr. 1/</w:t>
      </w:r>
      <w:r w:rsidRPr="00D66C01">
        <w:rPr>
          <w:i/>
          <w:color w:val="000000"/>
          <w:lang w:val="ro-RO"/>
        </w:rPr>
        <w:t xml:space="preserve">2013 </w:t>
      </w:r>
      <w:r w:rsidRPr="00D66C01">
        <w:rPr>
          <w:b/>
          <w:i/>
          <w:color w:val="000000"/>
          <w:lang w:val="ro-RO"/>
        </w:rPr>
        <w:t>pentru beneficiarii sistemului public de pensii care au data stabilirii inițiale la pensie ulterior datei de 01.01.2011</w:t>
      </w:r>
      <w:r w:rsidRPr="00D66C01">
        <w:rPr>
          <w:color w:val="000000"/>
          <w:lang w:val="ro-RO"/>
        </w:rPr>
        <w:t xml:space="preserve"> - nivel teritorial, sistem informatic interimar;</w:t>
      </w:r>
    </w:p>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t>analiză, proiectare, implementare, programare, testare program de validare informații din bazele de date despre urmași din stabiliri beneficii la nivel teritorial pentru migrarea acestora în EPBAS –  modulul de stabiliri beneficii, sistemul integrat;</w:t>
      </w:r>
    </w:p>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t>actualizarea şi întreţinerea aplicaţiei de actualizare a Registrului Naţional al Persoanelor cu informaţii de stare civilă comunicate de către DEPABD;</w:t>
      </w:r>
    </w:p>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t>actualizarea, întreţinerea și exploatarea aplicaţiei de generare şi centralizare fişiere de date lunare, la nivel central și teritorial, necesare obținerii diverselor situații statistice și pentru aplicarea criteriilor pentru obţinerea biletelor de tratament balnear;</w:t>
      </w:r>
    </w:p>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t>actualizarea şi întreţinerea aplicaţiei de emitere a adeverinţelor de stagii de cotizare şi de generare automată a fişierelor de stagii de cotizare din bazele de date de contribuţii, la nivel teritorial,  pentru stabilirea beneficiilor, conform Legii nr. 263/2010;</w:t>
      </w:r>
    </w:p>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t>întreţinerea aplicaţiei de evidenţă stagii de cotizare şi calcul punctaj din bazele de date din contribuţii şi D112,  la nivel central, sistemul informatic interimar, conform legislaţiei în vigoare;</w:t>
      </w:r>
    </w:p>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t>întreţinerea aplicaţiei informatice de centralizare la nivel naţional a informaţiilor despre perioadele de activitate în muncă culese din carnetele de muncă la nivel teritorial;</w:t>
      </w:r>
    </w:p>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t>întreținerea  aplicaţiei de transformare și prelucrare a bazelor de date aferente datelor preluate din carnetele de muncă la nivel județean, în fişiere de tip perioade, pentru import automat în aplicaţia de stabiliri beneficii, conform Legii nr. 263/2010 – sistemul informatic interimar;</w:t>
      </w:r>
    </w:p>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t>asistenţă tehnică de suport la nivel teritorial şi central pentru aplicaţiile informatice realizate în cadrul Serviciului Aplicaţii Stabiliri Prestaţii;</w:t>
      </w:r>
    </w:p>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t xml:space="preserve">activităţi lunare rezultate ca urmare a controlului efectuat de către Curtea de Conturi (CC) la CNPP: </w:t>
      </w:r>
      <w:r w:rsidRPr="00D66C01">
        <w:rPr>
          <w:color w:val="000000" w:themeColor="text1"/>
          <w:lang w:val="ro-RO"/>
        </w:rPr>
        <w:t>realizarea procedurilor informatice pentru extragerea informaţiilor solicitate de CC din bazele de date de plată pensii;</w:t>
      </w:r>
      <w:r w:rsidRPr="00D66C01">
        <w:rPr>
          <w:color w:val="000000"/>
          <w:lang w:val="ro-RO"/>
        </w:rPr>
        <w:t xml:space="preserve"> </w:t>
      </w:r>
      <w:r w:rsidRPr="00D66C01">
        <w:rPr>
          <w:color w:val="000000" w:themeColor="text1"/>
          <w:lang w:val="ro-RO"/>
        </w:rPr>
        <w:t>obţinere fişiere cu informaţii solicitate de CC;</w:t>
      </w:r>
      <w:r w:rsidRPr="00D66C01">
        <w:rPr>
          <w:color w:val="000000"/>
          <w:lang w:val="ro-RO"/>
        </w:rPr>
        <w:t xml:space="preserve"> </w:t>
      </w:r>
      <w:r w:rsidRPr="00D66C01">
        <w:rPr>
          <w:color w:val="000000" w:themeColor="text1"/>
          <w:lang w:val="ro-RO"/>
        </w:rPr>
        <w:t>transmiterea fişierelor solicitate de CC către casele de pensii;</w:t>
      </w:r>
      <w:r w:rsidRPr="00D66C01">
        <w:rPr>
          <w:color w:val="000000"/>
          <w:lang w:val="ro-RO"/>
        </w:rPr>
        <w:t xml:space="preserve"> </w:t>
      </w:r>
      <w:r w:rsidRPr="00D66C01">
        <w:rPr>
          <w:color w:val="000000" w:themeColor="text1"/>
          <w:lang w:val="ro-RO"/>
        </w:rPr>
        <w:t>suport tehnic oferit caselor de pensii pentru soluţionarea cerinţelor CC;</w:t>
      </w:r>
      <w:r w:rsidRPr="00D66C01">
        <w:rPr>
          <w:color w:val="000000"/>
          <w:lang w:val="ro-RO"/>
        </w:rPr>
        <w:t xml:space="preserve"> </w:t>
      </w:r>
      <w:r w:rsidRPr="00D66C01">
        <w:rPr>
          <w:color w:val="000000" w:themeColor="text1"/>
          <w:lang w:val="ro-RO"/>
        </w:rPr>
        <w:t>monitorizarea activităţii de soluţionare a cerinţelor CC de către casele de pensii;</w:t>
      </w:r>
      <w:r w:rsidRPr="00D66C01">
        <w:rPr>
          <w:color w:val="000000"/>
          <w:lang w:val="ro-RO"/>
        </w:rPr>
        <w:t xml:space="preserve"> </w:t>
      </w:r>
      <w:r w:rsidRPr="00D66C01">
        <w:rPr>
          <w:color w:val="000000" w:themeColor="text1"/>
          <w:lang w:val="ro-RO"/>
        </w:rPr>
        <w:t>centralizarea informaţiilor răspuns pentru CC transmise de către casele de pensii.</w:t>
      </w:r>
    </w:p>
    <w:p w:rsidR="000A3A74" w:rsidRPr="00D66C01" w:rsidRDefault="000A3A74" w:rsidP="000A3A74">
      <w:pPr>
        <w:rPr>
          <w:color w:val="000000" w:themeColor="text1"/>
          <w:lang w:val="ro-RO"/>
        </w:rPr>
      </w:pPr>
    </w:p>
    <w:p w:rsidR="000A3A74" w:rsidRPr="00D66C01" w:rsidRDefault="000A3A74" w:rsidP="000A3A74">
      <w:pPr>
        <w:numPr>
          <w:ilvl w:val="0"/>
          <w:numId w:val="2"/>
        </w:numPr>
        <w:tabs>
          <w:tab w:val="clear" w:pos="1776"/>
          <w:tab w:val="num" w:pos="360"/>
        </w:tabs>
        <w:ind w:left="0" w:firstLine="0"/>
        <w:jc w:val="both"/>
        <w:rPr>
          <w:rFonts w:eastAsia="Arial Unicode MS"/>
          <w:b/>
          <w:i/>
          <w:iCs/>
          <w:color w:val="000000" w:themeColor="text1"/>
          <w:lang w:val="ro-RO"/>
        </w:rPr>
      </w:pPr>
      <w:r w:rsidRPr="00D66C01">
        <w:rPr>
          <w:rFonts w:eastAsia="Arial Unicode MS"/>
          <w:b/>
          <w:i/>
          <w:iCs/>
          <w:color w:val="000000" w:themeColor="text1"/>
          <w:lang w:val="ro-RO"/>
        </w:rPr>
        <w:t>În domeniul informatizării activităţii de plăţi drepturi de asigurări sociale:</w:t>
      </w:r>
    </w:p>
    <w:p w:rsidR="000A3A74" w:rsidRPr="00D66C01" w:rsidRDefault="000A3A74" w:rsidP="000A3A74">
      <w:pPr>
        <w:numPr>
          <w:ilvl w:val="0"/>
          <w:numId w:val="24"/>
        </w:numPr>
        <w:tabs>
          <w:tab w:val="num" w:pos="426"/>
        </w:tabs>
        <w:ind w:hanging="720"/>
        <w:jc w:val="both"/>
        <w:rPr>
          <w:color w:val="000000"/>
          <w:lang w:val="ro-RO"/>
        </w:rPr>
      </w:pPr>
      <w:r w:rsidRPr="00D66C01">
        <w:rPr>
          <w:color w:val="000000"/>
          <w:lang w:val="ro-RO"/>
        </w:rPr>
        <w:t>Analiză/programare/testare programe informatice pentru:</w:t>
      </w:r>
    </w:p>
    <w:p w:rsidR="000A3A74" w:rsidRPr="00D66C01" w:rsidRDefault="000A3A74" w:rsidP="000A3A74">
      <w:pPr>
        <w:pStyle w:val="ListParagraph"/>
        <w:numPr>
          <w:ilvl w:val="0"/>
          <w:numId w:val="29"/>
        </w:numPr>
        <w:ind w:left="426" w:hanging="426"/>
        <w:jc w:val="both"/>
        <w:rPr>
          <w:color w:val="000000"/>
          <w:lang w:val="ro-RO"/>
        </w:rPr>
      </w:pPr>
      <w:r w:rsidRPr="00D66C01">
        <w:rPr>
          <w:color w:val="000000"/>
          <w:lang w:val="ro-RO"/>
        </w:rPr>
        <w:t>plata pensiilor aferente subsistemului informatic interimar al CNPP necesare aplicării prevederilor art. 169, alin. 6 din Legea nr. 263/2010 privind sistemul unitar de pensii publice (proceduri informatice, atât pentru nivel central, cât şi pentru nivel teritorial);</w:t>
      </w:r>
    </w:p>
    <w:p w:rsidR="000A3A74" w:rsidRPr="00D66C01" w:rsidRDefault="000A3A74" w:rsidP="000A3A74">
      <w:pPr>
        <w:pStyle w:val="ListParagraph"/>
        <w:numPr>
          <w:ilvl w:val="0"/>
          <w:numId w:val="29"/>
        </w:numPr>
        <w:ind w:left="426" w:hanging="426"/>
        <w:jc w:val="both"/>
        <w:rPr>
          <w:color w:val="000000"/>
          <w:lang w:val="ro-RO"/>
        </w:rPr>
      </w:pPr>
      <w:r w:rsidRPr="00D66C01">
        <w:rPr>
          <w:color w:val="000000"/>
          <w:lang w:val="ro-RO"/>
        </w:rPr>
        <w:t xml:space="preserve"> plata pensiilor aferente subsistemului informatic interimar al CNPP necesare aplicării prevederilor OUG nr. 1/2013 pentru modificarea şi completarea Legii nr. 263/2010 privind sistemul unitar de pensii publice, în speţă dispoziţiile Art. II referitor la valoarea punctului de pensie în anul 2013 (proceduri informatice, atât pentru nivel central, cât şi pentru nivel teritorial);</w:t>
      </w:r>
    </w:p>
    <w:p w:rsidR="000A3A74" w:rsidRPr="00D66C01" w:rsidRDefault="000A3A74" w:rsidP="000A3A74">
      <w:pPr>
        <w:pStyle w:val="ListParagraph"/>
        <w:numPr>
          <w:ilvl w:val="0"/>
          <w:numId w:val="29"/>
        </w:numPr>
        <w:ind w:left="426" w:hanging="426"/>
        <w:jc w:val="both"/>
        <w:rPr>
          <w:color w:val="000000"/>
          <w:lang w:val="ro-RO"/>
        </w:rPr>
      </w:pPr>
      <w:r w:rsidRPr="00D66C01">
        <w:rPr>
          <w:color w:val="000000"/>
          <w:lang w:val="ro-RO"/>
        </w:rPr>
        <w:t>plata pensiilor aferente subsistemului informatic interimar al CNPP necesare aplicării prevederilor OUG nr. 1/2013 pentru modificarea şi completarea Legii nr. 263/2010 privind sistemul unitar de pensii publice, în speţă dispoziţiile Art. III referitor la indicele de corecţie prevăzut la art. 170 din Legea nr. 263/2010 privind sistemul unitar de pensii publice (proceduri informatice, atât pentru nivel central, cât şi pentru nivel teritorial);</w:t>
      </w:r>
    </w:p>
    <w:p w:rsidR="000A3A74" w:rsidRPr="00D66C01" w:rsidRDefault="000A3A74" w:rsidP="000A3A74">
      <w:pPr>
        <w:pStyle w:val="ListParagraph"/>
        <w:numPr>
          <w:ilvl w:val="0"/>
          <w:numId w:val="29"/>
        </w:numPr>
        <w:ind w:left="426" w:hanging="426"/>
        <w:jc w:val="both"/>
        <w:rPr>
          <w:color w:val="000000"/>
          <w:lang w:val="ro-RO"/>
        </w:rPr>
      </w:pPr>
      <w:r w:rsidRPr="00D66C01">
        <w:rPr>
          <w:color w:val="000000"/>
          <w:lang w:val="ro-RO"/>
        </w:rPr>
        <w:t xml:space="preserve">plata pensiilor aferente subsistemului informatic interimar al CNPP necesare aplicării prevederilor OUG nr. 1/2013 pentru modificarea şi completarea Legii nr. 263/2010 privind sistemul unitar de pensii publice, </w:t>
      </w:r>
      <w:r w:rsidRPr="00D66C01">
        <w:rPr>
          <w:color w:val="000000"/>
          <w:lang w:val="ro-RO"/>
        </w:rPr>
        <w:lastRenderedPageBreak/>
        <w:t>în speţă dispoziţiile Art. III referitor la indicele de corecţie prevăzut la art. 170 din Legea nr. 263/2010 – prevederile Notei nr. B/1041/IC/08.03.2013 (specificaţii aplicare pentru urmaşi);</w:t>
      </w:r>
    </w:p>
    <w:p w:rsidR="000A3A74" w:rsidRPr="00D66C01" w:rsidRDefault="000A3A74" w:rsidP="000A3A74">
      <w:pPr>
        <w:pStyle w:val="ListParagraph"/>
        <w:numPr>
          <w:ilvl w:val="0"/>
          <w:numId w:val="29"/>
        </w:numPr>
        <w:ind w:left="426" w:hanging="426"/>
        <w:jc w:val="both"/>
        <w:rPr>
          <w:color w:val="000000"/>
          <w:lang w:val="ro-RO"/>
        </w:rPr>
      </w:pPr>
      <w:r w:rsidRPr="00D66C01">
        <w:rPr>
          <w:color w:val="000000"/>
          <w:lang w:val="ro-RO"/>
        </w:rPr>
        <w:t>plata pensiilor aferente subsistemului informatic interimar al CNPP necesare aplicării prevederilor art. 169, aliniatul 6 din Legea nr. 263/2010, OUG nr. 1/2013 pentru modificarea şi completarea Legii nr. 263/2010 privind sistemul unitar de pensii publice, în speţă dispoziţiile Art. III referitor la indicele de corecţie prevăzut la art. 170 din Legea nr. 263/2010  pentru preluarea la plată a dosarelor cu calcul punctual (‘manual’);</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Analiză/programare/testare program implementare al Planului European de Distribuţie de Ajutoare – PEAD 2013, conform prevederilor HG nr. 600/13.05.2009 privind stabilirea beneficiarilor de ajutoare alimentare care provin din stocurile de intervenţie comunitare destinate categoriilor de persoane cele mai defavorizate din România şi atribuţiile instituţiilor implicate în planul European.</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 xml:space="preserve">Analiză/programare/testare </w:t>
      </w:r>
      <w:r w:rsidRPr="00D66C01">
        <w:rPr>
          <w:b/>
          <w:i/>
          <w:color w:val="000000"/>
          <w:lang w:val="ro-RO"/>
        </w:rPr>
        <w:t>proceduri informatice</w:t>
      </w:r>
      <w:r w:rsidRPr="00D66C01">
        <w:rPr>
          <w:color w:val="000000"/>
          <w:lang w:val="ro-RO"/>
        </w:rPr>
        <w:t xml:space="preserve"> necesare pentru:</w:t>
      </w:r>
    </w:p>
    <w:p w:rsidR="000A3A74" w:rsidRPr="00D66C01" w:rsidRDefault="000A3A74" w:rsidP="000A3A74">
      <w:pPr>
        <w:pStyle w:val="ListParagraph"/>
        <w:numPr>
          <w:ilvl w:val="0"/>
          <w:numId w:val="29"/>
        </w:numPr>
        <w:ind w:left="426" w:hanging="426"/>
        <w:jc w:val="both"/>
        <w:rPr>
          <w:color w:val="000000"/>
          <w:lang w:val="ro-RO"/>
        </w:rPr>
      </w:pPr>
      <w:r w:rsidRPr="00D66C01">
        <w:rPr>
          <w:color w:val="000000"/>
          <w:lang w:val="ro-RO"/>
        </w:rPr>
        <w:t xml:space="preserve">obţinerea fişierelor de date necesare depunerii formularului D205 ‘Declaraţie informativă privind impozitul reţinut la sursă şi câştigurile/pierderile realizate, pe beneficiari de venit’ </w:t>
      </w:r>
      <w:proofErr w:type="spellStart"/>
      <w:r w:rsidRPr="00D66C01">
        <w:rPr>
          <w:color w:val="000000"/>
          <w:lang w:val="ro-RO"/>
        </w:rPr>
        <w:t>pt</w:t>
      </w:r>
      <w:proofErr w:type="spellEnd"/>
      <w:r w:rsidRPr="00D66C01">
        <w:rPr>
          <w:color w:val="000000"/>
          <w:lang w:val="ro-RO"/>
        </w:rPr>
        <w:t xml:space="preserve"> pensionari din baza de date de  plată naţională şi transmiterea acestora c</w:t>
      </w:r>
      <w:r w:rsidR="005E624A">
        <w:rPr>
          <w:color w:val="000000"/>
          <w:lang w:val="ro-RO"/>
        </w:rPr>
        <w:t>ă</w:t>
      </w:r>
      <w:r w:rsidRPr="00D66C01">
        <w:rPr>
          <w:color w:val="000000"/>
          <w:lang w:val="ro-RO"/>
        </w:rPr>
        <w:t>tre casele de pensii;</w:t>
      </w:r>
    </w:p>
    <w:p w:rsidR="000A3A74" w:rsidRPr="00D66C01" w:rsidRDefault="000A3A74" w:rsidP="000A3A74">
      <w:pPr>
        <w:pStyle w:val="ListParagraph"/>
        <w:numPr>
          <w:ilvl w:val="0"/>
          <w:numId w:val="29"/>
        </w:numPr>
        <w:ind w:left="426" w:hanging="426"/>
        <w:jc w:val="both"/>
        <w:rPr>
          <w:color w:val="000000"/>
          <w:lang w:val="ro-RO"/>
        </w:rPr>
      </w:pPr>
      <w:r w:rsidRPr="00D66C01">
        <w:rPr>
          <w:color w:val="000000"/>
          <w:lang w:val="ro-RO"/>
        </w:rPr>
        <w:t>extragerea informaţiilor necesare depunerii formularului D205 ‘Declaraţie informativă privind impozitul reţinut la sursă şi câştigurile/pierderile realizate, pe beneficiari de venit’ pt. pensionarii din baza de date de  plată naţională.</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 xml:space="preserve">Analiza/actualizare proceduri informatice CITIBANK.EXE, RAMBURS_CITI.EXE actualizate odată cu semnarea </w:t>
      </w:r>
      <w:r w:rsidRPr="00D66C01">
        <w:rPr>
          <w:i/>
          <w:color w:val="000000"/>
          <w:lang w:val="ro-RO"/>
        </w:rPr>
        <w:t>"Actului adi</w:t>
      </w:r>
      <w:r w:rsidR="00237927" w:rsidRPr="00D66C01">
        <w:rPr>
          <w:i/>
          <w:color w:val="000000"/>
          <w:lang w:val="ro-RO"/>
        </w:rPr>
        <w:t>ț</w:t>
      </w:r>
      <w:r w:rsidRPr="00D66C01">
        <w:rPr>
          <w:i/>
          <w:color w:val="000000"/>
          <w:lang w:val="ro-RO"/>
        </w:rPr>
        <w:t>ional nr.6 la Convenția privind prestarea de servicii bancare aferente plății în străin</w:t>
      </w:r>
      <w:r w:rsidR="00237927" w:rsidRPr="00D66C01">
        <w:rPr>
          <w:i/>
          <w:color w:val="000000"/>
          <w:lang w:val="ro-RO"/>
        </w:rPr>
        <w:t>ă</w:t>
      </w:r>
      <w:r w:rsidRPr="00D66C01">
        <w:rPr>
          <w:i/>
          <w:color w:val="000000"/>
          <w:lang w:val="ro-RO"/>
        </w:rPr>
        <w:t xml:space="preserve">tate a pensiilor și altor drepturi de asigurări sociale", </w:t>
      </w:r>
      <w:r w:rsidRPr="00D66C01">
        <w:rPr>
          <w:color w:val="000000"/>
          <w:lang w:val="ro-RO"/>
        </w:rPr>
        <w:t xml:space="preserve">încheiată între CNPP, CTP, INEMRCM și </w:t>
      </w:r>
      <w:proofErr w:type="spellStart"/>
      <w:r w:rsidRPr="00D66C01">
        <w:rPr>
          <w:color w:val="000000"/>
          <w:lang w:val="ro-RO"/>
        </w:rPr>
        <w:t>Citibank</w:t>
      </w:r>
      <w:proofErr w:type="spellEnd"/>
      <w:r w:rsidRPr="00D66C01">
        <w:rPr>
          <w:color w:val="000000"/>
          <w:lang w:val="ro-RO"/>
        </w:rPr>
        <w:t xml:space="preserve"> Europe </w:t>
      </w:r>
      <w:proofErr w:type="spellStart"/>
      <w:r w:rsidRPr="00D66C01">
        <w:rPr>
          <w:color w:val="000000"/>
          <w:lang w:val="ro-RO"/>
        </w:rPr>
        <w:t>Plc</w:t>
      </w:r>
      <w:proofErr w:type="spellEnd"/>
      <w:r w:rsidRPr="00D66C01">
        <w:rPr>
          <w:color w:val="000000"/>
          <w:lang w:val="ro-RO"/>
        </w:rPr>
        <w:t>, Dublin - Sucursala România.</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Analiză/programare proceduri informatice necesare la nivel central pentru aplicarea prevederilor Deciziei nr. 437/2013 a Curţii Constituţionale a României.</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Analiză/programare proceduri informatice necesare la nivel central pentru aplicarea prevederilor Legii nr. 340/2013 a bugetului asigurărilor sociale de stat pe anul 2014, cap. III, art. 18 referitor la valoarea punctului de pensie în anul 2014.</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Obţinerea bazelor de date lunare cu prestaţiile eventual incompatibil</w:t>
      </w:r>
      <w:r w:rsidR="00237927" w:rsidRPr="00D66C01">
        <w:rPr>
          <w:color w:val="000000"/>
          <w:lang w:val="ro-RO"/>
        </w:rPr>
        <w:t>ita</w:t>
      </w:r>
      <w:r w:rsidRPr="00D66C01">
        <w:rPr>
          <w:color w:val="000000"/>
          <w:lang w:val="ro-RO"/>
        </w:rPr>
        <w:t>te rezultate din verificările efectuate asupra bazelor de date de plată naţională şi asupra bazelor de date de contribuţii, baze de date ce conţin codurile numerice personale care identifică persoane aparent ben</w:t>
      </w:r>
      <w:r w:rsidR="00237927" w:rsidRPr="00D66C01">
        <w:rPr>
          <w:color w:val="000000"/>
          <w:lang w:val="ro-RO"/>
        </w:rPr>
        <w:t>e</w:t>
      </w:r>
      <w:r w:rsidRPr="00D66C01">
        <w:rPr>
          <w:color w:val="000000"/>
          <w:lang w:val="ro-RO"/>
        </w:rPr>
        <w:t>ficiare de drepturi de pensie (invaliditate, anticipată parţial, anticipată, urmaşi, unele categorii de beneficiari ai Legii nr. 341/2004) şi care desfăşoară şi activitate salarială (conform Ordinului nr. 27/01.02.2012 pentru aprobarea Procedurii de lucru a CNPP şi a CTP pentru identific</w:t>
      </w:r>
      <w:r w:rsidR="00237927" w:rsidRPr="00D66C01">
        <w:rPr>
          <w:color w:val="000000"/>
          <w:lang w:val="ro-RO"/>
        </w:rPr>
        <w:t>a</w:t>
      </w:r>
      <w:r w:rsidRPr="00D66C01">
        <w:rPr>
          <w:color w:val="000000"/>
          <w:lang w:val="ro-RO"/>
        </w:rPr>
        <w:t>rea şi soluţion</w:t>
      </w:r>
      <w:r w:rsidR="00237927" w:rsidRPr="00D66C01">
        <w:rPr>
          <w:color w:val="000000"/>
          <w:lang w:val="ro-RO"/>
        </w:rPr>
        <w:t>a</w:t>
      </w:r>
      <w:r w:rsidRPr="00D66C01">
        <w:rPr>
          <w:color w:val="000000"/>
          <w:lang w:val="ro-RO"/>
        </w:rPr>
        <w:t>rea cazurilor de incompatibilitate a prestaţiilor de asigurări sociale cu venituri din activităţi profesionale); aceste baze de date trebuie accesate lunar de către casele de pensii, conform Ordinului 27/2012.</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Analizarea și verificarea neconcordanţelor existente în listele de neconcordanţe generate la nivel central aferente comunicărilor lunare tranşa 1 şi 2 transmise de către casele de pensii.</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Obţinerea fişierelor de date lunare necesare pentru aplicarea criteriilor pentru obţinerea biletelor de tratament balnear (SPA).</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 xml:space="preserve">Transmiterea  fișierelor de date lunare SPA către CTP-uri și </w:t>
      </w:r>
      <w:proofErr w:type="spellStart"/>
      <w:r w:rsidRPr="00D66C01">
        <w:rPr>
          <w:color w:val="000000"/>
          <w:lang w:val="ro-RO"/>
        </w:rPr>
        <w:t>Teamnet</w:t>
      </w:r>
      <w:proofErr w:type="spellEnd"/>
      <w:r w:rsidRPr="00D66C01">
        <w:rPr>
          <w:color w:val="000000"/>
          <w:lang w:val="ro-RO"/>
        </w:rPr>
        <w:t>.</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Asigurarea suportului tehnic nivel 1 pentru aplicația SPA nivel central și SPA nivel teritorial.</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Asigurarea suportului tehnic nivel 1 pentru aplicația on line Prestatori  Operatori Hotelieri.</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Realizarea documentației în vederea achiziționării  (contractării) diferitelor servicii și echipamente  informatice.</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Activităţi rezultate ca urmare a măsurilor dispuse în Deciziile aferente misiunilor de control efectuate la CNPP de Curtea de Conturi a României (CCR):</w:t>
      </w:r>
    </w:p>
    <w:p w:rsidR="000A3A74" w:rsidRPr="00D66C01" w:rsidRDefault="000A3A74" w:rsidP="000A3A74">
      <w:pPr>
        <w:pStyle w:val="ListParagraph"/>
        <w:numPr>
          <w:ilvl w:val="0"/>
          <w:numId w:val="44"/>
        </w:numPr>
        <w:ind w:left="426" w:hanging="426"/>
        <w:jc w:val="both"/>
        <w:rPr>
          <w:color w:val="000000"/>
          <w:lang w:val="ro-RO"/>
        </w:rPr>
      </w:pPr>
      <w:r w:rsidRPr="00D66C01">
        <w:rPr>
          <w:color w:val="000000"/>
          <w:lang w:val="ro-RO"/>
        </w:rPr>
        <w:t>realizare proceduri informatice pentru extragere informaţii solicitate de CCR din bazele de date de plată naţionale;</w:t>
      </w:r>
    </w:p>
    <w:p w:rsidR="000A3A74" w:rsidRPr="00D66C01" w:rsidRDefault="000A3A74" w:rsidP="000A3A74">
      <w:pPr>
        <w:pStyle w:val="ListParagraph"/>
        <w:numPr>
          <w:ilvl w:val="0"/>
          <w:numId w:val="44"/>
        </w:numPr>
        <w:ind w:left="426" w:hanging="426"/>
        <w:jc w:val="both"/>
        <w:rPr>
          <w:color w:val="000000"/>
          <w:lang w:val="ro-RO"/>
        </w:rPr>
      </w:pPr>
      <w:r w:rsidRPr="00D66C01">
        <w:rPr>
          <w:color w:val="000000"/>
          <w:lang w:val="ro-RO"/>
        </w:rPr>
        <w:t>obţinere fişiere cu informaţiile solicitate de CCR;</w:t>
      </w:r>
    </w:p>
    <w:p w:rsidR="000A3A74" w:rsidRPr="00D66C01" w:rsidRDefault="000A3A74" w:rsidP="000A3A74">
      <w:pPr>
        <w:pStyle w:val="ListParagraph"/>
        <w:numPr>
          <w:ilvl w:val="0"/>
          <w:numId w:val="44"/>
        </w:numPr>
        <w:ind w:left="426" w:hanging="426"/>
        <w:jc w:val="both"/>
        <w:rPr>
          <w:color w:val="000000"/>
          <w:lang w:val="ro-RO"/>
        </w:rPr>
      </w:pPr>
      <w:r w:rsidRPr="00D66C01">
        <w:rPr>
          <w:color w:val="000000"/>
          <w:lang w:val="ro-RO"/>
        </w:rPr>
        <w:t>transmiterea către CTP spre competentă soluţionare a fişierelor (eşantioanelor) specificate de CCR în vederea formulării răspunsului CNPP către CCR;</w:t>
      </w:r>
    </w:p>
    <w:p w:rsidR="000A3A74" w:rsidRPr="00D66C01" w:rsidRDefault="000A3A74" w:rsidP="000A3A74">
      <w:pPr>
        <w:pStyle w:val="ListParagraph"/>
        <w:numPr>
          <w:ilvl w:val="0"/>
          <w:numId w:val="44"/>
        </w:numPr>
        <w:ind w:left="426" w:hanging="426"/>
        <w:jc w:val="both"/>
        <w:rPr>
          <w:color w:val="000000"/>
          <w:lang w:val="ro-RO"/>
        </w:rPr>
      </w:pPr>
      <w:r w:rsidRPr="00D66C01">
        <w:rPr>
          <w:color w:val="000000"/>
          <w:lang w:val="ro-RO"/>
        </w:rPr>
        <w:t>suport tehnic (conform limitelor de competenţă DIESC) oferit CTP pentru soluţionarea cerinţelor CCR;</w:t>
      </w:r>
    </w:p>
    <w:p w:rsidR="000A3A74" w:rsidRPr="00D66C01" w:rsidRDefault="000A3A74" w:rsidP="000A3A74">
      <w:pPr>
        <w:pStyle w:val="ListParagraph"/>
        <w:numPr>
          <w:ilvl w:val="0"/>
          <w:numId w:val="44"/>
        </w:numPr>
        <w:ind w:left="426" w:hanging="426"/>
        <w:jc w:val="both"/>
        <w:rPr>
          <w:color w:val="000000"/>
          <w:lang w:val="ro-RO"/>
        </w:rPr>
      </w:pPr>
      <w:r w:rsidRPr="00D66C01">
        <w:rPr>
          <w:color w:val="000000"/>
          <w:lang w:val="ro-RO"/>
        </w:rPr>
        <w:t>centralizarea răspunsurilor la cerinţele CCR transmise către DIESC de către casele de pensii.</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lastRenderedPageBreak/>
        <w:t>Acordarea asistenţei tehnice de specialitate la nivel teritorial privind plata beneficiilor.</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Realizarea reevaluărilor periodice a bazelor de date la nivel central, pentru verific</w:t>
      </w:r>
      <w:r w:rsidR="00237927" w:rsidRPr="00D66C01">
        <w:rPr>
          <w:color w:val="000000"/>
          <w:lang w:val="ro-RO"/>
        </w:rPr>
        <w:t>a</w:t>
      </w:r>
      <w:r w:rsidRPr="00D66C01">
        <w:rPr>
          <w:color w:val="000000"/>
          <w:lang w:val="ro-RO"/>
        </w:rPr>
        <w:t>rea consistenţei datelor.</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Menţinerea legăturii permanente cu CTP pentru transmiterea corectă a bazelor de date referitoare la beneficiarii de pensii încadraţi, conform legii, cu grad de handicap.</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Asigurarea transmiterii în teritoriu (CTP) a documentelor de actualizare a pensiilor de serviciu.</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Obţinerea şi transmiterea în teritoriu (CTP) a bazelor de date referitoare la plăţi prestaţii necesare depunerii de către CTP a declaraţiei D112 pentru pensionari.</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Centralizarea situaţiei referitoare la incompatibilităţi, urmare a Deciziei nr. 10/27.07.2012 emisă de către Curtea de Conturi privind examinarea deficienţelor consemnate în raportul de audit şi procesul verbal de constatare nr. 40599/29.06.2012, încheiate în urma auditului financiar asupra contului de execuţie a BASS pe anul 2011, în vederea formulării răspunsului privind plata nelegală de prestaţii incompatibile, reprezentând pensii anticipate şi anticipate parţial, pensii de invaliditate de gradul I şi gradul II, pensii de urmaş, beneficiari ai Legii nr. 341/2004, acordate persoanelor identificate că au realizat în mod simultan şi venituri de natură salarială.</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Obţinerea şi încărcarea lunară pe SFTP în sistem DIAFIX a fişierelor cu informaţiile despre pensionari necesare schimbului de date între CNPP şi instituţiile cu care există încheiat un protocol în acest sens;.</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Obţinerea informaţiilor necesare transmiterii răspunsurilor (inclusiv transmiterea răspunsurilor)  urmare a solicitărilor unor instituţii  (primării, direcţii generale impozite şi taxe, executori bancari, executori judecătoreşti etc.) referitoare la calitatea de beneficiar al sistemului public de pensii a unei persoane identificată cu un anumit CNP sau identificată cu un anumit NUME.</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Obţinerea informaţiilor necesare transmiterii răspunsurilor (in</w:t>
      </w:r>
      <w:r w:rsidR="00237927" w:rsidRPr="00D66C01">
        <w:rPr>
          <w:color w:val="000000"/>
          <w:lang w:val="ro-RO"/>
        </w:rPr>
        <w:t>c</w:t>
      </w:r>
      <w:r w:rsidRPr="00D66C01">
        <w:rPr>
          <w:color w:val="000000"/>
          <w:lang w:val="ro-RO"/>
        </w:rPr>
        <w:t>lusiv transmiterea răspunsurilor) către Direcţia Economică a CNPP urmare a solicitărilor S.C. TRANSFEROVIAR S.R.L. şi  S.C. REGIONAL S.R.L. referitoare la existenţa/ inexistenţa în baza de date de plată naţională a unor persoane beneficiare ale Legii nr. 189/2000 şi  DL nr. 118/1990,  în vederea  decontării pentru acestea a prestaţiilor aferente transportului pe calea ferată.</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Preluare documente interne în modulul LEGIS</w:t>
      </w:r>
      <w:r w:rsidR="00321590">
        <w:rPr>
          <w:color w:val="000000"/>
          <w:lang w:val="ro-RO"/>
        </w:rPr>
        <w:t xml:space="preserve"> </w:t>
      </w:r>
      <w:r w:rsidRPr="00D66C01">
        <w:rPr>
          <w:color w:val="000000"/>
          <w:lang w:val="ro-RO"/>
        </w:rPr>
        <w:t>-</w:t>
      </w:r>
      <w:r w:rsidR="00321590">
        <w:rPr>
          <w:color w:val="000000"/>
          <w:lang w:val="ro-RO"/>
        </w:rPr>
        <w:t xml:space="preserve"> </w:t>
      </w:r>
      <w:r w:rsidRPr="00D66C01">
        <w:rPr>
          <w:color w:val="000000"/>
          <w:lang w:val="ro-RO"/>
        </w:rPr>
        <w:t>Interne.</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Monitorizare replicare schema SFIN (schema de replicare din cadrul aplicaţiei FIS-CO pentru domeniul financiar contabil) la nivel central, semnalarea erorilor de replicare către proiectant şi urmărirea soluţionării acestora.</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Definirea lunară, la nivel central, a perioadelor contabile şi de raportare, în cadrul aplicaţiilor FIS (financiar - contabilitate) şi SICA (contracte şi declaraţii de asigurare) pentru continuitate în activitatea desfăşurată de casele judeţene de pensii.</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 xml:space="preserve">Administrare site CNPP ( </w:t>
      </w:r>
      <w:r w:rsidRPr="00D66C01">
        <w:rPr>
          <w:b/>
          <w:color w:val="0066FF"/>
          <w:lang w:val="ro-RO"/>
        </w:rPr>
        <w:t>www.cnpas.org</w:t>
      </w:r>
      <w:r w:rsidRPr="00D66C01">
        <w:rPr>
          <w:color w:val="000000"/>
          <w:lang w:val="ro-RO"/>
        </w:rPr>
        <w:t xml:space="preserve"> şi </w:t>
      </w:r>
      <w:proofErr w:type="spellStart"/>
      <w:r w:rsidRPr="00D66C01">
        <w:rPr>
          <w:b/>
          <w:color w:val="0066FF"/>
          <w:lang w:val="ro-RO"/>
        </w:rPr>
        <w:t>www.cnpp.ro</w:t>
      </w:r>
      <w:proofErr w:type="spellEnd"/>
      <w:r w:rsidRPr="00D66C01">
        <w:rPr>
          <w:color w:val="000000"/>
          <w:lang w:val="ro-RO"/>
        </w:rPr>
        <w:t xml:space="preserve"> ) în sensul de actualizare şi adăugare de informaţii, publicare anunţuri şi comunicate, actualizare şi adăugare de noi acte normative, actualizare şi adăugare declaraţii de avere şi interese, publicare răspunsuri la întrebările de pe portal şi alte modificări solicitate de către Direcţia Comunicare şi Relaţii Publice din cadrul CNPP.</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 xml:space="preserve">Replicarea manuală a datelor în diverse situații apărute (conturi noi introduse la centru care nu au ajuns la județe din cauza erorilor de replicare, drepturi acordate pe aplicațiile FIS și SICA, care trebuie utilizate de </w:t>
      </w:r>
      <w:proofErr w:type="spellStart"/>
      <w:r w:rsidRPr="00D66C01">
        <w:rPr>
          <w:color w:val="000000"/>
          <w:lang w:val="ro-RO"/>
        </w:rPr>
        <w:t>userii</w:t>
      </w:r>
      <w:proofErr w:type="spellEnd"/>
      <w:r w:rsidRPr="00D66C01">
        <w:rPr>
          <w:color w:val="000000"/>
          <w:lang w:val="ro-RO"/>
        </w:rPr>
        <w:t xml:space="preserve"> județeni cât mai rapid, deschiderea de an în SICA când trebuie replicate anumite tabele).</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Aprobare conturi online în portalul CNPP.</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Acordare/retragere drepturi utilizatori, creare utilizatori noi pentru aplicaţiile FIS şi SICA şi întocmire adrese de răspuns către judeţe.</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Întocmirea la nivelul direcţiei, a situaţiei cu bonusurile acordate caselor de pensii de către şefii de serviciu şi transmiterea acesteia către Serviciul de Proiecte, Studii şi Analize.</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Suport tehnic nivel 1 pentru aplicaţia SPA nivel central şi teritorial.</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Participare la întâlniri de lucru în vederea încheierii/ actualizării unor convenţii/ protocoale între CNPP şi alte instituţii (ANAF, INS, CITIBANK).</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Participare la întâlniri de lucru cu specialiştii din cadrul Direcţiei Legislaţie Pensii.</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Răspunsuri formulate la speţele primite de la CTP, de la persoane juridice şi de la alte direcţii din cadrul CNPP.</w:t>
      </w:r>
    </w:p>
    <w:p w:rsidR="000A3A74" w:rsidRPr="00D66C01" w:rsidRDefault="000A3A74" w:rsidP="000A3A74">
      <w:pPr>
        <w:ind w:left="720"/>
        <w:jc w:val="both"/>
        <w:rPr>
          <w:color w:val="000000"/>
          <w:lang w:val="ro-RO"/>
        </w:rPr>
      </w:pPr>
    </w:p>
    <w:p w:rsidR="000A3A74" w:rsidRPr="00D66C01" w:rsidRDefault="000A3A74" w:rsidP="000A3A74">
      <w:pPr>
        <w:ind w:left="720"/>
        <w:jc w:val="both"/>
        <w:rPr>
          <w:color w:val="000000"/>
          <w:lang w:val="ro-RO"/>
        </w:rPr>
      </w:pPr>
    </w:p>
    <w:p w:rsidR="00237927" w:rsidRPr="00D66C01" w:rsidRDefault="00237927" w:rsidP="000A3A74">
      <w:pPr>
        <w:ind w:left="720"/>
        <w:jc w:val="both"/>
        <w:rPr>
          <w:color w:val="000000"/>
          <w:lang w:val="ro-RO"/>
        </w:rPr>
      </w:pPr>
    </w:p>
    <w:p w:rsidR="000A3A74" w:rsidRPr="00D66C01" w:rsidRDefault="000A3A74" w:rsidP="000A3A74">
      <w:pPr>
        <w:numPr>
          <w:ilvl w:val="0"/>
          <w:numId w:val="2"/>
        </w:numPr>
        <w:tabs>
          <w:tab w:val="clear" w:pos="1776"/>
          <w:tab w:val="num" w:pos="360"/>
        </w:tabs>
        <w:ind w:left="0" w:firstLine="0"/>
        <w:jc w:val="both"/>
        <w:rPr>
          <w:rFonts w:eastAsia="Arial Unicode MS"/>
          <w:b/>
          <w:i/>
          <w:iCs/>
          <w:color w:val="000000" w:themeColor="text1"/>
          <w:lang w:val="ro-RO"/>
        </w:rPr>
      </w:pPr>
      <w:r w:rsidRPr="00D66C01">
        <w:rPr>
          <w:rFonts w:eastAsia="Arial Unicode MS"/>
          <w:b/>
          <w:i/>
          <w:iCs/>
          <w:color w:val="000000" w:themeColor="text1"/>
          <w:lang w:val="ro-RO"/>
        </w:rPr>
        <w:t>În domeniul evidenţei naţionale a contribuabililor din sistemul public de pensii:</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Monitorizarea respectării procedurilor legale şi informatice privind evidenţa contribuabililor la nivelul celor 41 de judeţe şi la nivelul Municipiului Bucureşti prin recepţia şi evaluarea periodică a datelor.</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Asigurarea suportului tehnic necesar înregistrării datelor de evidență a contribuabililor.</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 xml:space="preserve">Participarea la actualizarea proiectului D112 - </w:t>
      </w:r>
      <w:r w:rsidRPr="00D66C01">
        <w:rPr>
          <w:i/>
          <w:color w:val="000000"/>
          <w:lang w:val="ro-RO"/>
        </w:rPr>
        <w:t>Declaraţia privind obligațiile de plată a contribuțiilor sociale, impozitului pe venit și evidența nominală a persoanelor asigurate</w:t>
      </w:r>
      <w:r w:rsidRPr="00D66C01">
        <w:rPr>
          <w:color w:val="000000"/>
          <w:lang w:val="ro-RO"/>
        </w:rPr>
        <w:t xml:space="preserve">: </w:t>
      </w:r>
    </w:p>
    <w:p w:rsidR="000A3A74" w:rsidRPr="00D66C01" w:rsidRDefault="000A3A74" w:rsidP="000A3A74">
      <w:pPr>
        <w:pStyle w:val="ListParagraph"/>
        <w:numPr>
          <w:ilvl w:val="0"/>
          <w:numId w:val="45"/>
        </w:numPr>
        <w:ind w:left="426" w:hanging="426"/>
        <w:jc w:val="both"/>
        <w:rPr>
          <w:color w:val="000000"/>
          <w:lang w:val="ro-RO"/>
        </w:rPr>
      </w:pPr>
      <w:r w:rsidRPr="00D66C01">
        <w:rPr>
          <w:color w:val="000000"/>
          <w:lang w:val="ro-RO"/>
        </w:rPr>
        <w:t xml:space="preserve">furnizarea validărilor aferente contribuțiilor de asigurări sociale din cadrul declarației D112, conform modificărilor legislative; </w:t>
      </w:r>
    </w:p>
    <w:p w:rsidR="000A3A74" w:rsidRPr="00D66C01" w:rsidRDefault="000A3A74" w:rsidP="000A3A74">
      <w:pPr>
        <w:pStyle w:val="ListParagraph"/>
        <w:numPr>
          <w:ilvl w:val="0"/>
          <w:numId w:val="45"/>
        </w:numPr>
        <w:ind w:left="426" w:hanging="426"/>
        <w:jc w:val="both"/>
        <w:rPr>
          <w:color w:val="000000"/>
          <w:lang w:val="ro-RO"/>
        </w:rPr>
      </w:pPr>
      <w:r w:rsidRPr="00D66C01">
        <w:rPr>
          <w:color w:val="000000"/>
          <w:lang w:val="ro-RO"/>
        </w:rPr>
        <w:t>furnizarea formulelor de calcul pentru contribuțiile de asigurări sociale;</w:t>
      </w:r>
    </w:p>
    <w:p w:rsidR="000A3A74" w:rsidRPr="00D66C01" w:rsidRDefault="000A3A74" w:rsidP="000A3A74">
      <w:pPr>
        <w:pStyle w:val="ListParagraph"/>
        <w:numPr>
          <w:ilvl w:val="0"/>
          <w:numId w:val="45"/>
        </w:numPr>
        <w:ind w:left="426" w:hanging="426"/>
        <w:jc w:val="both"/>
        <w:rPr>
          <w:color w:val="000000"/>
          <w:lang w:val="ro-RO"/>
        </w:rPr>
      </w:pPr>
      <w:r w:rsidRPr="00D66C01">
        <w:rPr>
          <w:color w:val="000000"/>
          <w:lang w:val="ro-RO"/>
        </w:rPr>
        <w:t>actualizarea instrucțiunilor de completare a câmpurilor din declarația unică cu modificările aduse de legea unitară a pensiilor;</w:t>
      </w:r>
    </w:p>
    <w:p w:rsidR="000A3A74" w:rsidRPr="00D66C01" w:rsidRDefault="000A3A74" w:rsidP="000A3A74">
      <w:pPr>
        <w:pStyle w:val="ListParagraph"/>
        <w:numPr>
          <w:ilvl w:val="0"/>
          <w:numId w:val="45"/>
        </w:numPr>
        <w:ind w:left="426" w:hanging="426"/>
        <w:jc w:val="both"/>
        <w:rPr>
          <w:color w:val="000000"/>
          <w:lang w:val="ro-RO"/>
        </w:rPr>
      </w:pPr>
      <w:r w:rsidRPr="00D66C01">
        <w:rPr>
          <w:color w:val="000000"/>
          <w:lang w:val="ro-RO"/>
        </w:rPr>
        <w:t>participarea la testarea declarației D112 din punct de vedere  al funcționalității lanțului de aplicații, conform modificărilor legislative;</w:t>
      </w:r>
    </w:p>
    <w:p w:rsidR="000A3A74" w:rsidRPr="00D66C01" w:rsidRDefault="000A3A74" w:rsidP="000A3A74">
      <w:pPr>
        <w:pStyle w:val="ListParagraph"/>
        <w:numPr>
          <w:ilvl w:val="0"/>
          <w:numId w:val="45"/>
        </w:numPr>
        <w:ind w:left="426" w:hanging="426"/>
        <w:jc w:val="both"/>
        <w:rPr>
          <w:color w:val="000000"/>
          <w:lang w:val="ro-RO"/>
        </w:rPr>
      </w:pPr>
      <w:r w:rsidRPr="00D66C01">
        <w:rPr>
          <w:color w:val="000000"/>
          <w:lang w:val="ro-RO"/>
        </w:rPr>
        <w:t>participarea la realizarea răspunsurilor la spețele apărute în procesul implementării declarației D112;</w:t>
      </w:r>
    </w:p>
    <w:p w:rsidR="000A3A74" w:rsidRPr="00D66C01" w:rsidRDefault="000A3A74" w:rsidP="000A3A74">
      <w:pPr>
        <w:pStyle w:val="ListParagraph"/>
        <w:numPr>
          <w:ilvl w:val="0"/>
          <w:numId w:val="45"/>
        </w:numPr>
        <w:ind w:left="426" w:hanging="426"/>
        <w:jc w:val="both"/>
        <w:rPr>
          <w:color w:val="000000"/>
          <w:lang w:val="ro-RO"/>
        </w:rPr>
      </w:pPr>
      <w:r w:rsidRPr="00D66C01">
        <w:rPr>
          <w:color w:val="000000"/>
          <w:lang w:val="ro-RO"/>
        </w:rPr>
        <w:t>coordonarea realizării programelor de preluare a declaraţiilor D112 depuse lunar de către angajatori în baza Legii nr. 117/2010, a HG nr. 1397/2010 și  integrarea cu sistemul informatic al ANAF;</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Intersecția și analiza datelor înregistrate în declarațiile D112 preluate de ANAF și datele transmise și preluate de către CTP.</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Intersecția și analiza datelor preluate de la ANAF privind veniturile realizate de persoane cu profesii liberale și asigurații din sistemul  public de asigurări sociale și pensii.</w:t>
      </w:r>
    </w:p>
    <w:p w:rsidR="000A3A74" w:rsidRPr="00D66C01" w:rsidRDefault="008C5230" w:rsidP="000A3A74">
      <w:pPr>
        <w:numPr>
          <w:ilvl w:val="0"/>
          <w:numId w:val="24"/>
        </w:numPr>
        <w:tabs>
          <w:tab w:val="clear" w:pos="720"/>
          <w:tab w:val="num" w:pos="426"/>
        </w:tabs>
        <w:ind w:left="426" w:hanging="426"/>
        <w:jc w:val="both"/>
        <w:rPr>
          <w:color w:val="000000"/>
          <w:lang w:val="ro-RO"/>
        </w:rPr>
      </w:pPr>
      <w:r>
        <w:rPr>
          <w:color w:val="000000"/>
          <w:lang w:val="ro-RO"/>
        </w:rPr>
        <w:t>Analiză/programare/</w:t>
      </w:r>
      <w:r w:rsidR="000A3A74" w:rsidRPr="00D66C01">
        <w:rPr>
          <w:color w:val="000000"/>
          <w:lang w:val="ro-RO"/>
        </w:rPr>
        <w:t>testare şi acceptanţă modificări programe contribuții Pilon I necesare nivelului teritorial și național (întreținere/actualizare legislativă aplica</w:t>
      </w:r>
      <w:r w:rsidR="00237927" w:rsidRPr="00D66C01">
        <w:rPr>
          <w:color w:val="000000"/>
          <w:lang w:val="ro-RO"/>
        </w:rPr>
        <w:t>ț</w:t>
      </w:r>
      <w:r w:rsidR="000A3A74" w:rsidRPr="00D66C01">
        <w:rPr>
          <w:color w:val="000000"/>
          <w:lang w:val="ro-RO"/>
        </w:rPr>
        <w:t>ii curente).</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Actualizarea programelor de validare a bazelor de date de declarații nominale la nivel de județ.</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Actualizarea programelor de validare la nivel central a bazelor de date de declarații nominale transmise de către CTP, aferente anilor 2001-2013.</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Asigurare suport tehnic pentru aplicațiile aflate în exploatare curentă:</w:t>
      </w:r>
    </w:p>
    <w:p w:rsidR="000A3A74" w:rsidRPr="00D66C01" w:rsidRDefault="000A3A74" w:rsidP="000A3A74">
      <w:pPr>
        <w:pStyle w:val="ListParagraph"/>
        <w:numPr>
          <w:ilvl w:val="0"/>
          <w:numId w:val="46"/>
        </w:numPr>
        <w:ind w:left="426" w:hanging="426"/>
        <w:jc w:val="both"/>
        <w:rPr>
          <w:color w:val="000000"/>
          <w:lang w:val="ro-RO"/>
        </w:rPr>
      </w:pPr>
      <w:r w:rsidRPr="00D66C01">
        <w:rPr>
          <w:color w:val="000000"/>
          <w:lang w:val="ro-RO"/>
        </w:rPr>
        <w:t>aplicaţia Declaraţii şi Contracte de asigurare prin care se gestionează la nivelul CTP drepturile şi obligaţiile asiguraţilor;</w:t>
      </w:r>
    </w:p>
    <w:p w:rsidR="000A3A74" w:rsidRPr="00D66C01" w:rsidRDefault="000A3A74" w:rsidP="000A3A74">
      <w:pPr>
        <w:pStyle w:val="ListParagraph"/>
        <w:numPr>
          <w:ilvl w:val="0"/>
          <w:numId w:val="46"/>
        </w:numPr>
        <w:ind w:left="426" w:hanging="426"/>
        <w:jc w:val="both"/>
        <w:rPr>
          <w:color w:val="000000"/>
          <w:lang w:val="ro-RO"/>
        </w:rPr>
      </w:pPr>
      <w:r w:rsidRPr="00D66C01">
        <w:rPr>
          <w:color w:val="000000"/>
          <w:lang w:val="ro-RO"/>
        </w:rPr>
        <w:t>actualizarea programelor de validare la nivel central a bazelor de date de declarații și contracte de asigurare transmise de către CTP, aferente anilor 2001-2013;</w:t>
      </w:r>
    </w:p>
    <w:p w:rsidR="000A3A74" w:rsidRPr="00D66C01" w:rsidRDefault="000A3A74" w:rsidP="000A3A74">
      <w:pPr>
        <w:pStyle w:val="ListParagraph"/>
        <w:numPr>
          <w:ilvl w:val="0"/>
          <w:numId w:val="46"/>
        </w:numPr>
        <w:ind w:left="426" w:hanging="426"/>
        <w:jc w:val="both"/>
        <w:rPr>
          <w:color w:val="000000"/>
          <w:lang w:val="ro-RO"/>
        </w:rPr>
      </w:pPr>
      <w:r w:rsidRPr="00D66C01">
        <w:rPr>
          <w:color w:val="000000"/>
          <w:lang w:val="ro-RO"/>
        </w:rPr>
        <w:t>actualizarea programelor de validare la nivel județean a bazelor de date de declarații și contracte de asigurare, aferente anilor 2001-2013;</w:t>
      </w:r>
    </w:p>
    <w:p w:rsidR="000A3A74" w:rsidRPr="00D66C01" w:rsidRDefault="000A3A74" w:rsidP="000A3A74">
      <w:pPr>
        <w:numPr>
          <w:ilvl w:val="2"/>
          <w:numId w:val="17"/>
        </w:numPr>
        <w:jc w:val="both"/>
        <w:rPr>
          <w:color w:val="000000" w:themeColor="text1"/>
          <w:lang w:val="ro-RO"/>
        </w:rPr>
      </w:pPr>
      <w:r w:rsidRPr="00D66C01">
        <w:rPr>
          <w:b/>
          <w:color w:val="000000" w:themeColor="text1"/>
          <w:lang w:val="ro-RO"/>
        </w:rPr>
        <w:t>Verificarea lunară</w:t>
      </w:r>
      <w:r w:rsidRPr="00D66C01">
        <w:rPr>
          <w:color w:val="000000" w:themeColor="text1"/>
          <w:lang w:val="ro-RO"/>
        </w:rPr>
        <w:t>, prin proceduri specifice, a bazelor de date transmise de către CTP, aferente perioadei 2008 - decembrie  2013;</w:t>
      </w:r>
    </w:p>
    <w:p w:rsidR="000A3A74" w:rsidRPr="00D66C01" w:rsidRDefault="000A3A74" w:rsidP="000A3A74">
      <w:pPr>
        <w:numPr>
          <w:ilvl w:val="2"/>
          <w:numId w:val="17"/>
        </w:numPr>
        <w:jc w:val="both"/>
        <w:rPr>
          <w:color w:val="000000" w:themeColor="text1"/>
          <w:lang w:val="ro-RO"/>
        </w:rPr>
      </w:pPr>
      <w:r w:rsidRPr="00D66C01">
        <w:rPr>
          <w:b/>
          <w:color w:val="000000" w:themeColor="text1"/>
          <w:lang w:val="ro-RO"/>
        </w:rPr>
        <w:t>Evidenţa asiguraţilor la nivel naţional</w:t>
      </w:r>
      <w:r w:rsidRPr="00D66C01">
        <w:rPr>
          <w:color w:val="000000" w:themeColor="text1"/>
          <w:lang w:val="ro-RO"/>
        </w:rPr>
        <w:t xml:space="preserve"> prin centralizarea bazelor de date din teritoriu şi prin crearea trimestrială, în sistemul interimar de evidenţă al asiguraţilor, a Registrului naţional. Prin acest procedeu sunt evidenţiate datele necesare obţinerii adeverinţelor de stagiu de cotizare şi punctaj anual. Datele privind numărul mediu de asiguraţi, numărul angajatorilor pentru perioada 2010 – 2013, sunt prezentate în următoarele grafice:</w:t>
      </w:r>
    </w:p>
    <w:p w:rsidR="000A3A74" w:rsidRPr="00D66C01" w:rsidRDefault="000A3A74" w:rsidP="000A3A74">
      <w:pPr>
        <w:jc w:val="both"/>
        <w:rPr>
          <w:color w:val="000000" w:themeColor="text1"/>
          <w:lang w:val="ro-RO"/>
        </w:rPr>
      </w:pPr>
    </w:p>
    <w:p w:rsidR="000A3A74" w:rsidRPr="00D66C01" w:rsidRDefault="000A3A74" w:rsidP="000A3A74">
      <w:pPr>
        <w:ind w:left="851"/>
        <w:jc w:val="both"/>
        <w:rPr>
          <w:color w:val="000000" w:themeColor="text1"/>
          <w:lang w:val="ro-RO"/>
        </w:rPr>
      </w:pPr>
      <w:r w:rsidRPr="00D66C01">
        <w:rPr>
          <w:noProof/>
          <w:color w:val="000000" w:themeColor="text1"/>
          <w:lang w:val="en-US"/>
        </w:rPr>
        <w:lastRenderedPageBreak/>
        <w:drawing>
          <wp:inline distT="0" distB="0" distL="0" distR="0">
            <wp:extent cx="5307065" cy="2855004"/>
            <wp:effectExtent l="19050" t="19050" r="26935" b="21546"/>
            <wp:docPr id="1"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11" cstate="print"/>
                    <a:srcRect/>
                    <a:stretch>
                      <a:fillRect/>
                    </a:stretch>
                  </pic:blipFill>
                  <pic:spPr bwMode="auto">
                    <a:xfrm>
                      <a:off x="0" y="0"/>
                      <a:ext cx="5307065" cy="2855004"/>
                    </a:xfrm>
                    <a:prstGeom prst="rect">
                      <a:avLst/>
                    </a:prstGeom>
                    <a:noFill/>
                    <a:ln w="6350" cmpd="sng">
                      <a:solidFill>
                        <a:srgbClr val="000000"/>
                      </a:solidFill>
                      <a:miter lim="800000"/>
                      <a:headEnd/>
                      <a:tailEnd/>
                    </a:ln>
                    <a:effectLst/>
                  </pic:spPr>
                </pic:pic>
              </a:graphicData>
            </a:graphic>
          </wp:inline>
        </w:drawing>
      </w:r>
    </w:p>
    <w:p w:rsidR="000A3A74" w:rsidRPr="00D66C01" w:rsidRDefault="000A3A74" w:rsidP="000A3A74">
      <w:pPr>
        <w:pStyle w:val="BodyTextIndent3"/>
        <w:spacing w:after="0"/>
        <w:ind w:left="0"/>
        <w:jc w:val="both"/>
        <w:rPr>
          <w:noProof/>
          <w:color w:val="000000" w:themeColor="text1"/>
          <w:sz w:val="24"/>
          <w:szCs w:val="24"/>
        </w:rPr>
      </w:pPr>
    </w:p>
    <w:p w:rsidR="000A3A74" w:rsidRPr="00D66C01" w:rsidRDefault="000A3A74" w:rsidP="000A3A74">
      <w:pPr>
        <w:pStyle w:val="BodyTextIndent3"/>
        <w:spacing w:after="0"/>
        <w:ind w:left="0"/>
        <w:jc w:val="both"/>
        <w:rPr>
          <w:noProof/>
          <w:color w:val="000000" w:themeColor="text1"/>
          <w:sz w:val="24"/>
          <w:szCs w:val="24"/>
        </w:rPr>
      </w:pPr>
    </w:p>
    <w:p w:rsidR="000A3A74" w:rsidRPr="00D66C01" w:rsidRDefault="000A3A74" w:rsidP="000A3A74">
      <w:pPr>
        <w:pStyle w:val="BodyTextIndent3"/>
        <w:spacing w:after="0"/>
        <w:ind w:left="851"/>
        <w:jc w:val="both"/>
        <w:rPr>
          <w:noProof/>
          <w:color w:val="000000" w:themeColor="text1"/>
          <w:sz w:val="24"/>
          <w:szCs w:val="24"/>
          <w:lang w:eastAsia="en-US"/>
        </w:rPr>
      </w:pPr>
      <w:r w:rsidRPr="00D66C01">
        <w:rPr>
          <w:noProof/>
          <w:color w:val="000000" w:themeColor="text1"/>
          <w:sz w:val="24"/>
          <w:szCs w:val="24"/>
          <w:lang w:val="en-US" w:eastAsia="en-US"/>
        </w:rPr>
        <w:drawing>
          <wp:inline distT="0" distB="0" distL="0" distR="0">
            <wp:extent cx="5268376" cy="2358826"/>
            <wp:effectExtent l="19050" t="19050" r="27524" b="22424"/>
            <wp:docPr id="13" name="Chart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3"/>
                    <pic:cNvPicPr>
                      <a:picLocks noChangeArrowheads="1"/>
                    </pic:cNvPicPr>
                  </pic:nvPicPr>
                  <pic:blipFill>
                    <a:blip r:embed="rId12" cstate="print"/>
                    <a:srcRect b="-40"/>
                    <a:stretch>
                      <a:fillRect/>
                    </a:stretch>
                  </pic:blipFill>
                  <pic:spPr bwMode="auto">
                    <a:xfrm>
                      <a:off x="0" y="0"/>
                      <a:ext cx="5268376" cy="2358826"/>
                    </a:xfrm>
                    <a:prstGeom prst="rect">
                      <a:avLst/>
                    </a:prstGeom>
                    <a:noFill/>
                    <a:ln w="6350" cmpd="sng">
                      <a:solidFill>
                        <a:srgbClr val="000000"/>
                      </a:solidFill>
                      <a:miter lim="800000"/>
                      <a:headEnd/>
                      <a:tailEnd/>
                    </a:ln>
                    <a:effectLst/>
                  </pic:spPr>
                </pic:pic>
              </a:graphicData>
            </a:graphic>
          </wp:inline>
        </w:drawing>
      </w:r>
    </w:p>
    <w:p w:rsidR="000A3A74" w:rsidRPr="00D66C01" w:rsidRDefault="000A3A74" w:rsidP="000A3A74">
      <w:pPr>
        <w:pStyle w:val="BodyTextIndent3"/>
        <w:spacing w:after="0"/>
        <w:ind w:left="0"/>
        <w:jc w:val="both"/>
        <w:rPr>
          <w:color w:val="000000" w:themeColor="text1"/>
          <w:sz w:val="24"/>
          <w:szCs w:val="24"/>
        </w:rPr>
      </w:pPr>
    </w:p>
    <w:p w:rsidR="000A3A74" w:rsidRPr="00D66C01" w:rsidRDefault="000A3A74" w:rsidP="000A3A74">
      <w:pPr>
        <w:numPr>
          <w:ilvl w:val="0"/>
          <w:numId w:val="2"/>
        </w:numPr>
        <w:tabs>
          <w:tab w:val="clear" w:pos="1776"/>
          <w:tab w:val="num" w:pos="360"/>
        </w:tabs>
        <w:ind w:left="0" w:firstLine="0"/>
        <w:jc w:val="both"/>
        <w:rPr>
          <w:rFonts w:eastAsia="Arial Unicode MS"/>
          <w:b/>
          <w:i/>
          <w:iCs/>
          <w:color w:val="000000" w:themeColor="text1"/>
          <w:lang w:val="ro-RO"/>
        </w:rPr>
      </w:pPr>
      <w:r w:rsidRPr="00D66C01">
        <w:rPr>
          <w:rFonts w:eastAsia="Arial Unicode MS"/>
          <w:b/>
          <w:i/>
          <w:iCs/>
          <w:color w:val="000000" w:themeColor="text1"/>
          <w:lang w:val="ro-RO"/>
        </w:rPr>
        <w:t>În domeniul evidenţei stagiilor de cotizare ale asiguraţilor din sistemul public de pensii:</w:t>
      </w:r>
    </w:p>
    <w:p w:rsidR="000A3A74" w:rsidRPr="00D66C01" w:rsidRDefault="000A3A74" w:rsidP="000A3A74">
      <w:pPr>
        <w:numPr>
          <w:ilvl w:val="0"/>
          <w:numId w:val="24"/>
        </w:numPr>
        <w:tabs>
          <w:tab w:val="clear" w:pos="720"/>
          <w:tab w:val="num" w:pos="426"/>
        </w:tabs>
        <w:ind w:left="284" w:hanging="284"/>
        <w:jc w:val="both"/>
        <w:rPr>
          <w:color w:val="000000"/>
          <w:lang w:val="ro-RO"/>
        </w:rPr>
      </w:pPr>
      <w:r w:rsidRPr="00D66C01">
        <w:rPr>
          <w:color w:val="000000"/>
          <w:lang w:val="ro-RO"/>
        </w:rPr>
        <w:t>Prelucrarea datelor în vederea obţinerii documentelor de certificare (adeverinţe) a stagiului de cotizare şi punctajul anual pentru asiguraţii sistemului public de pensii pentru perioada 2001-2013.</w:t>
      </w:r>
    </w:p>
    <w:p w:rsidR="000A3A74" w:rsidRPr="00D66C01" w:rsidRDefault="000A3A74" w:rsidP="000A3A74">
      <w:pPr>
        <w:numPr>
          <w:ilvl w:val="0"/>
          <w:numId w:val="24"/>
        </w:numPr>
        <w:tabs>
          <w:tab w:val="clear" w:pos="720"/>
          <w:tab w:val="num" w:pos="426"/>
        </w:tabs>
        <w:ind w:left="284" w:hanging="284"/>
        <w:jc w:val="both"/>
        <w:rPr>
          <w:color w:val="000000"/>
          <w:lang w:val="ro-RO"/>
        </w:rPr>
      </w:pPr>
      <w:r w:rsidRPr="00D66C01">
        <w:rPr>
          <w:color w:val="000000"/>
          <w:lang w:val="ro-RO"/>
        </w:rPr>
        <w:t>Actualizarea lunară a bazei de date transmisă de Inspectoratul General pentru Imigrări.</w:t>
      </w:r>
    </w:p>
    <w:p w:rsidR="000A3A74" w:rsidRPr="00D66C01" w:rsidRDefault="000A3A74" w:rsidP="000A3A74">
      <w:pPr>
        <w:numPr>
          <w:ilvl w:val="0"/>
          <w:numId w:val="24"/>
        </w:numPr>
        <w:tabs>
          <w:tab w:val="clear" w:pos="720"/>
          <w:tab w:val="num" w:pos="426"/>
        </w:tabs>
        <w:ind w:left="284" w:hanging="284"/>
        <w:jc w:val="both"/>
        <w:rPr>
          <w:color w:val="000000"/>
          <w:lang w:val="ro-RO"/>
        </w:rPr>
      </w:pPr>
      <w:r w:rsidRPr="00D66C01">
        <w:rPr>
          <w:color w:val="000000"/>
          <w:lang w:val="ro-RO"/>
        </w:rPr>
        <w:t>Actualizarea lunară a Registrului Naţional al Persoanelor cu informaţii de stare civilă comunicate de către DEPABD. Prin derularea aplicaţiei, în  anul 2013,  au fost efectuate 2.383.218 actualizări. Tot în această perioadă, de la DEPABD au fost preluate și actualizate informațiile privind persoanele care aveau domiciliul în străinătate - cca. 76.533 de înregistrări. Registrul are în componenţă informaţii curente şi/sau informaţii cu caracter istoric, de peste 29,1 mil. de coduri numerice personale unice.</w:t>
      </w:r>
    </w:p>
    <w:p w:rsidR="000A3A74" w:rsidRPr="00D66C01" w:rsidRDefault="000A3A74" w:rsidP="000A3A74">
      <w:pPr>
        <w:numPr>
          <w:ilvl w:val="0"/>
          <w:numId w:val="24"/>
        </w:numPr>
        <w:tabs>
          <w:tab w:val="clear" w:pos="720"/>
          <w:tab w:val="num" w:pos="426"/>
        </w:tabs>
        <w:ind w:left="284" w:hanging="284"/>
        <w:jc w:val="both"/>
        <w:rPr>
          <w:color w:val="000000"/>
          <w:lang w:val="ro-RO"/>
        </w:rPr>
      </w:pPr>
      <w:r w:rsidRPr="00D66C01">
        <w:rPr>
          <w:color w:val="000000"/>
          <w:lang w:val="ro-RO"/>
        </w:rPr>
        <w:t>Obţinerea fişierului cu persoanele care au starea - ,,</w:t>
      </w:r>
      <w:proofErr w:type="spellStart"/>
      <w:r w:rsidRPr="00D66C01">
        <w:rPr>
          <w:color w:val="000000"/>
          <w:lang w:val="ro-RO"/>
        </w:rPr>
        <w:t>decedat’’-</w:t>
      </w:r>
      <w:proofErr w:type="spellEnd"/>
      <w:r w:rsidRPr="00D66C01">
        <w:rPr>
          <w:color w:val="000000"/>
          <w:lang w:val="ro-RO"/>
        </w:rPr>
        <w:t>, necesar în procesul de achitare a unor drepturi de asigurări sociale efectuate de alte module ale sistemului public de pensii (plata pensiei). Au fost prelucrate în anul 2013 un nr. de 271.699  de înregistrări.</w:t>
      </w:r>
    </w:p>
    <w:p w:rsidR="000A3A74" w:rsidRPr="00D66C01" w:rsidRDefault="000A3A74" w:rsidP="000A3A74">
      <w:pPr>
        <w:numPr>
          <w:ilvl w:val="0"/>
          <w:numId w:val="24"/>
        </w:numPr>
        <w:tabs>
          <w:tab w:val="clear" w:pos="720"/>
          <w:tab w:val="num" w:pos="426"/>
        </w:tabs>
        <w:ind w:left="284" w:hanging="284"/>
        <w:jc w:val="both"/>
        <w:rPr>
          <w:color w:val="000000"/>
          <w:lang w:val="ro-RO"/>
        </w:rPr>
      </w:pPr>
      <w:r w:rsidRPr="00D66C01">
        <w:rPr>
          <w:color w:val="000000"/>
          <w:lang w:val="ro-RO"/>
        </w:rPr>
        <w:t>Asigurare suport tehnic pentru aplica</w:t>
      </w:r>
      <w:r w:rsidR="00237927" w:rsidRPr="00D66C01">
        <w:rPr>
          <w:color w:val="000000"/>
          <w:lang w:val="ro-RO"/>
        </w:rPr>
        <w:t>ț</w:t>
      </w:r>
      <w:r w:rsidRPr="00D66C01">
        <w:rPr>
          <w:color w:val="000000"/>
          <w:lang w:val="ro-RO"/>
        </w:rPr>
        <w:t>iile aflate în exploatare curentă:</w:t>
      </w:r>
    </w:p>
    <w:p w:rsidR="000A3A74" w:rsidRPr="00D66C01" w:rsidRDefault="000A3A74" w:rsidP="000A3A74">
      <w:pPr>
        <w:pStyle w:val="ListParagraph"/>
        <w:numPr>
          <w:ilvl w:val="0"/>
          <w:numId w:val="28"/>
        </w:numPr>
        <w:tabs>
          <w:tab w:val="left" w:pos="1080"/>
          <w:tab w:val="left" w:pos="1843"/>
        </w:tabs>
        <w:ind w:left="426" w:hanging="426"/>
        <w:jc w:val="both"/>
        <w:rPr>
          <w:color w:val="000000" w:themeColor="text1"/>
          <w:lang w:val="ro-RO"/>
        </w:rPr>
      </w:pPr>
      <w:r w:rsidRPr="00D66C01">
        <w:rPr>
          <w:color w:val="000000" w:themeColor="text1"/>
          <w:lang w:val="ro-RO"/>
        </w:rPr>
        <w:t>aplicaţia Declaraţii şi Contracte de asigurare prin care se gestionează la nivelul caselor teritoriale drepturile şi obligaţiile a cca. 130.000  de asiguraţi;</w:t>
      </w:r>
    </w:p>
    <w:p w:rsidR="000A3A74" w:rsidRPr="00D66C01" w:rsidRDefault="000A3A74" w:rsidP="000A3A74">
      <w:pPr>
        <w:pStyle w:val="ListParagraph"/>
        <w:numPr>
          <w:ilvl w:val="0"/>
          <w:numId w:val="28"/>
        </w:numPr>
        <w:tabs>
          <w:tab w:val="left" w:pos="1080"/>
          <w:tab w:val="left" w:pos="1843"/>
        </w:tabs>
        <w:ind w:left="426" w:hanging="426"/>
        <w:jc w:val="both"/>
        <w:rPr>
          <w:color w:val="000000" w:themeColor="text1"/>
          <w:lang w:val="ro-RO"/>
        </w:rPr>
      </w:pPr>
      <w:r w:rsidRPr="00D66C01">
        <w:rPr>
          <w:color w:val="000000" w:themeColor="text1"/>
          <w:lang w:val="ro-RO"/>
        </w:rPr>
        <w:t>aplica</w:t>
      </w:r>
      <w:r w:rsidR="00237927" w:rsidRPr="00D66C01">
        <w:rPr>
          <w:color w:val="000000" w:themeColor="text1"/>
          <w:lang w:val="ro-RO"/>
        </w:rPr>
        <w:t>ț</w:t>
      </w:r>
      <w:r w:rsidRPr="00D66C01">
        <w:rPr>
          <w:color w:val="000000" w:themeColor="text1"/>
          <w:lang w:val="ro-RO"/>
        </w:rPr>
        <w:t>ii de gestiune a ce</w:t>
      </w:r>
      <w:r w:rsidR="00237927" w:rsidRPr="00D66C01">
        <w:rPr>
          <w:color w:val="000000" w:themeColor="text1"/>
          <w:lang w:val="ro-RO"/>
        </w:rPr>
        <w:t>r</w:t>
      </w:r>
      <w:r w:rsidRPr="00D66C01">
        <w:rPr>
          <w:color w:val="000000" w:themeColor="text1"/>
          <w:lang w:val="ro-RO"/>
        </w:rPr>
        <w:t>tificatelor de stagiu;</w:t>
      </w:r>
    </w:p>
    <w:p w:rsidR="000A3A74" w:rsidRPr="00D66C01" w:rsidRDefault="000A3A74" w:rsidP="000A3A74">
      <w:pPr>
        <w:pStyle w:val="ListParagraph"/>
        <w:numPr>
          <w:ilvl w:val="0"/>
          <w:numId w:val="28"/>
        </w:numPr>
        <w:tabs>
          <w:tab w:val="left" w:pos="1080"/>
          <w:tab w:val="left" w:pos="1843"/>
        </w:tabs>
        <w:ind w:left="426" w:hanging="426"/>
        <w:jc w:val="both"/>
        <w:rPr>
          <w:color w:val="000000" w:themeColor="text1"/>
          <w:lang w:val="ro-RO"/>
        </w:rPr>
      </w:pPr>
      <w:r w:rsidRPr="00D66C01">
        <w:rPr>
          <w:color w:val="000000" w:themeColor="text1"/>
          <w:lang w:val="ro-RO"/>
        </w:rPr>
        <w:t xml:space="preserve">aplicaţia Registre Naţionale - prin care au fost actualizate  manual informaţiile a peste 3.675 de asiguraţi şi cca. 30 de angajatori, la solicitarea caselor teritoriale. Au fost introduse în Registrul Naţional informaţiile pentru persoanele care au avut generat codul de asigurări sociale solicitate prin formularele </w:t>
      </w:r>
      <w:r w:rsidRPr="00D66C01">
        <w:rPr>
          <w:color w:val="000000" w:themeColor="text1"/>
          <w:lang w:val="ro-RO"/>
        </w:rPr>
        <w:lastRenderedPageBreak/>
        <w:t xml:space="preserve">E201, E202, E204 etc. Acestea au fost necesare pentru funcţionarea celorlalte module ale sistemului integrat (SPA, FIS, Mercur). </w:t>
      </w:r>
    </w:p>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t>Activități în cadrul implementării proiectului ,,Servicii publice online destinate cet</w:t>
      </w:r>
      <w:r w:rsidR="001111C2" w:rsidRPr="00D66C01">
        <w:rPr>
          <w:color w:val="000000"/>
          <w:lang w:val="ro-RO"/>
        </w:rPr>
        <w:t>ăț</w:t>
      </w:r>
      <w:r w:rsidRPr="00D66C01">
        <w:rPr>
          <w:color w:val="000000"/>
          <w:lang w:val="ro-RO"/>
        </w:rPr>
        <w:t>enilor, contribuabili si beneficiari ai sistemului public de pensii și din sistemul accidentelor de muncă și al bolilor profesionale” – cod SMIS 14430:</w:t>
      </w:r>
    </w:p>
    <w:p w:rsidR="000A3A74" w:rsidRPr="00D66C01" w:rsidRDefault="000A3A74" w:rsidP="000A3A74">
      <w:pPr>
        <w:pStyle w:val="ListParagraph"/>
        <w:numPr>
          <w:ilvl w:val="0"/>
          <w:numId w:val="28"/>
        </w:numPr>
        <w:tabs>
          <w:tab w:val="left" w:pos="1080"/>
          <w:tab w:val="left" w:pos="1843"/>
        </w:tabs>
        <w:ind w:left="426" w:hanging="426"/>
        <w:jc w:val="both"/>
        <w:rPr>
          <w:color w:val="000000" w:themeColor="text1"/>
          <w:lang w:val="ro-RO"/>
        </w:rPr>
      </w:pPr>
      <w:r w:rsidRPr="00D66C01">
        <w:rPr>
          <w:color w:val="000000" w:themeColor="text1"/>
          <w:lang w:val="ro-RO"/>
        </w:rPr>
        <w:t>migrarea și validarea datelor informatice privind declarațiile depuse de angajatori conform legii;</w:t>
      </w:r>
    </w:p>
    <w:p w:rsidR="000A3A74" w:rsidRPr="00D66C01" w:rsidRDefault="000A3A74" w:rsidP="000A3A74">
      <w:pPr>
        <w:pStyle w:val="ListParagraph"/>
        <w:numPr>
          <w:ilvl w:val="0"/>
          <w:numId w:val="28"/>
        </w:numPr>
        <w:tabs>
          <w:tab w:val="left" w:pos="1080"/>
          <w:tab w:val="left" w:pos="1843"/>
        </w:tabs>
        <w:ind w:left="426" w:hanging="426"/>
        <w:jc w:val="both"/>
        <w:rPr>
          <w:color w:val="000000" w:themeColor="text1"/>
          <w:lang w:val="ro-RO"/>
        </w:rPr>
      </w:pPr>
      <w:r w:rsidRPr="00D66C01">
        <w:rPr>
          <w:color w:val="000000" w:themeColor="text1"/>
          <w:lang w:val="ro-RO"/>
        </w:rPr>
        <w:t>testarea funcționalităților din cadrul modulelor informatice aferente aplicației SICA;  Verificarea transpunerii în platforma Oracle a datelor migrate din aplicațiile interimare  FOX și însușirea arhitecturii noului sistemului informatic;</w:t>
      </w:r>
    </w:p>
    <w:p w:rsidR="000A3A74" w:rsidRPr="00D66C01" w:rsidRDefault="000A3A74" w:rsidP="000A3A74">
      <w:pPr>
        <w:pStyle w:val="ListParagraph"/>
        <w:numPr>
          <w:ilvl w:val="0"/>
          <w:numId w:val="28"/>
        </w:numPr>
        <w:tabs>
          <w:tab w:val="left" w:pos="1080"/>
          <w:tab w:val="left" w:pos="1843"/>
        </w:tabs>
        <w:ind w:left="426" w:hanging="426"/>
        <w:jc w:val="both"/>
        <w:rPr>
          <w:color w:val="000000" w:themeColor="text1"/>
          <w:lang w:val="ro-RO"/>
        </w:rPr>
      </w:pPr>
      <w:r w:rsidRPr="00D66C01">
        <w:rPr>
          <w:color w:val="000000" w:themeColor="text1"/>
          <w:lang w:val="ro-RO"/>
        </w:rPr>
        <w:t>actualizarea Registrului Angajatorilor cu informațiile transmise de ANAF, conform Protocolului încheiat. Au fost actualizate 88.426 de persoane juridice și au fost introduse cca 57.000 de noi angajatori.</w:t>
      </w:r>
    </w:p>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t>Preluarea şi prelucrarea în sistemul informatic CNPP, a declaraţiei D112 transmise de angajatorii  prin portalul ANAF. În medie, se prelucrează lunar la CNPP declarațiile D112, depuse de cca. 446.000 de angajatori, având un număr mediu de asiguraţi de cca. 5.596.000 de asiguraţi.</w:t>
      </w:r>
    </w:p>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t>Obţinerea, din Registrul Naţional, a informaţiilor pentru completarea formularelor de notificare E101, necesare persoanelor care doresc să-şi desfăşoare activitatea pe teritoriul altor state în calitate de lucrători sezonieri. S-au prelucrat până la această dată  55.550 de solicitări de la CTP.</w:t>
      </w:r>
    </w:p>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t xml:space="preserve">Gestionarea bazei de date  cu informațiile preluate/scanate din carnetele de muncă a unui număr de cca. 4,1 mil de persoane. </w:t>
      </w:r>
    </w:p>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t>Verificarea în baza de date existentă la CNPP, constituită din declaraţiile nominale depuse de angajatori conform legii, contractelor şi declarațiilor de asigurare încheiate cu CTP, a  datelor solicitate de CTP referitoare la veniturile realizate de către solicitanţi  dispoziţiilor Legii nr. 578/2004 (cca. 2.500  de solicitări).</w:t>
      </w:r>
    </w:p>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t>Verificarea în evidenţele proprii a datelor referitoare la veniturile din salarii sau asimilate salariilor a persoanelor care solicită indemnizație lunară  reparatorie, conform Legii nr. 341/2004  - (cca. 450 solicitări).</w:t>
      </w:r>
    </w:p>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t>Generarea de coduri de asigurări sociale pentru lucrătorii salariaţi, lucrătorii independenţi şi membri familiilor acestora care se deplasează în cadrul c</w:t>
      </w:r>
      <w:r w:rsidR="001111C2" w:rsidRPr="00D66C01">
        <w:rPr>
          <w:color w:val="000000"/>
          <w:lang w:val="ro-RO"/>
        </w:rPr>
        <w:t xml:space="preserve">omunităţii europene sau pentru </w:t>
      </w:r>
      <w:r w:rsidRPr="00D66C01">
        <w:rPr>
          <w:color w:val="000000"/>
          <w:lang w:val="ro-RO"/>
        </w:rPr>
        <w:t>beneficiarii de pensii/drepturi de asigurări sociale  care nu au atribuit, potrivit legii, un cod numeric. În cursul anului 2013 au fost generate aproximativ 8.000 de coduri.</w:t>
      </w:r>
    </w:p>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t>Monitorizarea lunară a activităţii desfăşurate la nivelul caselor teritoriale în vederea cuprinderii în sistemul public de pensii a persoanelor identificate ca realizând venituri din activităţi independente şi care nu au depus declaraţii de asigurare. La nivelul  DIESC, au fost centralizate în cursul anului 2013,  numărul de notificări şi numărul declarațiilor de asigurare  încheiate de casele teritoriale de pensii pentru persoanele care au realizat venituri declarate la ANAF  în anul 2008, 2009, 2010, 2011 şi 2012 și care nu aveau încheiate declaraţii de asigurare conform legii.</w:t>
      </w:r>
    </w:p>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t>Prelucrarea cererilor transmise de executori judecătoreşti, 169.102 de solicitări, pentru care s-a achitat contravaloarea prestaţiei conform Deciziei</w:t>
      </w:r>
      <w:r w:rsidRPr="00D66C01">
        <w:rPr>
          <w:i/>
          <w:color w:val="000000"/>
          <w:lang w:val="ro-RO"/>
        </w:rPr>
        <w:t xml:space="preserve"> </w:t>
      </w:r>
      <w:r w:rsidRPr="00D66C01">
        <w:rPr>
          <w:color w:val="000000"/>
          <w:lang w:val="ro-RO"/>
        </w:rPr>
        <w:t xml:space="preserve">Preşedintelui CNPP nr. 1/2012. Suma achitată în contul bugetului de asigurări sociale a fost de 2.874.734 lei.  </w:t>
      </w:r>
    </w:p>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t>Prelucrarea cererilor transmise de organele fiscale (primării/direcții finanțe) și CTP privind identificarea locului de muncă pentru  persoanele care înregistrau debite la BS sau BASS. Au fost prelucrate cca. 313 adrese transmise de organele fiscale și au fost interogate informațiile pentru cca 8.000 de coduri numerice personale.</w:t>
      </w:r>
    </w:p>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t>Preluarea de la ANAF şi prelucrarea bazei de date cu persoanele identificate ca fiind realizatoare de venituri din activităţi independente în anul 2012, pentru transmiterea în teritoriu.</w:t>
      </w:r>
    </w:p>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t>Intersec</w:t>
      </w:r>
      <w:r w:rsidR="001111C2" w:rsidRPr="00D66C01">
        <w:rPr>
          <w:color w:val="000000"/>
          <w:lang w:val="ro-RO"/>
        </w:rPr>
        <w:t>ț</w:t>
      </w:r>
      <w:r w:rsidRPr="00D66C01">
        <w:rPr>
          <w:color w:val="000000"/>
          <w:lang w:val="ro-RO"/>
        </w:rPr>
        <w:t>ia cu bazele proprii și analizarea datelor preluate de la ANAF privind veniturile realizate  de către cei cu profesii liberale și transmiterea bazei de date în teritoriu.</w:t>
      </w:r>
    </w:p>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t>Analiză/ programare/ testare modific</w:t>
      </w:r>
      <w:r w:rsidR="001111C2" w:rsidRPr="00D66C01">
        <w:rPr>
          <w:color w:val="000000"/>
          <w:lang w:val="ro-RO"/>
        </w:rPr>
        <w:t>ă</w:t>
      </w:r>
      <w:r w:rsidRPr="00D66C01">
        <w:rPr>
          <w:color w:val="000000"/>
          <w:lang w:val="ro-RO"/>
        </w:rPr>
        <w:t>ri programe contribu</w:t>
      </w:r>
      <w:r w:rsidR="001111C2" w:rsidRPr="00D66C01">
        <w:rPr>
          <w:color w:val="000000"/>
          <w:lang w:val="ro-RO"/>
        </w:rPr>
        <w:t>ț</w:t>
      </w:r>
      <w:r w:rsidRPr="00D66C01">
        <w:rPr>
          <w:color w:val="000000"/>
          <w:lang w:val="ro-RO"/>
        </w:rPr>
        <w:t>ii Pilon I și II necesare nivelului teritorial și central (întreținere/actualizare legislativa aplica</w:t>
      </w:r>
      <w:r w:rsidR="001111C2" w:rsidRPr="00D66C01">
        <w:rPr>
          <w:color w:val="000000"/>
          <w:lang w:val="ro-RO"/>
        </w:rPr>
        <w:t>ț</w:t>
      </w:r>
      <w:r w:rsidRPr="00D66C01">
        <w:rPr>
          <w:color w:val="000000"/>
          <w:lang w:val="ro-RO"/>
        </w:rPr>
        <w:t>ii curente).</w:t>
      </w:r>
    </w:p>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t>Furnizare informații conform Protocolului de colaborare cu MAI privind transmiterea datelor în format electronic necesare determinării stagiului de cotizare şi a punctajului mediu în vederea recalculării pensiei pentru pensionarii din evidenţa MAI /SRI- 461, respectiv 13 solicitări.</w:t>
      </w:r>
    </w:p>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lastRenderedPageBreak/>
        <w:t>Furnizare informații conform Protocolului cu MAN privind transmiterea datelor în format electronic necesare determinării stagiului de cotizare şi a punctajului mediu în vederea recalculării pensiei pentru pensionarii din evidenţa MAN, cca. 40 solicitări.</w:t>
      </w:r>
    </w:p>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t>Participare grup de lucru la MMFPS privind interoperabilitatea sistemelor şi serviciile informatice publice, în sensul prevederilor planului de acţiuni al UE pentru guvernare electronică 2011-2015.</w:t>
      </w:r>
    </w:p>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t>Întocmire situaţii centralizatoare solicitate de conducerea instituţiei sau de MMFPSPV.</w:t>
      </w:r>
    </w:p>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t>Au fost întocmite, conform prevederilor legii privind reglementarea activităţii de soluţionare a petiţiilor, un număr de cca. 1000 de răspunsuri.</w:t>
      </w:r>
    </w:p>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t>Participare la întâlnirile cu reprezentanți ai caselor sectoriale de pensii privind procedurile de lucru desfășurate de CNPP, în domeniul Pilonului II de pensii.</w:t>
      </w:r>
    </w:p>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t>Centralizarea raportărilor transmise de casele teritoriale de pensii privind verificările efectuate asupra cazurilor din eșantionul stabilit în raportul de audit al performanţei nr. 40055/31.01.2012, cuprinzând beneficiari de pensii care s-au aflat în diverse situații de incompatibilitate.</w:t>
      </w:r>
    </w:p>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t xml:space="preserve">Participare la grupul de lucru pentru actualizarea Protocolului </w:t>
      </w:r>
      <w:proofErr w:type="spellStart"/>
      <w:r w:rsidRPr="00D66C01">
        <w:rPr>
          <w:color w:val="000000"/>
          <w:lang w:val="ro-RO"/>
        </w:rPr>
        <w:t>inter-instuțional</w:t>
      </w:r>
      <w:proofErr w:type="spellEnd"/>
      <w:r w:rsidRPr="00D66C01">
        <w:rPr>
          <w:color w:val="000000"/>
          <w:lang w:val="ro-RO"/>
        </w:rPr>
        <w:t xml:space="preserve">  având ca obiect</w:t>
      </w:r>
      <w:r w:rsidRPr="00D66C01">
        <w:rPr>
          <w:i/>
          <w:color w:val="000000"/>
          <w:lang w:val="ro-RO"/>
        </w:rPr>
        <w:t xml:space="preserve"> “Corelarea datelor statistice între instituțiile publice care gestionează informații referitoare la angajatori și angajații acestuia”</w:t>
      </w:r>
      <w:r w:rsidRPr="00D66C01">
        <w:rPr>
          <w:color w:val="000000"/>
          <w:lang w:val="ro-RO"/>
        </w:rPr>
        <w:t>.</w:t>
      </w:r>
    </w:p>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t>Continuarea implementării Ordinului Comun privind procedura de predare-primire  a documentelor și informațiilor pentru administrarea de către ANAF a contribuțiilor sociale obligatorii datorate de persoanele fizice prevăzute la cap II și III din Titlul IX^2 al Codului fiscal:</w:t>
      </w:r>
    </w:p>
    <w:p w:rsidR="000A3A74" w:rsidRPr="00D66C01" w:rsidRDefault="000A3A74" w:rsidP="000A3A74">
      <w:pPr>
        <w:pStyle w:val="ListParagraph"/>
        <w:numPr>
          <w:ilvl w:val="0"/>
          <w:numId w:val="28"/>
        </w:numPr>
        <w:tabs>
          <w:tab w:val="left" w:pos="1080"/>
          <w:tab w:val="left" w:pos="1843"/>
        </w:tabs>
        <w:ind w:left="709" w:hanging="567"/>
        <w:jc w:val="both"/>
        <w:rPr>
          <w:color w:val="000000" w:themeColor="text1"/>
          <w:lang w:val="ro-RO"/>
        </w:rPr>
      </w:pPr>
      <w:r w:rsidRPr="00D66C01">
        <w:rPr>
          <w:color w:val="000000" w:themeColor="text1"/>
          <w:lang w:val="ro-RO"/>
        </w:rPr>
        <w:t>participarea la ședințele de lucru, la sediul ANAF, împreună cu echipele din cadrul ANAF pentru continuarea implementării OUG nr. 125/2011 (promulgarea termenului până la 30.06.2014);</w:t>
      </w:r>
    </w:p>
    <w:p w:rsidR="000A3A74" w:rsidRPr="00D66C01" w:rsidRDefault="000A3A74" w:rsidP="000A3A74">
      <w:pPr>
        <w:pStyle w:val="ListParagraph"/>
        <w:numPr>
          <w:ilvl w:val="0"/>
          <w:numId w:val="28"/>
        </w:numPr>
        <w:tabs>
          <w:tab w:val="left" w:pos="1080"/>
          <w:tab w:val="left" w:pos="1843"/>
        </w:tabs>
        <w:ind w:left="709" w:hanging="567"/>
        <w:jc w:val="both"/>
        <w:rPr>
          <w:color w:val="000000" w:themeColor="text1"/>
          <w:lang w:val="ro-RO"/>
        </w:rPr>
      </w:pPr>
      <w:r w:rsidRPr="00D66C01">
        <w:rPr>
          <w:color w:val="000000" w:themeColor="text1"/>
          <w:lang w:val="ro-RO"/>
        </w:rPr>
        <w:t>actualizarea, testarea și implementarea în aplicația SICA a modulelor necesare pentru implementarea OUG 125/2011:</w:t>
      </w:r>
    </w:p>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t>Implementarea/testarea actualizărilor în aplicația privind schimbul de informații lunar între ANAF și CNPP conform Protocolului încheiat între CNPP și ANAF:</w:t>
      </w:r>
    </w:p>
    <w:p w:rsidR="000A3A74" w:rsidRPr="00D66C01" w:rsidRDefault="000A3A74" w:rsidP="000A3A74">
      <w:pPr>
        <w:pStyle w:val="ListParagraph"/>
        <w:numPr>
          <w:ilvl w:val="0"/>
          <w:numId w:val="54"/>
        </w:numPr>
        <w:tabs>
          <w:tab w:val="left" w:pos="1080"/>
          <w:tab w:val="left" w:pos="1843"/>
        </w:tabs>
        <w:jc w:val="both"/>
        <w:rPr>
          <w:color w:val="000000" w:themeColor="text1"/>
          <w:lang w:val="ro-RO"/>
        </w:rPr>
      </w:pPr>
      <w:r w:rsidRPr="00D66C01">
        <w:rPr>
          <w:color w:val="000000" w:themeColor="text1"/>
          <w:lang w:val="ro-RO"/>
        </w:rPr>
        <w:t>Analiză, testare, implementare spețe apărute în procesul de predare ANAF  și</w:t>
      </w:r>
    </w:p>
    <w:p w:rsidR="000A3A74" w:rsidRPr="00D66C01" w:rsidRDefault="000A3A74" w:rsidP="000A3A74">
      <w:pPr>
        <w:pStyle w:val="ListParagraph"/>
        <w:numPr>
          <w:ilvl w:val="0"/>
          <w:numId w:val="54"/>
        </w:numPr>
        <w:tabs>
          <w:tab w:val="left" w:pos="1080"/>
          <w:tab w:val="left" w:pos="1843"/>
        </w:tabs>
        <w:jc w:val="both"/>
        <w:rPr>
          <w:color w:val="000000" w:themeColor="text1"/>
          <w:lang w:val="ro-RO"/>
        </w:rPr>
      </w:pPr>
      <w:r w:rsidRPr="00D66C01">
        <w:rPr>
          <w:color w:val="000000" w:themeColor="text1"/>
          <w:lang w:val="ro-RO"/>
        </w:rPr>
        <w:t>Actualizare rapoarte:</w:t>
      </w:r>
    </w:p>
    <w:p w:rsidR="000A3A74" w:rsidRPr="00D66C01" w:rsidRDefault="000A3A74" w:rsidP="000A3A74">
      <w:pPr>
        <w:pStyle w:val="ListParagraph"/>
        <w:numPr>
          <w:ilvl w:val="0"/>
          <w:numId w:val="28"/>
        </w:numPr>
        <w:tabs>
          <w:tab w:val="left" w:pos="1080"/>
          <w:tab w:val="left" w:pos="1843"/>
        </w:tabs>
        <w:ind w:left="567" w:hanging="425"/>
        <w:jc w:val="both"/>
        <w:rPr>
          <w:color w:val="000000" w:themeColor="text1"/>
          <w:lang w:val="ro-RO"/>
        </w:rPr>
      </w:pPr>
      <w:r w:rsidRPr="00D66C01">
        <w:rPr>
          <w:color w:val="000000" w:themeColor="text1"/>
          <w:lang w:val="ro-RO"/>
        </w:rPr>
        <w:t>Raport privind schimbul de informații CNPP--&gt;ANAF (creanțe și asigurați) și ANAF--&gt;CNPP (creanțe și asigurați)</w:t>
      </w:r>
    </w:p>
    <w:p w:rsidR="000A3A74" w:rsidRPr="00D66C01" w:rsidRDefault="000A3A74" w:rsidP="000A3A74">
      <w:pPr>
        <w:pStyle w:val="ListParagraph"/>
        <w:numPr>
          <w:ilvl w:val="0"/>
          <w:numId w:val="28"/>
        </w:numPr>
        <w:tabs>
          <w:tab w:val="left" w:pos="1080"/>
          <w:tab w:val="left" w:pos="1843"/>
        </w:tabs>
        <w:ind w:left="567" w:hanging="425"/>
        <w:jc w:val="both"/>
        <w:rPr>
          <w:color w:val="000000" w:themeColor="text1"/>
          <w:lang w:val="ro-RO"/>
        </w:rPr>
      </w:pPr>
      <w:r w:rsidRPr="00D66C01">
        <w:rPr>
          <w:color w:val="000000" w:themeColor="text1"/>
          <w:lang w:val="ro-RO"/>
        </w:rPr>
        <w:t>Situația încasărilor la ANAF</w:t>
      </w:r>
    </w:p>
    <w:p w:rsidR="000A3A74" w:rsidRPr="00D66C01" w:rsidRDefault="000A3A74" w:rsidP="000A3A74">
      <w:pPr>
        <w:pStyle w:val="ListParagraph"/>
        <w:numPr>
          <w:ilvl w:val="0"/>
          <w:numId w:val="28"/>
        </w:numPr>
        <w:tabs>
          <w:tab w:val="left" w:pos="1080"/>
          <w:tab w:val="left" w:pos="1843"/>
        </w:tabs>
        <w:ind w:left="567" w:hanging="425"/>
        <w:jc w:val="both"/>
        <w:rPr>
          <w:color w:val="000000" w:themeColor="text1"/>
          <w:lang w:val="ro-RO"/>
        </w:rPr>
      </w:pPr>
      <w:r w:rsidRPr="00D66C01">
        <w:rPr>
          <w:color w:val="000000" w:themeColor="text1"/>
          <w:lang w:val="ro-RO"/>
        </w:rPr>
        <w:t>Actualizarea fișei financiare cu datele transmise/primite de la ANAF</w:t>
      </w:r>
    </w:p>
    <w:p w:rsidR="000A3A74" w:rsidRPr="00D66C01" w:rsidRDefault="000A3A74" w:rsidP="000A3A74">
      <w:pPr>
        <w:pStyle w:val="ListParagraph"/>
        <w:numPr>
          <w:ilvl w:val="0"/>
          <w:numId w:val="28"/>
        </w:numPr>
        <w:tabs>
          <w:tab w:val="left" w:pos="1080"/>
          <w:tab w:val="left" w:pos="1843"/>
        </w:tabs>
        <w:ind w:left="567" w:hanging="425"/>
        <w:jc w:val="both"/>
        <w:rPr>
          <w:color w:val="000000" w:themeColor="text1"/>
          <w:lang w:val="ro-RO"/>
        </w:rPr>
      </w:pPr>
      <w:r w:rsidRPr="00D66C01">
        <w:rPr>
          <w:color w:val="000000" w:themeColor="text1"/>
          <w:lang w:val="ro-RO"/>
        </w:rPr>
        <w:t>Situația repartizării plăților</w:t>
      </w:r>
    </w:p>
    <w:p w:rsidR="000A3A74" w:rsidRPr="00D66C01" w:rsidRDefault="000A3A74" w:rsidP="000A3A74">
      <w:pPr>
        <w:pStyle w:val="ListParagraph"/>
        <w:numPr>
          <w:ilvl w:val="0"/>
          <w:numId w:val="28"/>
        </w:numPr>
        <w:tabs>
          <w:tab w:val="left" w:pos="1080"/>
          <w:tab w:val="left" w:pos="1843"/>
        </w:tabs>
        <w:ind w:left="567" w:hanging="425"/>
        <w:jc w:val="both"/>
        <w:rPr>
          <w:color w:val="000000" w:themeColor="text1"/>
          <w:lang w:val="ro-RO"/>
        </w:rPr>
      </w:pPr>
      <w:r w:rsidRPr="00D66C01">
        <w:rPr>
          <w:color w:val="000000" w:themeColor="text1"/>
          <w:lang w:val="ro-RO"/>
        </w:rPr>
        <w:t>Situația generărilor de obligații de către ANAF</w:t>
      </w:r>
    </w:p>
    <w:p w:rsidR="000A3A74" w:rsidRPr="00D66C01" w:rsidRDefault="000A3A74" w:rsidP="000A3A74">
      <w:pPr>
        <w:pStyle w:val="ListParagraph"/>
        <w:numPr>
          <w:ilvl w:val="0"/>
          <w:numId w:val="28"/>
        </w:numPr>
        <w:tabs>
          <w:tab w:val="left" w:pos="1080"/>
          <w:tab w:val="left" w:pos="1843"/>
        </w:tabs>
        <w:ind w:left="567" w:hanging="425"/>
        <w:jc w:val="both"/>
        <w:rPr>
          <w:color w:val="000000" w:themeColor="text1"/>
          <w:lang w:val="ro-RO"/>
        </w:rPr>
      </w:pPr>
      <w:r w:rsidRPr="00D66C01">
        <w:rPr>
          <w:color w:val="000000" w:themeColor="text1"/>
          <w:lang w:val="ro-RO"/>
        </w:rPr>
        <w:t>Situația stingerii obligațiilor de plată</w:t>
      </w:r>
    </w:p>
    <w:p w:rsidR="000A3A74" w:rsidRPr="00D66C01" w:rsidRDefault="000A3A74" w:rsidP="000A3A74">
      <w:pPr>
        <w:pStyle w:val="ListParagraph"/>
        <w:numPr>
          <w:ilvl w:val="0"/>
          <w:numId w:val="28"/>
        </w:numPr>
        <w:tabs>
          <w:tab w:val="left" w:pos="1080"/>
          <w:tab w:val="left" w:pos="1843"/>
        </w:tabs>
        <w:ind w:left="567" w:hanging="425"/>
        <w:jc w:val="both"/>
        <w:rPr>
          <w:color w:val="000000" w:themeColor="text1"/>
          <w:lang w:val="ro-RO"/>
        </w:rPr>
      </w:pPr>
      <w:r w:rsidRPr="00D66C01">
        <w:rPr>
          <w:color w:val="000000" w:themeColor="text1"/>
          <w:lang w:val="ro-RO"/>
        </w:rPr>
        <w:t>Situația soldurilor:</w:t>
      </w:r>
    </w:p>
    <w:p w:rsidR="000A3A74" w:rsidRPr="00D66C01" w:rsidRDefault="000A3A74" w:rsidP="000A3A74">
      <w:pPr>
        <w:pStyle w:val="ListParagraph"/>
        <w:numPr>
          <w:ilvl w:val="0"/>
          <w:numId w:val="55"/>
        </w:numPr>
        <w:tabs>
          <w:tab w:val="left" w:pos="1080"/>
          <w:tab w:val="left" w:pos="1843"/>
        </w:tabs>
        <w:jc w:val="both"/>
        <w:rPr>
          <w:color w:val="000000" w:themeColor="text1"/>
          <w:lang w:val="ro-RO"/>
        </w:rPr>
      </w:pPr>
      <w:r w:rsidRPr="00D66C01">
        <w:rPr>
          <w:color w:val="000000" w:themeColor="text1"/>
          <w:lang w:val="ro-RO"/>
        </w:rPr>
        <w:t>formularea de răspunsuri cu privire speţele primite de la casele teritoriale de pensii, de la persoane juridice şi alte direcţii din cadrul CNPP;</w:t>
      </w:r>
    </w:p>
    <w:p w:rsidR="000A3A74" w:rsidRPr="00D66C01" w:rsidRDefault="000A3A74" w:rsidP="000A3A74">
      <w:pPr>
        <w:pStyle w:val="ListParagraph"/>
        <w:numPr>
          <w:ilvl w:val="0"/>
          <w:numId w:val="55"/>
        </w:numPr>
        <w:tabs>
          <w:tab w:val="left" w:pos="1080"/>
          <w:tab w:val="left" w:pos="1843"/>
        </w:tabs>
        <w:jc w:val="both"/>
        <w:rPr>
          <w:color w:val="000000" w:themeColor="text1"/>
          <w:lang w:val="ro-RO"/>
        </w:rPr>
      </w:pPr>
      <w:r w:rsidRPr="00D66C01">
        <w:rPr>
          <w:color w:val="000000" w:themeColor="text1"/>
          <w:lang w:val="ro-RO"/>
        </w:rPr>
        <w:t>analiza/testarea/implementarea în SICA a prevederilor OUG nr. 50/2013 privind  modificarea calculului de penalități;</w:t>
      </w:r>
    </w:p>
    <w:p w:rsidR="000A3A74" w:rsidRPr="00D66C01" w:rsidRDefault="000A3A74" w:rsidP="000A3A74">
      <w:pPr>
        <w:pStyle w:val="ListParagraph"/>
        <w:numPr>
          <w:ilvl w:val="0"/>
          <w:numId w:val="55"/>
        </w:numPr>
        <w:tabs>
          <w:tab w:val="left" w:pos="1080"/>
          <w:tab w:val="left" w:pos="1843"/>
        </w:tabs>
        <w:jc w:val="both"/>
        <w:rPr>
          <w:color w:val="000000" w:themeColor="text1"/>
          <w:lang w:val="ro-RO"/>
        </w:rPr>
      </w:pPr>
      <w:r w:rsidRPr="00D66C01">
        <w:rPr>
          <w:color w:val="000000" w:themeColor="text1"/>
          <w:lang w:val="ro-RO"/>
        </w:rPr>
        <w:t>modificare algoritm de calcul penalități;</w:t>
      </w:r>
    </w:p>
    <w:p w:rsidR="000A3A74" w:rsidRPr="00D66C01" w:rsidRDefault="000A3A74" w:rsidP="000A3A74">
      <w:pPr>
        <w:pStyle w:val="ListParagraph"/>
        <w:numPr>
          <w:ilvl w:val="0"/>
          <w:numId w:val="55"/>
        </w:numPr>
        <w:tabs>
          <w:tab w:val="left" w:pos="1080"/>
          <w:tab w:val="left" w:pos="1843"/>
        </w:tabs>
        <w:jc w:val="both"/>
        <w:rPr>
          <w:color w:val="000000" w:themeColor="text1"/>
          <w:lang w:val="ro-RO"/>
        </w:rPr>
      </w:pPr>
      <w:r w:rsidRPr="00D66C01">
        <w:rPr>
          <w:color w:val="000000" w:themeColor="text1"/>
          <w:lang w:val="ro-RO"/>
        </w:rPr>
        <w:t>actualizarea fișei financiare;</w:t>
      </w:r>
    </w:p>
    <w:p w:rsidR="000A3A74" w:rsidRPr="00D66C01" w:rsidRDefault="000A3A74" w:rsidP="000A3A74">
      <w:pPr>
        <w:pStyle w:val="ListParagraph"/>
        <w:numPr>
          <w:ilvl w:val="0"/>
          <w:numId w:val="55"/>
        </w:numPr>
        <w:tabs>
          <w:tab w:val="left" w:pos="1080"/>
          <w:tab w:val="left" w:pos="1843"/>
        </w:tabs>
        <w:jc w:val="both"/>
        <w:rPr>
          <w:color w:val="000000" w:themeColor="text1"/>
          <w:lang w:val="ro-RO"/>
        </w:rPr>
      </w:pPr>
      <w:r w:rsidRPr="00D66C01">
        <w:rPr>
          <w:color w:val="000000" w:themeColor="text1"/>
          <w:lang w:val="ro-RO"/>
        </w:rPr>
        <w:t>actualizarea raportului privind calculul de accesorii - detaliat/centralizat.</w:t>
      </w:r>
    </w:p>
    <w:p w:rsidR="000A3A74" w:rsidRPr="00D66C01" w:rsidRDefault="000A3A74" w:rsidP="000A3A74">
      <w:pPr>
        <w:tabs>
          <w:tab w:val="left" w:pos="720"/>
          <w:tab w:val="left" w:pos="1440"/>
          <w:tab w:val="left" w:pos="1800"/>
          <w:tab w:val="left" w:pos="2880"/>
          <w:tab w:val="left" w:pos="3600"/>
          <w:tab w:val="left" w:pos="4320"/>
          <w:tab w:val="left" w:pos="5040"/>
          <w:tab w:val="left" w:pos="5760"/>
          <w:tab w:val="left" w:pos="7275"/>
          <w:tab w:val="left" w:pos="7830"/>
          <w:tab w:val="left" w:pos="8190"/>
        </w:tabs>
        <w:rPr>
          <w:bCs/>
          <w:i/>
          <w:color w:val="000000" w:themeColor="text1"/>
          <w:lang w:val="ro-RO"/>
        </w:rPr>
      </w:pPr>
    </w:p>
    <w:p w:rsidR="000A3A74" w:rsidRPr="00D66C01" w:rsidRDefault="000A3A74" w:rsidP="000A3A74">
      <w:pPr>
        <w:numPr>
          <w:ilvl w:val="0"/>
          <w:numId w:val="2"/>
        </w:numPr>
        <w:tabs>
          <w:tab w:val="clear" w:pos="1776"/>
          <w:tab w:val="num" w:pos="360"/>
        </w:tabs>
        <w:ind w:left="0" w:firstLine="0"/>
        <w:jc w:val="both"/>
        <w:rPr>
          <w:rFonts w:eastAsia="Arial Unicode MS"/>
          <w:b/>
          <w:i/>
          <w:iCs/>
          <w:color w:val="000000" w:themeColor="text1"/>
          <w:lang w:val="ro-RO"/>
        </w:rPr>
      </w:pPr>
      <w:r w:rsidRPr="00D66C01">
        <w:rPr>
          <w:rFonts w:eastAsia="Arial Unicode MS"/>
          <w:b/>
          <w:i/>
          <w:iCs/>
          <w:color w:val="000000" w:themeColor="text1"/>
          <w:lang w:val="ro-RO"/>
        </w:rPr>
        <w:t>În domeniul evidenţei contribuabililor din sistemul privat de pensii - Pilon II:</w:t>
      </w:r>
    </w:p>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t xml:space="preserve">Activităţi desfăşurate în procesul de aderare continuă, evidenţa, calculul şi virare contribuţiilor individuale către fondurile de pensii administrate privat: </w:t>
      </w:r>
    </w:p>
    <w:p w:rsidR="000A3A74" w:rsidRPr="00D66C01" w:rsidRDefault="000A3A74" w:rsidP="000A3A74">
      <w:pPr>
        <w:pStyle w:val="ListParagraph"/>
        <w:numPr>
          <w:ilvl w:val="0"/>
          <w:numId w:val="28"/>
        </w:numPr>
        <w:tabs>
          <w:tab w:val="left" w:pos="1080"/>
          <w:tab w:val="left" w:pos="1843"/>
        </w:tabs>
        <w:ind w:left="567" w:hanging="425"/>
        <w:jc w:val="both"/>
        <w:rPr>
          <w:color w:val="000000" w:themeColor="text1"/>
          <w:lang w:val="ro-RO"/>
        </w:rPr>
      </w:pPr>
      <w:r w:rsidRPr="00D66C01">
        <w:rPr>
          <w:color w:val="000000" w:themeColor="text1"/>
          <w:lang w:val="ro-RO"/>
        </w:rPr>
        <w:t>participarea la procesul de analiză, testare şi implementare a modulelor informatice, în funcţie de modificările legislative;</w:t>
      </w:r>
    </w:p>
    <w:p w:rsidR="000A3A74" w:rsidRPr="00D66C01" w:rsidRDefault="000A3A74" w:rsidP="000A3A74">
      <w:pPr>
        <w:pStyle w:val="ListParagraph"/>
        <w:numPr>
          <w:ilvl w:val="0"/>
          <w:numId w:val="28"/>
        </w:numPr>
        <w:tabs>
          <w:tab w:val="left" w:pos="1080"/>
          <w:tab w:val="left" w:pos="1843"/>
        </w:tabs>
        <w:ind w:left="567" w:hanging="425"/>
        <w:jc w:val="both"/>
        <w:rPr>
          <w:color w:val="000000" w:themeColor="text1"/>
          <w:lang w:val="ro-RO"/>
        </w:rPr>
      </w:pPr>
      <w:r w:rsidRPr="00D66C01">
        <w:rPr>
          <w:color w:val="000000" w:themeColor="text1"/>
          <w:lang w:val="ro-RO"/>
        </w:rPr>
        <w:t>colaborarea la definirea procedurilor de lucru şi a ini</w:t>
      </w:r>
      <w:r w:rsidR="001111C2" w:rsidRPr="00D66C01">
        <w:rPr>
          <w:color w:val="000000" w:themeColor="text1"/>
          <w:lang w:val="ro-RO"/>
        </w:rPr>
        <w:t>ț</w:t>
      </w:r>
      <w:r w:rsidRPr="00D66C01">
        <w:rPr>
          <w:color w:val="000000" w:themeColor="text1"/>
          <w:lang w:val="ro-RO"/>
        </w:rPr>
        <w:t>ia</w:t>
      </w:r>
      <w:r w:rsidR="001111C2" w:rsidRPr="00D66C01">
        <w:rPr>
          <w:color w:val="000000" w:themeColor="text1"/>
          <w:lang w:val="ro-RO"/>
        </w:rPr>
        <w:t>t</w:t>
      </w:r>
      <w:r w:rsidRPr="00D66C01">
        <w:rPr>
          <w:color w:val="000000" w:themeColor="text1"/>
          <w:lang w:val="ro-RO"/>
        </w:rPr>
        <w:t xml:space="preserve">ivelor legislative care să permită modificările de coduri numerice personale existente în Registrul Participanţilor în procesul de aderare continuă ;      </w:t>
      </w:r>
    </w:p>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t xml:space="preserve">Analiza, proiectarea, dezvoltarea şi întreţinerea continuă a modulelor aplicaţiei de evidenţă Pilon II dezvoltate în </w:t>
      </w:r>
      <w:proofErr w:type="spellStart"/>
      <w:r w:rsidRPr="00D66C01">
        <w:rPr>
          <w:color w:val="000000"/>
          <w:lang w:val="ro-RO"/>
        </w:rPr>
        <w:t>VisualFox</w:t>
      </w:r>
      <w:proofErr w:type="spellEnd"/>
      <w:r w:rsidRPr="00D66C01">
        <w:rPr>
          <w:color w:val="000000"/>
          <w:lang w:val="ro-RO"/>
        </w:rPr>
        <w:t>:</w:t>
      </w:r>
    </w:p>
    <w:p w:rsidR="000A3A74" w:rsidRPr="00D66C01" w:rsidRDefault="000A3A74" w:rsidP="000A3A74">
      <w:pPr>
        <w:pStyle w:val="ListParagraph"/>
        <w:numPr>
          <w:ilvl w:val="0"/>
          <w:numId w:val="28"/>
        </w:numPr>
        <w:tabs>
          <w:tab w:val="left" w:pos="1080"/>
          <w:tab w:val="left" w:pos="1843"/>
        </w:tabs>
        <w:ind w:left="567" w:hanging="425"/>
        <w:jc w:val="both"/>
        <w:rPr>
          <w:color w:val="000000" w:themeColor="text1"/>
          <w:lang w:val="ro-RO"/>
        </w:rPr>
      </w:pPr>
      <w:proofErr w:type="spellStart"/>
      <w:r w:rsidRPr="00D66C01">
        <w:rPr>
          <w:color w:val="000000" w:themeColor="text1"/>
          <w:lang w:val="ro-RO"/>
        </w:rPr>
        <w:lastRenderedPageBreak/>
        <w:t>updatarea</w:t>
      </w:r>
      <w:proofErr w:type="spellEnd"/>
      <w:r w:rsidRPr="00D66C01">
        <w:rPr>
          <w:color w:val="000000" w:themeColor="text1"/>
          <w:lang w:val="ro-RO"/>
        </w:rPr>
        <w:t xml:space="preserve"> tuturor modulelor informatice în vederea introducerii în evidenţă şi a datelor aferente anului 2013</w:t>
      </w:r>
    </w:p>
    <w:p w:rsidR="000A3A74" w:rsidRPr="00D66C01" w:rsidRDefault="000A3A74" w:rsidP="000A3A74">
      <w:pPr>
        <w:pStyle w:val="ListParagraph"/>
        <w:numPr>
          <w:ilvl w:val="0"/>
          <w:numId w:val="28"/>
        </w:numPr>
        <w:tabs>
          <w:tab w:val="left" w:pos="1080"/>
          <w:tab w:val="left" w:pos="1843"/>
        </w:tabs>
        <w:ind w:left="567" w:hanging="425"/>
        <w:jc w:val="both"/>
        <w:rPr>
          <w:color w:val="000000" w:themeColor="text1"/>
          <w:lang w:val="ro-RO"/>
        </w:rPr>
      </w:pPr>
      <w:proofErr w:type="spellStart"/>
      <w:r w:rsidRPr="00D66C01">
        <w:rPr>
          <w:color w:val="000000" w:themeColor="text1"/>
          <w:lang w:val="ro-RO"/>
        </w:rPr>
        <w:t>updatarea</w:t>
      </w:r>
      <w:proofErr w:type="spellEnd"/>
      <w:r w:rsidRPr="00D66C01">
        <w:rPr>
          <w:color w:val="000000" w:themeColor="text1"/>
          <w:lang w:val="ro-RO"/>
        </w:rPr>
        <w:t xml:space="preserve"> modulelor informatice în conformitate cu modificările legislative – modificarea cotei de contribuţie, a plafonului în funcţie de salariul mediu brut pe economie</w:t>
      </w:r>
    </w:p>
    <w:p w:rsidR="000A3A74" w:rsidRPr="00D66C01" w:rsidRDefault="000A3A74" w:rsidP="000A3A74">
      <w:pPr>
        <w:pStyle w:val="ListParagraph"/>
        <w:numPr>
          <w:ilvl w:val="0"/>
          <w:numId w:val="28"/>
        </w:numPr>
        <w:tabs>
          <w:tab w:val="left" w:pos="1080"/>
          <w:tab w:val="left" w:pos="1843"/>
        </w:tabs>
        <w:ind w:left="567" w:hanging="425"/>
        <w:jc w:val="both"/>
        <w:rPr>
          <w:color w:val="000000" w:themeColor="text1"/>
          <w:lang w:val="ro-RO"/>
        </w:rPr>
      </w:pPr>
      <w:r w:rsidRPr="00D66C01">
        <w:rPr>
          <w:color w:val="000000" w:themeColor="text1"/>
          <w:lang w:val="ro-RO"/>
        </w:rPr>
        <w:t>modificarea modulelor informatice ca urmare a fuziunii fondurilor de pensii administrate privat ALICO si AVIVA</w:t>
      </w:r>
    </w:p>
    <w:p w:rsidR="000A3A74" w:rsidRPr="00D66C01" w:rsidRDefault="000A3A74" w:rsidP="000A3A74">
      <w:pPr>
        <w:pStyle w:val="ListParagraph"/>
        <w:numPr>
          <w:ilvl w:val="0"/>
          <w:numId w:val="28"/>
        </w:numPr>
        <w:tabs>
          <w:tab w:val="left" w:pos="1080"/>
          <w:tab w:val="left" w:pos="1843"/>
        </w:tabs>
        <w:ind w:left="567" w:hanging="425"/>
        <w:jc w:val="both"/>
        <w:rPr>
          <w:color w:val="000000" w:themeColor="text1"/>
          <w:lang w:val="ro-RO"/>
        </w:rPr>
      </w:pPr>
      <w:r w:rsidRPr="00D66C01">
        <w:rPr>
          <w:color w:val="000000" w:themeColor="text1"/>
          <w:lang w:val="ro-RO"/>
        </w:rPr>
        <w:t>optimizarea modulelor informatice impusă de cre</w:t>
      </w:r>
      <w:r w:rsidR="001111C2" w:rsidRPr="00D66C01">
        <w:rPr>
          <w:color w:val="000000" w:themeColor="text1"/>
          <w:lang w:val="ro-RO"/>
        </w:rPr>
        <w:t>ș</w:t>
      </w:r>
      <w:r w:rsidRPr="00D66C01">
        <w:rPr>
          <w:color w:val="000000" w:themeColor="text1"/>
          <w:lang w:val="ro-RO"/>
        </w:rPr>
        <w:t>terea continuă a volumului de date procesat</w:t>
      </w:r>
    </w:p>
    <w:p w:rsidR="000A3A74" w:rsidRPr="00D66C01" w:rsidRDefault="000A3A74" w:rsidP="000A3A74">
      <w:pPr>
        <w:pStyle w:val="ListParagraph"/>
        <w:numPr>
          <w:ilvl w:val="0"/>
          <w:numId w:val="28"/>
        </w:numPr>
        <w:tabs>
          <w:tab w:val="left" w:pos="1080"/>
          <w:tab w:val="left" w:pos="1843"/>
        </w:tabs>
        <w:ind w:left="567" w:hanging="425"/>
        <w:jc w:val="both"/>
        <w:rPr>
          <w:color w:val="000000" w:themeColor="text1"/>
          <w:lang w:val="ro-RO"/>
        </w:rPr>
      </w:pPr>
      <w:r w:rsidRPr="00D66C01">
        <w:rPr>
          <w:color w:val="000000" w:themeColor="text1"/>
          <w:lang w:val="ro-RO"/>
        </w:rPr>
        <w:t>suport tehnic acordat Casei de Pensii Sectoriale a M.Ap.N. în vederea dezvolt</w:t>
      </w:r>
      <w:r w:rsidR="001111C2" w:rsidRPr="00D66C01">
        <w:rPr>
          <w:color w:val="000000" w:themeColor="text1"/>
          <w:lang w:val="ro-RO"/>
        </w:rPr>
        <w:t>ă</w:t>
      </w:r>
      <w:r w:rsidRPr="00D66C01">
        <w:rPr>
          <w:color w:val="000000" w:themeColor="text1"/>
          <w:lang w:val="ro-RO"/>
        </w:rPr>
        <w:t>rii și implement</w:t>
      </w:r>
      <w:r w:rsidR="001111C2" w:rsidRPr="00D66C01">
        <w:rPr>
          <w:color w:val="000000" w:themeColor="text1"/>
          <w:lang w:val="ro-RO"/>
        </w:rPr>
        <w:t>ă</w:t>
      </w:r>
      <w:r w:rsidRPr="00D66C01">
        <w:rPr>
          <w:color w:val="000000" w:themeColor="text1"/>
          <w:lang w:val="ro-RO"/>
        </w:rPr>
        <w:t>rii propriilor programe informatice necesare în desfășurarea activității de evidența a participanților la Pilonul II de pensii.</w:t>
      </w:r>
    </w:p>
    <w:p w:rsidR="000A3A74" w:rsidRPr="00D66C01" w:rsidRDefault="000A3A74" w:rsidP="000A3A74">
      <w:pPr>
        <w:pStyle w:val="ListParagraph"/>
        <w:numPr>
          <w:ilvl w:val="0"/>
          <w:numId w:val="24"/>
        </w:numPr>
        <w:tabs>
          <w:tab w:val="left" w:pos="360"/>
        </w:tabs>
        <w:ind w:hanging="720"/>
        <w:jc w:val="both"/>
        <w:rPr>
          <w:color w:val="000000"/>
          <w:lang w:val="ro-RO"/>
        </w:rPr>
      </w:pPr>
      <w:r w:rsidRPr="00D66C01">
        <w:rPr>
          <w:color w:val="000000"/>
          <w:lang w:val="ro-RO"/>
        </w:rPr>
        <w:t>Activităţile din cadrul direcţiei, desfăşurate lunar, pentru realizarea acestui proces au fost următoarele:</w:t>
      </w:r>
    </w:p>
    <w:p w:rsidR="000A3A74" w:rsidRPr="00D66C01" w:rsidRDefault="000A3A74" w:rsidP="000A3A74">
      <w:pPr>
        <w:pStyle w:val="ListParagraph"/>
        <w:numPr>
          <w:ilvl w:val="0"/>
          <w:numId w:val="28"/>
        </w:numPr>
        <w:tabs>
          <w:tab w:val="left" w:pos="1080"/>
          <w:tab w:val="left" w:pos="1843"/>
        </w:tabs>
        <w:ind w:left="567" w:hanging="425"/>
        <w:jc w:val="both"/>
        <w:rPr>
          <w:color w:val="000000" w:themeColor="text1"/>
          <w:lang w:val="ro-RO"/>
        </w:rPr>
      </w:pPr>
      <w:r w:rsidRPr="00D66C01">
        <w:rPr>
          <w:color w:val="000000" w:themeColor="text1"/>
          <w:lang w:val="ro-RO"/>
        </w:rPr>
        <w:t xml:space="preserve">recepţia şi prelucrarea datelor aferente declaraţiilor nominale, declaraţiilor/contractelor de asigurare transmise de către casele teritoriale finalizate prin concatenarea într-un fişier P2 (cca.6.000.000 </w:t>
      </w:r>
      <w:r w:rsidR="001111C2" w:rsidRPr="00D66C01">
        <w:rPr>
          <w:color w:val="000000" w:themeColor="text1"/>
          <w:lang w:val="ro-RO"/>
        </w:rPr>
        <w:t>î</w:t>
      </w:r>
      <w:r w:rsidRPr="00D66C01">
        <w:rPr>
          <w:color w:val="000000" w:themeColor="text1"/>
          <w:lang w:val="ro-RO"/>
        </w:rPr>
        <w:t>nregistr</w:t>
      </w:r>
      <w:r w:rsidR="001111C2" w:rsidRPr="00D66C01">
        <w:rPr>
          <w:color w:val="000000" w:themeColor="text1"/>
          <w:lang w:val="ro-RO"/>
        </w:rPr>
        <w:t>ă</w:t>
      </w:r>
      <w:r w:rsidRPr="00D66C01">
        <w:rPr>
          <w:color w:val="000000" w:themeColor="text1"/>
          <w:lang w:val="ro-RO"/>
        </w:rPr>
        <w:t>ri) ;</w:t>
      </w:r>
    </w:p>
    <w:p w:rsidR="000A3A74" w:rsidRPr="00D66C01" w:rsidRDefault="000A3A74" w:rsidP="000A3A74">
      <w:pPr>
        <w:pStyle w:val="ListParagraph"/>
        <w:numPr>
          <w:ilvl w:val="0"/>
          <w:numId w:val="28"/>
        </w:numPr>
        <w:tabs>
          <w:tab w:val="left" w:pos="1080"/>
          <w:tab w:val="left" w:pos="1843"/>
        </w:tabs>
        <w:ind w:left="567" w:hanging="425"/>
        <w:jc w:val="both"/>
        <w:rPr>
          <w:color w:val="000000" w:themeColor="text1"/>
          <w:lang w:val="ro-RO"/>
        </w:rPr>
      </w:pPr>
      <w:r w:rsidRPr="00D66C01">
        <w:rPr>
          <w:color w:val="000000" w:themeColor="text1"/>
          <w:lang w:val="ro-RO"/>
        </w:rPr>
        <w:t>constituirea fişierului cu potenţiali participanţi eligibili (cca 15.000 );</w:t>
      </w:r>
    </w:p>
    <w:p w:rsidR="000A3A74" w:rsidRPr="00D66C01" w:rsidRDefault="000A3A74" w:rsidP="000A3A74">
      <w:pPr>
        <w:pStyle w:val="ListParagraph"/>
        <w:numPr>
          <w:ilvl w:val="0"/>
          <w:numId w:val="28"/>
        </w:numPr>
        <w:tabs>
          <w:tab w:val="left" w:pos="1080"/>
          <w:tab w:val="left" w:pos="1843"/>
        </w:tabs>
        <w:ind w:left="567" w:hanging="425"/>
        <w:jc w:val="both"/>
        <w:rPr>
          <w:color w:val="000000" w:themeColor="text1"/>
          <w:lang w:val="ro-RO"/>
        </w:rPr>
      </w:pPr>
      <w:r w:rsidRPr="00D66C01">
        <w:rPr>
          <w:color w:val="000000" w:themeColor="text1"/>
          <w:lang w:val="ro-RO"/>
        </w:rPr>
        <w:t>recepţia şi validarea rapoartelor lunare transmise de administratorii fondurilor de pensii (la data de 25 a fiecărei luni);</w:t>
      </w:r>
    </w:p>
    <w:p w:rsidR="000A3A74" w:rsidRPr="00D66C01" w:rsidRDefault="000A3A74" w:rsidP="000A3A74">
      <w:pPr>
        <w:pStyle w:val="ListParagraph"/>
        <w:numPr>
          <w:ilvl w:val="0"/>
          <w:numId w:val="28"/>
        </w:numPr>
        <w:tabs>
          <w:tab w:val="left" w:pos="1080"/>
          <w:tab w:val="left" w:pos="1843"/>
        </w:tabs>
        <w:ind w:left="567" w:hanging="425"/>
        <w:jc w:val="both"/>
        <w:rPr>
          <w:color w:val="000000" w:themeColor="text1"/>
          <w:lang w:val="ro-RO"/>
        </w:rPr>
      </w:pPr>
      <w:r w:rsidRPr="00D66C01">
        <w:rPr>
          <w:color w:val="000000" w:themeColor="text1"/>
          <w:lang w:val="ro-RO"/>
        </w:rPr>
        <w:t>actualizarea Registrului participanţilor: cu actele de aderare din rapoartele lunare, rapoartelor suplimentare, cu informaţiile privind transferurile participanţilor între fonduri, cu datele persoanelor repartizate aleatoriu - RP - 6.082.510 de înregistrări;</w:t>
      </w:r>
    </w:p>
    <w:p w:rsidR="000A3A74" w:rsidRPr="00D66C01" w:rsidRDefault="000A3A74" w:rsidP="000A3A74">
      <w:pPr>
        <w:pStyle w:val="ListParagraph"/>
        <w:numPr>
          <w:ilvl w:val="0"/>
          <w:numId w:val="28"/>
        </w:numPr>
        <w:tabs>
          <w:tab w:val="left" w:pos="1080"/>
          <w:tab w:val="left" w:pos="1843"/>
        </w:tabs>
        <w:ind w:left="567" w:hanging="425"/>
        <w:jc w:val="both"/>
        <w:rPr>
          <w:color w:val="000000" w:themeColor="text1"/>
          <w:lang w:val="ro-RO"/>
        </w:rPr>
      </w:pPr>
      <w:r w:rsidRPr="00D66C01">
        <w:rPr>
          <w:color w:val="000000" w:themeColor="text1"/>
          <w:lang w:val="ro-RO"/>
        </w:rPr>
        <w:t>transmiterea rezultatelor din procesul de validare/actualizare, Comisiei şi administratorilor fondurilor de pensii private;</w:t>
      </w:r>
    </w:p>
    <w:p w:rsidR="000A3A74" w:rsidRPr="00D66C01" w:rsidRDefault="000A3A74" w:rsidP="000A3A74">
      <w:pPr>
        <w:pStyle w:val="ListParagraph"/>
        <w:numPr>
          <w:ilvl w:val="0"/>
          <w:numId w:val="28"/>
        </w:numPr>
        <w:tabs>
          <w:tab w:val="left" w:pos="1080"/>
          <w:tab w:val="left" w:pos="1843"/>
        </w:tabs>
        <w:ind w:left="567" w:hanging="425"/>
        <w:jc w:val="both"/>
        <w:rPr>
          <w:color w:val="000000" w:themeColor="text1"/>
          <w:lang w:val="ro-RO"/>
        </w:rPr>
      </w:pPr>
      <w:r w:rsidRPr="00D66C01">
        <w:rPr>
          <w:color w:val="000000" w:themeColor="text1"/>
          <w:lang w:val="ro-RO"/>
        </w:rPr>
        <w:t>actualizarea Tabelei Electronice a Contribuţiilor cu datele din Registrul Participanţilor şi cele din tabela P2;</w:t>
      </w:r>
    </w:p>
    <w:p w:rsidR="000A3A74" w:rsidRPr="00D66C01" w:rsidRDefault="000A3A74" w:rsidP="000A3A74">
      <w:pPr>
        <w:pStyle w:val="ListParagraph"/>
        <w:numPr>
          <w:ilvl w:val="0"/>
          <w:numId w:val="28"/>
        </w:numPr>
        <w:tabs>
          <w:tab w:val="left" w:pos="1080"/>
          <w:tab w:val="left" w:pos="1843"/>
        </w:tabs>
        <w:ind w:left="567" w:hanging="425"/>
        <w:jc w:val="both"/>
        <w:rPr>
          <w:color w:val="000000" w:themeColor="text1"/>
          <w:lang w:val="ro-RO"/>
        </w:rPr>
      </w:pPr>
      <w:r w:rsidRPr="00D66C01">
        <w:rPr>
          <w:color w:val="000000" w:themeColor="text1"/>
          <w:lang w:val="ro-RO"/>
        </w:rPr>
        <w:t>declanşarea procedurilor de calcul a contribuţiilor individuale lunare/restante;</w:t>
      </w:r>
    </w:p>
    <w:p w:rsidR="000A3A74" w:rsidRPr="00D66C01" w:rsidRDefault="000A3A74" w:rsidP="000A3A74">
      <w:pPr>
        <w:pStyle w:val="ListParagraph"/>
        <w:numPr>
          <w:ilvl w:val="0"/>
          <w:numId w:val="28"/>
        </w:numPr>
        <w:tabs>
          <w:tab w:val="left" w:pos="1080"/>
          <w:tab w:val="left" w:pos="1843"/>
        </w:tabs>
        <w:ind w:left="567" w:hanging="425"/>
        <w:jc w:val="both"/>
        <w:rPr>
          <w:color w:val="000000" w:themeColor="text1"/>
          <w:lang w:val="ro-RO"/>
        </w:rPr>
      </w:pPr>
      <w:r w:rsidRPr="00D66C01">
        <w:rPr>
          <w:color w:val="000000" w:themeColor="text1"/>
          <w:lang w:val="ro-RO"/>
        </w:rPr>
        <w:t>derularea procedurii de regularizare a sumelor plătite anterior fondurilor de pensii administrate privat, ca urmare a unor rectificative depuse de angajatori;</w:t>
      </w:r>
    </w:p>
    <w:p w:rsidR="000A3A74" w:rsidRPr="00D66C01" w:rsidRDefault="000A3A74" w:rsidP="000A3A74">
      <w:pPr>
        <w:pStyle w:val="ListParagraph"/>
        <w:numPr>
          <w:ilvl w:val="0"/>
          <w:numId w:val="28"/>
        </w:numPr>
        <w:tabs>
          <w:tab w:val="left" w:pos="1080"/>
          <w:tab w:val="left" w:pos="1843"/>
        </w:tabs>
        <w:ind w:left="567" w:hanging="425"/>
        <w:jc w:val="both"/>
        <w:rPr>
          <w:color w:val="000000" w:themeColor="text1"/>
          <w:lang w:val="ro-RO"/>
        </w:rPr>
      </w:pPr>
      <w:r w:rsidRPr="00D66C01">
        <w:rPr>
          <w:color w:val="000000" w:themeColor="text1"/>
          <w:lang w:val="ro-RO"/>
        </w:rPr>
        <w:t xml:space="preserve">obţinerea fişierelor aferente listelor de viramente a contribuţiilor şi a </w:t>
      </w:r>
      <w:proofErr w:type="spellStart"/>
      <w:r w:rsidRPr="00D66C01">
        <w:rPr>
          <w:color w:val="000000" w:themeColor="text1"/>
          <w:lang w:val="ro-RO"/>
        </w:rPr>
        <w:t>recapitulaţiei</w:t>
      </w:r>
      <w:proofErr w:type="spellEnd"/>
      <w:r w:rsidRPr="00D66C01">
        <w:rPr>
          <w:color w:val="000000" w:themeColor="text1"/>
          <w:lang w:val="ro-RO"/>
        </w:rPr>
        <w:t xml:space="preserve"> generale pe suport hârtie. Pe baza acestora se întocmesc documentele contabile necesare virării acestor sume către fondurile de pensii administrate privat;</w:t>
      </w:r>
    </w:p>
    <w:p w:rsidR="000A3A74" w:rsidRPr="00D66C01" w:rsidRDefault="000A3A74" w:rsidP="000A3A74">
      <w:pPr>
        <w:pStyle w:val="ListParagraph"/>
        <w:numPr>
          <w:ilvl w:val="0"/>
          <w:numId w:val="28"/>
        </w:numPr>
        <w:tabs>
          <w:tab w:val="left" w:pos="1080"/>
          <w:tab w:val="left" w:pos="1843"/>
        </w:tabs>
        <w:ind w:left="567" w:hanging="425"/>
        <w:jc w:val="both"/>
        <w:rPr>
          <w:color w:val="000000" w:themeColor="text1"/>
          <w:lang w:val="ro-RO"/>
        </w:rPr>
      </w:pPr>
      <w:r w:rsidRPr="00D66C01">
        <w:rPr>
          <w:color w:val="000000" w:themeColor="text1"/>
          <w:lang w:val="ro-RO"/>
        </w:rPr>
        <w:t>transmiterea pe suport electronic către ANAF a anexelor A 1.2. şi a listelor de virament întocmite la nivel de angajator (la data de 20 a fiecărei luni);</w:t>
      </w:r>
    </w:p>
    <w:p w:rsidR="000A3A74" w:rsidRPr="00D66C01" w:rsidRDefault="000A3A74" w:rsidP="000A3A74">
      <w:pPr>
        <w:pStyle w:val="ListParagraph"/>
        <w:numPr>
          <w:ilvl w:val="0"/>
          <w:numId w:val="28"/>
        </w:numPr>
        <w:tabs>
          <w:tab w:val="left" w:pos="1080"/>
          <w:tab w:val="left" w:pos="1843"/>
        </w:tabs>
        <w:ind w:left="567" w:hanging="425"/>
        <w:jc w:val="both"/>
        <w:rPr>
          <w:color w:val="000000" w:themeColor="text1"/>
          <w:lang w:val="ro-RO"/>
        </w:rPr>
      </w:pPr>
      <w:r w:rsidRPr="00D66C01">
        <w:rPr>
          <w:color w:val="000000" w:themeColor="text1"/>
          <w:lang w:val="ro-RO"/>
        </w:rPr>
        <w:t>efectuarea copiilor de siguranţă pe suport electronic a întregului context.</w:t>
      </w:r>
    </w:p>
    <w:p w:rsidR="000A3A74" w:rsidRPr="00D66C01" w:rsidRDefault="000A3A74" w:rsidP="000A3A74">
      <w:pPr>
        <w:tabs>
          <w:tab w:val="left" w:pos="360"/>
          <w:tab w:val="left" w:pos="900"/>
        </w:tabs>
        <w:jc w:val="both"/>
        <w:rPr>
          <w:color w:val="000000" w:themeColor="text1"/>
          <w:lang w:val="ro-RO"/>
        </w:rPr>
      </w:pPr>
    </w:p>
    <w:p w:rsidR="000A3A74" w:rsidRPr="00D66C01" w:rsidRDefault="000A3A74" w:rsidP="000A3A74">
      <w:pPr>
        <w:tabs>
          <w:tab w:val="left" w:pos="360"/>
        </w:tabs>
        <w:ind w:left="709"/>
        <w:jc w:val="both"/>
        <w:rPr>
          <w:color w:val="000000" w:themeColor="text1"/>
          <w:lang w:val="ro-RO"/>
        </w:rPr>
      </w:pPr>
      <w:r w:rsidRPr="00D66C01">
        <w:rPr>
          <w:noProof/>
          <w:color w:val="000000" w:themeColor="text1"/>
          <w:lang w:val="en-US"/>
        </w:rPr>
        <w:drawing>
          <wp:inline distT="0" distB="0" distL="0" distR="0">
            <wp:extent cx="6141492" cy="3029803"/>
            <wp:effectExtent l="0" t="0" r="0" b="0"/>
            <wp:docPr id="12"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6141493" cy="3029803"/>
                    </a:xfrm>
                    <a:prstGeom prst="rect">
                      <a:avLst/>
                    </a:prstGeom>
                    <a:noFill/>
                    <a:ln w="9525">
                      <a:noFill/>
                      <a:miter lim="800000"/>
                      <a:headEnd/>
                      <a:tailEnd/>
                    </a:ln>
                  </pic:spPr>
                </pic:pic>
              </a:graphicData>
            </a:graphic>
          </wp:inline>
        </w:drawing>
      </w:r>
    </w:p>
    <w:p w:rsidR="000A3A74" w:rsidRPr="00D66C01" w:rsidRDefault="000A3A74" w:rsidP="000A3A74">
      <w:pPr>
        <w:tabs>
          <w:tab w:val="left" w:pos="360"/>
        </w:tabs>
        <w:ind w:left="709"/>
        <w:jc w:val="both"/>
        <w:rPr>
          <w:color w:val="000000" w:themeColor="text1"/>
          <w:sz w:val="16"/>
          <w:szCs w:val="16"/>
          <w:lang w:val="ro-RO"/>
        </w:rPr>
      </w:pPr>
    </w:p>
    <w:p w:rsidR="000A3A74" w:rsidRPr="00D66C01" w:rsidRDefault="000A3A74" w:rsidP="000A3A74">
      <w:pPr>
        <w:tabs>
          <w:tab w:val="left" w:pos="0"/>
        </w:tabs>
        <w:ind w:firstLine="709"/>
        <w:jc w:val="both"/>
        <w:rPr>
          <w:color w:val="000000" w:themeColor="text1"/>
          <w:lang w:val="ro-RO"/>
        </w:rPr>
      </w:pPr>
      <w:r w:rsidRPr="00D66C01">
        <w:rPr>
          <w:noProof/>
          <w:color w:val="000000" w:themeColor="text1"/>
          <w:lang w:val="en-US"/>
        </w:rPr>
        <w:lastRenderedPageBreak/>
        <w:drawing>
          <wp:inline distT="0" distB="0" distL="0" distR="0">
            <wp:extent cx="5998122" cy="2743200"/>
            <wp:effectExtent l="0" t="0" r="0" b="0"/>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srcRect/>
                    <a:stretch>
                      <a:fillRect/>
                    </a:stretch>
                  </pic:blipFill>
                  <pic:spPr bwMode="auto">
                    <a:xfrm>
                      <a:off x="0" y="0"/>
                      <a:ext cx="6019412" cy="2752937"/>
                    </a:xfrm>
                    <a:prstGeom prst="rect">
                      <a:avLst/>
                    </a:prstGeom>
                    <a:noFill/>
                    <a:ln w="9525">
                      <a:noFill/>
                      <a:miter lim="800000"/>
                      <a:headEnd/>
                      <a:tailEnd/>
                    </a:ln>
                  </pic:spPr>
                </pic:pic>
              </a:graphicData>
            </a:graphic>
          </wp:inline>
        </w:drawing>
      </w:r>
    </w:p>
    <w:p w:rsidR="000A3A74" w:rsidRPr="00D66C01" w:rsidRDefault="000A3A74" w:rsidP="000A3A74">
      <w:pPr>
        <w:pStyle w:val="BodyTextIndent3"/>
        <w:tabs>
          <w:tab w:val="left" w:pos="1080"/>
        </w:tabs>
        <w:spacing w:after="0"/>
        <w:ind w:left="0"/>
        <w:jc w:val="both"/>
        <w:rPr>
          <w:bCs/>
          <w:color w:val="000000" w:themeColor="text1"/>
        </w:rPr>
      </w:pPr>
    </w:p>
    <w:p w:rsidR="000A3A74" w:rsidRPr="00D66C01" w:rsidRDefault="000A3A74" w:rsidP="000A3A74">
      <w:pPr>
        <w:ind w:firstLine="709"/>
        <w:rPr>
          <w:color w:val="000000" w:themeColor="text1"/>
          <w:lang w:val="ro-RO"/>
        </w:rPr>
      </w:pPr>
      <w:r w:rsidRPr="00D66C01">
        <w:rPr>
          <w:noProof/>
          <w:color w:val="000000" w:themeColor="text1"/>
          <w:lang w:val="en-US"/>
        </w:rPr>
        <w:drawing>
          <wp:inline distT="0" distB="0" distL="0" distR="0">
            <wp:extent cx="5995283" cy="2838616"/>
            <wp:effectExtent l="0" t="0" r="0"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srcRect/>
                    <a:stretch>
                      <a:fillRect/>
                    </a:stretch>
                  </pic:blipFill>
                  <pic:spPr bwMode="auto">
                    <a:xfrm>
                      <a:off x="0" y="0"/>
                      <a:ext cx="5995532" cy="2838734"/>
                    </a:xfrm>
                    <a:prstGeom prst="rect">
                      <a:avLst/>
                    </a:prstGeom>
                    <a:noFill/>
                    <a:ln w="9525">
                      <a:noFill/>
                      <a:miter lim="800000"/>
                      <a:headEnd/>
                      <a:tailEnd/>
                    </a:ln>
                  </pic:spPr>
                </pic:pic>
              </a:graphicData>
            </a:graphic>
          </wp:inline>
        </w:drawing>
      </w:r>
    </w:p>
    <w:p w:rsidR="000A3A74" w:rsidRPr="00D66C01" w:rsidRDefault="000A3A74" w:rsidP="000A3A74">
      <w:pPr>
        <w:tabs>
          <w:tab w:val="left" w:pos="900"/>
        </w:tabs>
        <w:jc w:val="both"/>
        <w:rPr>
          <w:color w:val="000000" w:themeColor="text1"/>
          <w:lang w:val="ro-RO"/>
        </w:rPr>
      </w:pPr>
      <w:r w:rsidRPr="00D66C01">
        <w:rPr>
          <w:color w:val="000000" w:themeColor="text1"/>
          <w:lang w:val="ro-RO"/>
        </w:rPr>
        <w:t xml:space="preserve">   </w:t>
      </w:r>
      <w:r w:rsidRPr="00D66C01">
        <w:rPr>
          <w:color w:val="000000" w:themeColor="text1"/>
          <w:lang w:val="ro-RO"/>
        </w:rPr>
        <w:tab/>
      </w:r>
    </w:p>
    <w:p w:rsidR="000A3A74" w:rsidRPr="00D66C01" w:rsidRDefault="000A3A74" w:rsidP="000A3A74">
      <w:pPr>
        <w:numPr>
          <w:ilvl w:val="0"/>
          <w:numId w:val="2"/>
        </w:numPr>
        <w:tabs>
          <w:tab w:val="clear" w:pos="1776"/>
          <w:tab w:val="num" w:pos="360"/>
        </w:tabs>
        <w:ind w:left="0" w:firstLine="0"/>
        <w:jc w:val="both"/>
        <w:rPr>
          <w:rFonts w:eastAsia="Arial Unicode MS"/>
          <w:b/>
          <w:i/>
          <w:iCs/>
          <w:color w:val="000000" w:themeColor="text1"/>
          <w:lang w:val="ro-RO"/>
        </w:rPr>
      </w:pPr>
      <w:r w:rsidRPr="00D66C01">
        <w:rPr>
          <w:rFonts w:eastAsia="Arial Unicode MS"/>
          <w:b/>
          <w:i/>
          <w:iCs/>
          <w:color w:val="000000" w:themeColor="text1"/>
          <w:lang w:val="ro-RO"/>
        </w:rPr>
        <w:t>Activităţi desfăşurate în vederea realizării obiectivelor CNPP:</w:t>
      </w:r>
    </w:p>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t>Finalizarea implementării proiectului cu finanțare nerambursabilă: „Servicii publice online destinate cetățenilor, contribuabili și beneficiari ai sistemului public de pensii și din sistemul accidentelor de muncă și al bolilor profesionale (ORIZONT)” – cod SMIS 14430 – finalizat în martie 2013.</w:t>
      </w:r>
    </w:p>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t>Monitorizarea activităţii desfăşurate la nivelul caselor teritoriale în implementarea modulelor dezvoltate în sistemul informatic integrat ORIZONT: analiza datelor cuprinse în deciziile de pensii pentru dosare noi de limită de vârstă, anticipate, anticipate parțiale; analiza modului de calcul al stagiilor de cotizare; analiza calculului punctajelor lunare și anuale; suport tehnic oferit caselor de pensii pentru soluţionarea dosarelor de pensii lucrate în noul sistem integrat, identificarea și soluționarea problemelor apărute în procesul de comunicare la plată a dosarelor instrumentate prin modulul EPBAS, etc.</w:t>
      </w:r>
    </w:p>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t>Continuarea implementării proiectului cu finanțare nerambursabilă: „Îmbunătățirea gestiunii documentelor în Casa Națională de Pensii Publice și instituțiile sale subordonate (DOMINO)” – cod SMIS 26933 – derularea procedurilor de achiziție în vederea contractării tuturor serviciilor necesare derulării activităților din cadrul proiectului.</w:t>
      </w:r>
    </w:p>
    <w:p w:rsidR="000A3A74" w:rsidRPr="00D66C01" w:rsidRDefault="000A3A74" w:rsidP="000A3A74">
      <w:pPr>
        <w:numPr>
          <w:ilvl w:val="0"/>
          <w:numId w:val="24"/>
        </w:numPr>
        <w:tabs>
          <w:tab w:val="clear" w:pos="720"/>
          <w:tab w:val="num" w:pos="284"/>
        </w:tabs>
        <w:ind w:left="284" w:hanging="284"/>
        <w:jc w:val="both"/>
        <w:rPr>
          <w:color w:val="000000"/>
          <w:lang w:val="ro-RO"/>
        </w:rPr>
      </w:pPr>
      <w:r w:rsidRPr="00D66C01">
        <w:rPr>
          <w:color w:val="000000"/>
          <w:lang w:val="ro-RO"/>
        </w:rPr>
        <w:t xml:space="preserve">Participarea la ședințele Comisiei Tehnice a Proiectului european EESSI - Sistemul Informatic destinat schimbului electronic de date pentru muncitorii </w:t>
      </w:r>
      <w:proofErr w:type="spellStart"/>
      <w:r w:rsidRPr="00D66C01">
        <w:rPr>
          <w:color w:val="000000"/>
          <w:lang w:val="ro-RO"/>
        </w:rPr>
        <w:t>migranți</w:t>
      </w:r>
      <w:proofErr w:type="spellEnd"/>
      <w:r w:rsidRPr="00D66C01">
        <w:rPr>
          <w:color w:val="000000"/>
          <w:lang w:val="ro-RO"/>
        </w:rPr>
        <w:t xml:space="preserve"> în spațiul UE, în baza Regulamentului (CE) nr. 883/2004 al Parlamentului European şi al Consiliului din 29 aprilie 2004 privind coordonarea sistemelor de securitate socială și a Regulamentului (CE) nr. 987/2009 al Parlamentului European şi al Consiliului din 16 septembrie 2009 de stabilire a procedurii de punere în aplicare a Regulamentului (CE)  nr. 883/2004.</w:t>
      </w:r>
    </w:p>
    <w:p w:rsidR="000A3A74" w:rsidRPr="00D66C01" w:rsidRDefault="000A3A74" w:rsidP="000A3A74">
      <w:pPr>
        <w:ind w:right="-105"/>
        <w:jc w:val="both"/>
        <w:rPr>
          <w:b/>
          <w:color w:val="000000" w:themeColor="text1"/>
          <w:lang w:val="ro-RO"/>
        </w:rPr>
      </w:pPr>
    </w:p>
    <w:p w:rsidR="000A3A74" w:rsidRPr="00D66C01" w:rsidRDefault="000A3A74" w:rsidP="000A3A74">
      <w:pPr>
        <w:ind w:right="-105"/>
        <w:jc w:val="both"/>
        <w:rPr>
          <w:b/>
          <w:color w:val="000000" w:themeColor="text1"/>
          <w:lang w:val="ro-RO"/>
        </w:rPr>
      </w:pPr>
    </w:p>
    <w:p w:rsidR="000A3A74" w:rsidRPr="00D66C01" w:rsidRDefault="000A3A74" w:rsidP="000A3A74">
      <w:pPr>
        <w:pStyle w:val="Heading2"/>
        <w:ind w:left="0" w:firstLine="0"/>
        <w:jc w:val="both"/>
        <w:rPr>
          <w:color w:val="000000" w:themeColor="text1"/>
          <w:sz w:val="24"/>
          <w:lang w:val="ro-RO"/>
        </w:rPr>
      </w:pPr>
      <w:r w:rsidRPr="00D66C01">
        <w:rPr>
          <w:color w:val="000000" w:themeColor="text1"/>
          <w:sz w:val="24"/>
          <w:lang w:val="ro-RO"/>
        </w:rPr>
        <w:t>DIRECȚIA ECONOMICĂ ȘI EXECUȚIE BUGETARĂ</w:t>
      </w:r>
    </w:p>
    <w:p w:rsidR="000A3A74" w:rsidRPr="00D66C01" w:rsidRDefault="000A3A74" w:rsidP="000A3A74">
      <w:pPr>
        <w:ind w:right="-108"/>
        <w:jc w:val="both"/>
        <w:rPr>
          <w:bCs/>
          <w:color w:val="000000" w:themeColor="text1"/>
          <w:highlight w:val="cyan"/>
          <w:lang w:val="ro-RO"/>
        </w:rPr>
      </w:pPr>
    </w:p>
    <w:p w:rsidR="000A3A74" w:rsidRPr="00D66C01" w:rsidRDefault="000A3A74" w:rsidP="000A3A74">
      <w:pPr>
        <w:numPr>
          <w:ilvl w:val="0"/>
          <w:numId w:val="2"/>
        </w:numPr>
        <w:tabs>
          <w:tab w:val="clear" w:pos="1776"/>
          <w:tab w:val="num" w:pos="360"/>
        </w:tabs>
        <w:ind w:left="0" w:firstLine="0"/>
        <w:jc w:val="both"/>
        <w:rPr>
          <w:rFonts w:eastAsia="Arial Unicode MS"/>
          <w:b/>
          <w:i/>
          <w:iCs/>
          <w:color w:val="000000" w:themeColor="text1"/>
          <w:lang w:val="ro-RO"/>
        </w:rPr>
      </w:pPr>
      <w:r w:rsidRPr="00D66C01">
        <w:rPr>
          <w:rFonts w:eastAsia="Arial Unicode MS"/>
          <w:b/>
          <w:i/>
          <w:iCs/>
          <w:color w:val="000000" w:themeColor="text1"/>
          <w:lang w:val="ro-RO"/>
        </w:rPr>
        <w:t>În domeniul financiar contabilitate şi execuţie bugetară:</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analiza, centralizarea şi întocmirea lunară a contului de execuţie al BASS (inclusiv cel al sistemului de asigurare de muncă şi boli profesionale) şi a BS;</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analiza, centralizarea şi întocmirea situaţiilor financiare trimestriale şi anuale ale BASS, inclusiv cele ale sistemului de asigurare de muncă şi boli profesionale, a BS şi a fondurilor cu destinaţie specială;</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elaborarea de studii şi analize comparative asupra execuţiei BASS;</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 xml:space="preserve">actualizarea planurilor de conturi şi a monografiilor contabile pentru toate bugetele; </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acordarea de consultanţă şi îndrumare metodologică a CTP, în domeniul financiar– contabil;</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organizarea şi conducerea evidenţei sintetice şi analitice a angajamentelor bugetare, a angajamentelor legale şi a ordonanţării la plată a cheltuielilor bugetare, conform OMFP nr. 1972/2002 privind angajarea, lichidarea, ordonanţarea şi plata cheltuielilor instituţiilor publice;</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efectuarea plăţilor către furnizorii de produse şi prestatorii de servicii pentru administraţia centrală, inclusiv către unităţile de tratament balnear;</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virarea contribuţiilor către fondul de pensii administrate privat;</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întocmirea documentaţiilor de plată a salariilor şi a altor drepturi de natură salarială şi efectuarea plăţii acestora, pentru salariaţii din aparatul CNPP;</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stabilirea şi plata lunară a obligaţiilor de plată privind contribuţiile sociale obligatorii;</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întocmirea şi a depunerea lunară a declaraţiilor referitoare la contribuţiile sociale obligatorii;</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 xml:space="preserve">întocmirea de situaţii statistice specifice. </w:t>
      </w:r>
    </w:p>
    <w:p w:rsidR="000A3A74" w:rsidRPr="00D66C01" w:rsidRDefault="000A3A74" w:rsidP="000A3A74">
      <w:pPr>
        <w:tabs>
          <w:tab w:val="left" w:pos="3660"/>
        </w:tabs>
        <w:jc w:val="both"/>
        <w:rPr>
          <w:bCs/>
          <w:color w:val="000000" w:themeColor="text1"/>
          <w:lang w:val="ro-RO"/>
        </w:rPr>
      </w:pPr>
      <w:r w:rsidRPr="00D66C01">
        <w:rPr>
          <w:bCs/>
          <w:color w:val="000000" w:themeColor="text1"/>
          <w:lang w:val="ro-RO"/>
        </w:rPr>
        <w:tab/>
      </w:r>
    </w:p>
    <w:p w:rsidR="000A3A74" w:rsidRPr="00D66C01" w:rsidRDefault="000A3A74" w:rsidP="000A3A74">
      <w:pPr>
        <w:numPr>
          <w:ilvl w:val="0"/>
          <w:numId w:val="2"/>
        </w:numPr>
        <w:tabs>
          <w:tab w:val="clear" w:pos="1776"/>
          <w:tab w:val="num" w:pos="360"/>
        </w:tabs>
        <w:ind w:left="0" w:firstLine="0"/>
        <w:jc w:val="both"/>
        <w:rPr>
          <w:rFonts w:eastAsia="Arial Unicode MS"/>
          <w:b/>
          <w:i/>
          <w:iCs/>
          <w:color w:val="000000" w:themeColor="text1"/>
          <w:lang w:val="ro-RO"/>
        </w:rPr>
      </w:pPr>
      <w:r w:rsidRPr="00D66C01">
        <w:rPr>
          <w:rFonts w:eastAsia="Arial Unicode MS"/>
          <w:b/>
          <w:i/>
          <w:iCs/>
          <w:color w:val="000000" w:themeColor="text1"/>
          <w:lang w:val="ro-RO"/>
        </w:rPr>
        <w:t>În domeniul proiecţiei bugetare şi a finanţării:</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asigurarea finanţării cheltuielilor privind plata pensiilor şi a celorlalte drepturi de asigurări sociale, care potrivit legii se finanţează din BASS, a cheltuielilor de întreţinere şi de funcţionare, precum şi a cheltuielilor privind plata prestaţiilor din BS;</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transmiterea către MMFPSPV a propunerilor  de rectificare ai BASS  pe anul 2013;</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repartizarea în profil teritorial şi pe trimestre a BASS, inclusiv a sistemului de asigurare pentru accidente de muncă şi boli profesionale şi a bugetului de stat, aprobate potrivit legii;</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fundamentarea şi propunerea spre aprobare a modificării programului bugetar pe trimestre şi/sau pe capitole de cheltuieli, precum şi între subdiviziuni ale clasificaţiei bugetare detaliate până la nivel de alineat.</w:t>
      </w:r>
    </w:p>
    <w:p w:rsidR="000A3A74" w:rsidRPr="00D66C01" w:rsidRDefault="000A3A74" w:rsidP="000A3A74">
      <w:pPr>
        <w:jc w:val="both"/>
        <w:rPr>
          <w:color w:val="000000" w:themeColor="text1"/>
          <w:lang w:val="ro-RO"/>
        </w:rPr>
      </w:pPr>
    </w:p>
    <w:p w:rsidR="000A3A74" w:rsidRPr="00D66C01" w:rsidRDefault="000A3A74" w:rsidP="000A3A74">
      <w:pPr>
        <w:numPr>
          <w:ilvl w:val="0"/>
          <w:numId w:val="2"/>
        </w:numPr>
        <w:tabs>
          <w:tab w:val="clear" w:pos="1776"/>
          <w:tab w:val="num" w:pos="360"/>
        </w:tabs>
        <w:ind w:left="0" w:firstLine="0"/>
        <w:jc w:val="both"/>
        <w:rPr>
          <w:rFonts w:eastAsia="Arial Unicode MS"/>
          <w:b/>
          <w:i/>
          <w:iCs/>
          <w:color w:val="000000" w:themeColor="text1"/>
          <w:lang w:val="ro-RO"/>
        </w:rPr>
      </w:pPr>
      <w:r w:rsidRPr="00D66C01">
        <w:rPr>
          <w:rFonts w:eastAsia="Arial Unicode MS"/>
          <w:b/>
          <w:i/>
          <w:iCs/>
          <w:color w:val="000000" w:themeColor="text1"/>
          <w:lang w:val="ro-RO"/>
        </w:rPr>
        <w:t>În domeniul achiziţiilor:</w:t>
      </w:r>
    </w:p>
    <w:p w:rsidR="000A3A74" w:rsidRPr="00D66C01" w:rsidRDefault="000A3A74" w:rsidP="000A3A74">
      <w:pPr>
        <w:jc w:val="both"/>
        <w:rPr>
          <w:color w:val="000000" w:themeColor="text1"/>
          <w:lang w:val="ro-RO"/>
        </w:rPr>
      </w:pPr>
      <w:r w:rsidRPr="00D66C01">
        <w:rPr>
          <w:color w:val="000000" w:themeColor="text1"/>
          <w:lang w:val="ro-RO"/>
        </w:rPr>
        <w:t>Întrucât BASS a fost aprobat la sf</w:t>
      </w:r>
      <w:r w:rsidR="001111C2" w:rsidRPr="00D66C01">
        <w:rPr>
          <w:color w:val="000000" w:themeColor="text1"/>
          <w:lang w:val="ro-RO"/>
        </w:rPr>
        <w:t>â</w:t>
      </w:r>
      <w:r w:rsidRPr="00D66C01">
        <w:rPr>
          <w:color w:val="000000" w:themeColor="text1"/>
          <w:lang w:val="ro-RO"/>
        </w:rPr>
        <w:t>r</w:t>
      </w:r>
      <w:r w:rsidR="001111C2" w:rsidRPr="00D66C01">
        <w:rPr>
          <w:color w:val="000000" w:themeColor="text1"/>
          <w:lang w:val="ro-RO"/>
        </w:rPr>
        <w:t>ș</w:t>
      </w:r>
      <w:r w:rsidRPr="00D66C01">
        <w:rPr>
          <w:color w:val="000000" w:themeColor="text1"/>
          <w:lang w:val="ro-RO"/>
        </w:rPr>
        <w:t xml:space="preserve">itul   lunii februarie 2013, în prima parte a anului 2013 a fost prelungită, prin acte adiţionale, derularea contractelor încheiate în anul 2012, referitoare la  achiziţiile de produse şi servicii necesare desfăşurării activităţii </w:t>
      </w:r>
      <w:smartTag w:uri="urn:schemas-microsoft-com:office:smarttags" w:element="stockticker">
        <w:r w:rsidRPr="00D66C01">
          <w:rPr>
            <w:color w:val="000000" w:themeColor="text1"/>
            <w:lang w:val="ro-RO"/>
          </w:rPr>
          <w:t>CNPP</w:t>
        </w:r>
      </w:smartTag>
      <w:r w:rsidRPr="00D66C01">
        <w:rPr>
          <w:color w:val="000000" w:themeColor="text1"/>
          <w:lang w:val="ro-RO"/>
        </w:rPr>
        <w:t xml:space="preserve"> (servicii comunicaţii date, traduceri, pază, curăţenie imobil, alte utilităţi etc.) și începând cu luna mai s-au încheiat contracte pentru activităţile curente, astfel:</w:t>
      </w:r>
    </w:p>
    <w:p w:rsidR="000A3A74" w:rsidRPr="00D66C01" w:rsidRDefault="000A3A74" w:rsidP="000A3A74">
      <w:pPr>
        <w:numPr>
          <w:ilvl w:val="0"/>
          <w:numId w:val="24"/>
        </w:numPr>
        <w:tabs>
          <w:tab w:val="num" w:pos="426"/>
        </w:tabs>
        <w:ind w:hanging="720"/>
        <w:jc w:val="both"/>
        <w:rPr>
          <w:color w:val="000000"/>
          <w:lang w:val="ro-RO"/>
        </w:rPr>
      </w:pPr>
      <w:r w:rsidRPr="00D66C01">
        <w:rPr>
          <w:color w:val="000000"/>
          <w:lang w:val="ro-RO"/>
        </w:rPr>
        <w:t>s-au derulat procedurile de achiziţie pentru  proiectele finanţate din fonduri europene nerambursabile ;</w:t>
      </w:r>
    </w:p>
    <w:p w:rsidR="000A3A74" w:rsidRPr="00D66C01" w:rsidRDefault="000A3A74" w:rsidP="000A3A74">
      <w:pPr>
        <w:numPr>
          <w:ilvl w:val="0"/>
          <w:numId w:val="24"/>
        </w:numPr>
        <w:tabs>
          <w:tab w:val="num" w:pos="426"/>
        </w:tabs>
        <w:ind w:hanging="720"/>
        <w:jc w:val="both"/>
        <w:rPr>
          <w:color w:val="000000"/>
          <w:lang w:val="ro-RO"/>
        </w:rPr>
      </w:pPr>
      <w:r w:rsidRPr="00D66C01">
        <w:rPr>
          <w:color w:val="000000"/>
          <w:lang w:val="ro-RO"/>
        </w:rPr>
        <w:t xml:space="preserve">s-au aprobat și efectuat reparaţii curente la unele CJP unde condiţiile de muncă impuneau acest lucru; </w:t>
      </w:r>
    </w:p>
    <w:p w:rsidR="000A3A74" w:rsidRPr="00D66C01" w:rsidRDefault="000A3A74" w:rsidP="000A3A74">
      <w:pPr>
        <w:numPr>
          <w:ilvl w:val="0"/>
          <w:numId w:val="24"/>
        </w:numPr>
        <w:tabs>
          <w:tab w:val="num" w:pos="426"/>
        </w:tabs>
        <w:ind w:hanging="720"/>
        <w:jc w:val="both"/>
        <w:rPr>
          <w:color w:val="000000"/>
          <w:lang w:val="ro-RO"/>
        </w:rPr>
      </w:pPr>
      <w:r w:rsidRPr="00D66C01">
        <w:rPr>
          <w:color w:val="000000"/>
          <w:lang w:val="ro-RO"/>
        </w:rPr>
        <w:t>s-au aprobat listele de investiţii pentru obiectivele de investiţii derulate în cursul anului 2013;</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 xml:space="preserve">a avut loc o acțiune de mutare a arhivei din spaţiul CPMB din Sos. Olteniţei, în spaţiul </w:t>
      </w:r>
      <w:proofErr w:type="spellStart"/>
      <w:r w:rsidRPr="00D66C01">
        <w:rPr>
          <w:color w:val="000000"/>
          <w:lang w:val="ro-RO"/>
        </w:rPr>
        <w:t>Romaero</w:t>
      </w:r>
      <w:proofErr w:type="spellEnd"/>
      <w:r w:rsidRPr="00D66C01">
        <w:rPr>
          <w:color w:val="000000"/>
          <w:lang w:val="ro-RO"/>
        </w:rPr>
        <w:t xml:space="preserve"> din şoseaua Ficusului;</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s-a organizat, în luna aprilie 2013, o procedură publică deschisă pentru achiziţionarea de servicii de tratament balnear, cazare şi masă p</w:t>
      </w:r>
      <w:r w:rsidR="001111C2" w:rsidRPr="00D66C01">
        <w:rPr>
          <w:color w:val="000000"/>
          <w:lang w:val="ro-RO"/>
        </w:rPr>
        <w:t>e</w:t>
      </w:r>
      <w:r w:rsidRPr="00D66C01">
        <w:rPr>
          <w:color w:val="000000"/>
          <w:lang w:val="ro-RO"/>
        </w:rPr>
        <w:t>ntru beneficiarii biletelor de tratament;</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s-au încheiat 64 de contracte pentru mai multe profile de tratament balnear cu diverşi prestatori de servicii şi un contract cu SC.TBRCM.SA;</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s-au efectuat zilnic suplimentări şi retrageri de bilete de tratament balnear, în urma adreselor transmise de CTP, precum şi de prestatorii de servicii, pentru redistribuirea locurilor nevalorificate în perioadele anterioare şi în limita locurilor disponibile (prin aplicaţia informatică SPA);</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 xml:space="preserve">s-au soluţionat în scris sesizările formulate de către petenţi cu privire la legislaţia în baza căreia se acordă bilete de tratament balnear; </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lastRenderedPageBreak/>
        <w:t xml:space="preserve">s-au rezolvat problemele semnalate de CTP legate de aplicaţia </w:t>
      </w:r>
      <w:smartTag w:uri="urn:schemas-microsoft-com:office:smarttags" w:element="stockticker">
        <w:r w:rsidRPr="00D66C01">
          <w:rPr>
            <w:color w:val="000000"/>
            <w:lang w:val="ro-RO"/>
          </w:rPr>
          <w:t>SPA</w:t>
        </w:r>
      </w:smartTag>
      <w:r w:rsidRPr="00D66C01">
        <w:rPr>
          <w:color w:val="000000"/>
          <w:lang w:val="ro-RO"/>
        </w:rPr>
        <w:t xml:space="preserve"> şi au fost introduse anumite probleme ale  aplicaţiei </w:t>
      </w:r>
      <w:smartTag w:uri="urn:schemas-microsoft-com:office:smarttags" w:element="stockticker">
        <w:r w:rsidRPr="00D66C01">
          <w:rPr>
            <w:color w:val="000000"/>
            <w:lang w:val="ro-RO"/>
          </w:rPr>
          <w:t>SPA</w:t>
        </w:r>
      </w:smartTag>
      <w:r w:rsidRPr="00D66C01">
        <w:rPr>
          <w:color w:val="000000"/>
          <w:lang w:val="ro-RO"/>
        </w:rPr>
        <w:t xml:space="preserve">, pe site-ul WTS;     </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s-au întocmit statistici referitoare la gradul de valorificare al biletelor de tratament balnear, la nivel de serie pentru fiecare unitate de cazare, societate, judeţ;</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s-a urmărit valorificarea gratuităţilor de  bilete de tratament balnear pe categorii de beneficiari la nivel de judeţ;</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s-a aprobat achiziționarea de servicii și de materiale CJP în limita fondurilor existente</w:t>
      </w:r>
      <w:r w:rsidRPr="00D66C01">
        <w:rPr>
          <w:color w:val="000000" w:themeColor="text1"/>
          <w:lang w:val="ro-RO"/>
        </w:rPr>
        <w:t>.</w:t>
      </w:r>
    </w:p>
    <w:p w:rsidR="000A3A74" w:rsidRPr="00D66C01" w:rsidRDefault="000A3A74" w:rsidP="000A3A74">
      <w:pPr>
        <w:tabs>
          <w:tab w:val="num" w:pos="540"/>
          <w:tab w:val="num" w:pos="720"/>
        </w:tabs>
        <w:jc w:val="both"/>
        <w:rPr>
          <w:color w:val="000000" w:themeColor="text1"/>
          <w:lang w:val="ro-RO"/>
        </w:rPr>
      </w:pPr>
      <w:r w:rsidRPr="00D66C01">
        <w:rPr>
          <w:color w:val="000000" w:themeColor="text1"/>
          <w:lang w:val="ro-RO"/>
        </w:rPr>
        <w:t xml:space="preserve"> </w:t>
      </w:r>
    </w:p>
    <w:p w:rsidR="000A3A74" w:rsidRPr="00D66C01" w:rsidRDefault="000A3A74" w:rsidP="000A3A74">
      <w:pPr>
        <w:numPr>
          <w:ilvl w:val="0"/>
          <w:numId w:val="2"/>
        </w:numPr>
        <w:tabs>
          <w:tab w:val="clear" w:pos="1776"/>
          <w:tab w:val="num" w:pos="360"/>
        </w:tabs>
        <w:ind w:left="0" w:firstLine="0"/>
        <w:jc w:val="both"/>
        <w:rPr>
          <w:rFonts w:eastAsia="Arial Unicode MS"/>
          <w:b/>
          <w:i/>
          <w:iCs/>
          <w:color w:val="000000" w:themeColor="text1"/>
          <w:lang w:val="ro-RO"/>
        </w:rPr>
      </w:pPr>
      <w:r w:rsidRPr="00D66C01">
        <w:rPr>
          <w:rFonts w:eastAsia="Arial Unicode MS"/>
          <w:b/>
          <w:i/>
          <w:iCs/>
          <w:color w:val="000000" w:themeColor="text1"/>
          <w:lang w:val="ro-RO"/>
        </w:rPr>
        <w:t>În domeniul controlului financiar de gestiune:</w:t>
      </w:r>
    </w:p>
    <w:p w:rsidR="000A3A74" w:rsidRPr="00D66C01" w:rsidRDefault="000A3A74" w:rsidP="000A3A74">
      <w:pPr>
        <w:jc w:val="both"/>
        <w:rPr>
          <w:color w:val="000000" w:themeColor="text1"/>
          <w:lang w:val="ro-RO"/>
        </w:rPr>
      </w:pPr>
      <w:r w:rsidRPr="00D66C01">
        <w:rPr>
          <w:color w:val="000000" w:themeColor="text1"/>
          <w:lang w:val="ro-RO"/>
        </w:rPr>
        <w:t xml:space="preserve">În perioada 01.01.2013 –31.12.2013, conform Planului de control aprobat de către Secretarul General al Casei Naţionale de Pensii Publice pentru anul 2013 şi cu “Lista obiectivelor obligatorii de controlat în cadrul controlului financiar de gestiune”, au fost efectuate </w:t>
      </w:r>
      <w:r w:rsidRPr="00D66C01">
        <w:rPr>
          <w:b/>
          <w:color w:val="000000" w:themeColor="text1"/>
          <w:lang w:val="ro-RO"/>
        </w:rPr>
        <w:t xml:space="preserve">35 de acţiuni de control de fond, respectiv 34 de acţiuni de control la </w:t>
      </w:r>
      <w:r w:rsidRPr="00D66C01">
        <w:rPr>
          <w:i/>
          <w:color w:val="000000" w:themeColor="text1"/>
          <w:lang w:val="ro-RO"/>
        </w:rPr>
        <w:t>Direcţiile economice, evidenţă contribuabili din cadrul CJP şi 1 acțiune de control la Direcţia Economică din cadrul Institutului Naţional de Expertiză Medicală şi Recuperare a Capacităţii de Muncă.</w:t>
      </w:r>
    </w:p>
    <w:p w:rsidR="000A3A74" w:rsidRPr="00D66C01" w:rsidRDefault="000A3A74" w:rsidP="000A3A74">
      <w:pPr>
        <w:jc w:val="both"/>
        <w:rPr>
          <w:color w:val="000000" w:themeColor="text1"/>
          <w:sz w:val="16"/>
          <w:szCs w:val="16"/>
          <w:lang w:val="ro-RO"/>
        </w:rPr>
      </w:pPr>
    </w:p>
    <w:p w:rsidR="000A3A74" w:rsidRPr="00D66C01" w:rsidRDefault="000A3A74" w:rsidP="000A3A74">
      <w:pPr>
        <w:jc w:val="both"/>
        <w:rPr>
          <w:color w:val="000000" w:themeColor="text1"/>
          <w:lang w:val="ro-RO"/>
        </w:rPr>
      </w:pPr>
      <w:r w:rsidRPr="00D66C01">
        <w:rPr>
          <w:color w:val="000000" w:themeColor="text1"/>
          <w:lang w:val="ro-RO"/>
        </w:rPr>
        <w:t>Corespunzător celor 35 acţiuni de control de fond la Direcţiile economice, evidenţă contribuabili din cadrul CJP și la Direcţia Economică din cadrul Institutului Naţional de Expertiză Medicală şi Recuperare a Capacităţii de Muncă, s-a constatat un prejudiciu în sumă totală de 63.803,72 lei, din care până la 31.12.2013, s-a recuperat suma de 35.623,44 lei și au fost stornate debite în sumă de 1.514,44, suma rămasă de recuperat fiind de 26.665,84 lei.</w:t>
      </w:r>
      <w:r w:rsidRPr="00D66C01">
        <w:rPr>
          <w:color w:val="000000" w:themeColor="text1"/>
          <w:lang w:val="ro-RO"/>
        </w:rPr>
        <w:tab/>
      </w:r>
    </w:p>
    <w:p w:rsidR="000A3A74" w:rsidRPr="00D66C01" w:rsidRDefault="000A3A74" w:rsidP="000A3A74">
      <w:pPr>
        <w:ind w:right="-105"/>
        <w:jc w:val="both"/>
        <w:rPr>
          <w:bCs/>
          <w:iCs/>
          <w:color w:val="000000" w:themeColor="text1"/>
          <w:sz w:val="16"/>
          <w:szCs w:val="16"/>
          <w:lang w:val="ro-RO"/>
        </w:rPr>
      </w:pPr>
    </w:p>
    <w:p w:rsidR="000A3A74" w:rsidRPr="00D66C01" w:rsidRDefault="000A3A74" w:rsidP="000A3A74">
      <w:pPr>
        <w:jc w:val="both"/>
        <w:rPr>
          <w:color w:val="000000" w:themeColor="text1"/>
          <w:lang w:val="ro-RO"/>
        </w:rPr>
      </w:pPr>
      <w:r w:rsidRPr="00D66C01">
        <w:rPr>
          <w:b/>
          <w:color w:val="000000" w:themeColor="text1"/>
          <w:lang w:val="ro-RO"/>
        </w:rPr>
        <w:t>Principalele cauze</w:t>
      </w:r>
      <w:r w:rsidRPr="00D66C01">
        <w:rPr>
          <w:color w:val="000000" w:themeColor="text1"/>
          <w:lang w:val="ro-RO"/>
        </w:rPr>
        <w:t xml:space="preserve"> care au condus la producerea prejudiciilor în sumă totală de 63.803,72 lei (din controalele de fond/planificate), constatate în urma controalelor financiare de gestiune, au fost: </w:t>
      </w:r>
    </w:p>
    <w:p w:rsidR="000A3A74" w:rsidRPr="00D66C01" w:rsidRDefault="000A3A74" w:rsidP="000A3A74">
      <w:pPr>
        <w:pStyle w:val="ListParagraph"/>
        <w:numPr>
          <w:ilvl w:val="0"/>
          <w:numId w:val="47"/>
        </w:numPr>
        <w:ind w:left="284" w:hanging="284"/>
        <w:jc w:val="both"/>
        <w:rPr>
          <w:color w:val="000000" w:themeColor="text1"/>
          <w:lang w:val="ro-RO"/>
        </w:rPr>
      </w:pPr>
      <w:r w:rsidRPr="00D66C01">
        <w:rPr>
          <w:color w:val="000000" w:themeColor="text1"/>
          <w:lang w:val="ro-RO"/>
        </w:rPr>
        <w:t xml:space="preserve">determinare eronată a contribuţiei stabilite de lege pentru plata biletelor de tratament balnear sau acordarea a doua bilete de tratament aceluiaşi asigurat într-un an calendaristic;           </w:t>
      </w:r>
    </w:p>
    <w:p w:rsidR="000A3A74" w:rsidRPr="00D66C01" w:rsidRDefault="000A3A74" w:rsidP="000A3A74">
      <w:pPr>
        <w:pStyle w:val="ListParagraph"/>
        <w:numPr>
          <w:ilvl w:val="0"/>
          <w:numId w:val="47"/>
        </w:numPr>
        <w:ind w:left="284" w:hanging="284"/>
        <w:jc w:val="both"/>
        <w:rPr>
          <w:color w:val="000000" w:themeColor="text1"/>
          <w:lang w:val="ro-RO"/>
        </w:rPr>
      </w:pPr>
      <w:r w:rsidRPr="00D66C01">
        <w:rPr>
          <w:color w:val="000000" w:themeColor="text1"/>
          <w:lang w:val="ro-RO"/>
        </w:rPr>
        <w:t>drepturi de personal plătite fără temei legal: gradaţia corespunzătoare tranşei de vechime în muncă neacordată în procentul stabilit de lege şi acordarea acesteia fără respectarea termenelor legale;</w:t>
      </w:r>
    </w:p>
    <w:p w:rsidR="000A3A74" w:rsidRPr="00D66C01" w:rsidRDefault="000A3A74" w:rsidP="000A3A74">
      <w:pPr>
        <w:pStyle w:val="ListParagraph"/>
        <w:numPr>
          <w:ilvl w:val="0"/>
          <w:numId w:val="47"/>
        </w:numPr>
        <w:ind w:left="284" w:hanging="284"/>
        <w:jc w:val="both"/>
        <w:rPr>
          <w:color w:val="000000" w:themeColor="text1"/>
          <w:lang w:val="ro-RO"/>
        </w:rPr>
      </w:pPr>
      <w:r w:rsidRPr="00D66C01">
        <w:rPr>
          <w:color w:val="000000" w:themeColor="text1"/>
          <w:lang w:val="ro-RO"/>
        </w:rPr>
        <w:t>necorespunzătoare a salariului de bază</w:t>
      </w:r>
    </w:p>
    <w:p w:rsidR="000A3A74" w:rsidRPr="00D66C01" w:rsidRDefault="000A3A74" w:rsidP="000A3A74">
      <w:pPr>
        <w:pStyle w:val="ListParagraph"/>
        <w:numPr>
          <w:ilvl w:val="0"/>
          <w:numId w:val="47"/>
        </w:numPr>
        <w:ind w:left="284" w:hanging="284"/>
        <w:jc w:val="both"/>
        <w:rPr>
          <w:color w:val="000000" w:themeColor="text1"/>
          <w:lang w:val="ro-RO"/>
        </w:rPr>
      </w:pPr>
      <w:r w:rsidRPr="00D66C01">
        <w:rPr>
          <w:color w:val="000000" w:themeColor="text1"/>
          <w:lang w:val="ro-RO"/>
        </w:rPr>
        <w:t>depăşiri ale plafoanelor aprobate pentru convorbirile telefonice mobile şi fixe și pentru carburanți</w:t>
      </w:r>
    </w:p>
    <w:p w:rsidR="000A3A74" w:rsidRPr="00D66C01" w:rsidRDefault="000A3A74" w:rsidP="000A3A74">
      <w:pPr>
        <w:pStyle w:val="ListParagraph"/>
        <w:numPr>
          <w:ilvl w:val="0"/>
          <w:numId w:val="47"/>
        </w:numPr>
        <w:ind w:left="284" w:hanging="284"/>
        <w:jc w:val="both"/>
        <w:rPr>
          <w:color w:val="000000" w:themeColor="text1"/>
          <w:lang w:val="ro-RO"/>
        </w:rPr>
      </w:pPr>
      <w:r w:rsidRPr="00D66C01">
        <w:rPr>
          <w:color w:val="000000" w:themeColor="text1"/>
          <w:lang w:val="ro-RO"/>
        </w:rPr>
        <w:t>comision bancar p</w:t>
      </w:r>
      <w:r w:rsidR="001111C2" w:rsidRPr="00D66C01">
        <w:rPr>
          <w:color w:val="000000" w:themeColor="text1"/>
          <w:lang w:val="ro-RO"/>
        </w:rPr>
        <w:t>l</w:t>
      </w:r>
      <w:r w:rsidRPr="00D66C01">
        <w:rPr>
          <w:color w:val="000000" w:themeColor="text1"/>
          <w:lang w:val="ro-RO"/>
        </w:rPr>
        <w:t>ătit în afara convenției încheiate cu băncile comerciale;</w:t>
      </w:r>
    </w:p>
    <w:p w:rsidR="000A3A74" w:rsidRPr="00D66C01" w:rsidRDefault="000A3A74" w:rsidP="000A3A74">
      <w:pPr>
        <w:pStyle w:val="ListParagraph"/>
        <w:numPr>
          <w:ilvl w:val="0"/>
          <w:numId w:val="47"/>
        </w:numPr>
        <w:ind w:left="284" w:hanging="284"/>
        <w:jc w:val="both"/>
        <w:rPr>
          <w:color w:val="000000" w:themeColor="text1"/>
          <w:lang w:val="ro-RO"/>
        </w:rPr>
      </w:pPr>
      <w:r w:rsidRPr="00D66C01">
        <w:rPr>
          <w:color w:val="000000" w:themeColor="text1"/>
          <w:lang w:val="ro-RO"/>
        </w:rPr>
        <w:t>decontare eronată a biletelor speciale de călătorie gratuită;</w:t>
      </w:r>
    </w:p>
    <w:p w:rsidR="000A3A74" w:rsidRPr="00D66C01" w:rsidRDefault="000A3A74" w:rsidP="000A3A74">
      <w:pPr>
        <w:pStyle w:val="ListParagraph"/>
        <w:numPr>
          <w:ilvl w:val="0"/>
          <w:numId w:val="47"/>
        </w:numPr>
        <w:ind w:left="284" w:hanging="284"/>
        <w:jc w:val="both"/>
        <w:rPr>
          <w:color w:val="000000" w:themeColor="text1"/>
          <w:lang w:val="ro-RO"/>
        </w:rPr>
      </w:pPr>
      <w:r w:rsidRPr="00D66C01">
        <w:rPr>
          <w:color w:val="000000" w:themeColor="text1"/>
          <w:lang w:val="ro-RO"/>
        </w:rPr>
        <w:t>avansuri nejustificate, penalizări de întârziere la depunerea decontului și diferențe de calcul la deconturile de deplasări în interes de serviciu;</w:t>
      </w:r>
    </w:p>
    <w:p w:rsidR="000A3A74" w:rsidRPr="00D66C01" w:rsidRDefault="000A3A74" w:rsidP="000A3A74">
      <w:pPr>
        <w:pStyle w:val="ListParagraph"/>
        <w:numPr>
          <w:ilvl w:val="0"/>
          <w:numId w:val="47"/>
        </w:numPr>
        <w:ind w:left="284" w:hanging="284"/>
        <w:jc w:val="both"/>
        <w:rPr>
          <w:color w:val="000000" w:themeColor="text1"/>
          <w:lang w:val="ro-RO"/>
        </w:rPr>
      </w:pPr>
      <w:r w:rsidRPr="00D66C01">
        <w:rPr>
          <w:color w:val="000000" w:themeColor="text1"/>
          <w:lang w:val="ro-RO"/>
        </w:rPr>
        <w:t>cheltuieli nejustificate cu utilitățile (apă, energie electrică etc.) generate de încheierea unor contracte de  comodat cu societăți comerciale sau persoane fizice autorizate furnizoare de servicii copiere, traducere, aparate de cafea etc., prin care au fost puse la dispoziția respectivelor societăți comerciale spații, precum și acces la utilități în incinta CJP;</w:t>
      </w:r>
    </w:p>
    <w:p w:rsidR="000A3A74" w:rsidRPr="00D66C01" w:rsidRDefault="000A3A74" w:rsidP="000A3A74">
      <w:pPr>
        <w:pStyle w:val="ListParagraph"/>
        <w:numPr>
          <w:ilvl w:val="0"/>
          <w:numId w:val="47"/>
        </w:numPr>
        <w:ind w:left="284" w:hanging="284"/>
        <w:jc w:val="both"/>
        <w:rPr>
          <w:color w:val="000000" w:themeColor="text1"/>
          <w:lang w:val="ro-RO"/>
        </w:rPr>
      </w:pPr>
      <w:r w:rsidRPr="00D66C01">
        <w:rPr>
          <w:color w:val="000000" w:themeColor="text1"/>
          <w:lang w:val="ro-RO"/>
        </w:rPr>
        <w:t>stabilirea eronată a cuantumului ajutoarelor de deces.</w:t>
      </w:r>
    </w:p>
    <w:p w:rsidR="000A3A74" w:rsidRPr="00D66C01" w:rsidRDefault="000A3A74" w:rsidP="000A3A74">
      <w:pPr>
        <w:ind w:right="-105"/>
        <w:jc w:val="center"/>
        <w:rPr>
          <w:b/>
          <w:color w:val="000000" w:themeColor="text1"/>
          <w:lang w:val="ro-RO"/>
        </w:rPr>
      </w:pPr>
    </w:p>
    <w:p w:rsidR="000A3A74" w:rsidRPr="00D66C01" w:rsidRDefault="000A3A74" w:rsidP="000A3A74">
      <w:pPr>
        <w:tabs>
          <w:tab w:val="num" w:pos="180"/>
        </w:tabs>
        <w:jc w:val="both"/>
        <w:rPr>
          <w:b/>
          <w:color w:val="000000" w:themeColor="text1"/>
          <w:lang w:val="ro-RO"/>
        </w:rPr>
      </w:pPr>
      <w:r w:rsidRPr="00D66C01">
        <w:rPr>
          <w:color w:val="000000" w:themeColor="text1"/>
          <w:lang w:val="ro-RO"/>
        </w:rPr>
        <w:t xml:space="preserve">De asemenea, în perioada 01.01.2013 –31.12.2013, s-au efectuat </w:t>
      </w:r>
      <w:r w:rsidRPr="00D66C01">
        <w:rPr>
          <w:b/>
          <w:color w:val="000000" w:themeColor="text1"/>
          <w:lang w:val="ro-RO"/>
        </w:rPr>
        <w:t>27 de controale tematice, după cum urmează:</w:t>
      </w:r>
    </w:p>
    <w:p w:rsidR="000A3A74" w:rsidRPr="00D66C01" w:rsidRDefault="000A3A74" w:rsidP="000A3A74">
      <w:pPr>
        <w:pStyle w:val="ListParagraph"/>
        <w:numPr>
          <w:ilvl w:val="0"/>
          <w:numId w:val="48"/>
        </w:numPr>
        <w:ind w:left="284" w:hanging="284"/>
        <w:jc w:val="both"/>
        <w:rPr>
          <w:color w:val="000000" w:themeColor="text1"/>
          <w:lang w:val="ro-RO"/>
        </w:rPr>
      </w:pPr>
      <w:r w:rsidRPr="00D66C01">
        <w:rPr>
          <w:color w:val="000000" w:themeColor="text1"/>
          <w:lang w:val="ro-RO"/>
        </w:rPr>
        <w:t xml:space="preserve">1 control tematic la Casa județeană de pensii Buzău; </w:t>
      </w:r>
    </w:p>
    <w:p w:rsidR="000A3A74" w:rsidRPr="00D66C01" w:rsidRDefault="000A3A74" w:rsidP="000A3A74">
      <w:pPr>
        <w:pStyle w:val="ListParagraph"/>
        <w:numPr>
          <w:ilvl w:val="0"/>
          <w:numId w:val="48"/>
        </w:numPr>
        <w:ind w:left="284" w:hanging="284"/>
        <w:jc w:val="both"/>
        <w:rPr>
          <w:color w:val="000000" w:themeColor="text1"/>
          <w:lang w:val="ro-RO"/>
        </w:rPr>
      </w:pPr>
      <w:r w:rsidRPr="00D66C01">
        <w:rPr>
          <w:color w:val="000000" w:themeColor="text1"/>
          <w:lang w:val="ro-RO"/>
        </w:rPr>
        <w:t>1 control tematic la sediul SC - "T.B.R.C.M." - SA;</w:t>
      </w:r>
    </w:p>
    <w:p w:rsidR="000A3A74" w:rsidRPr="00D66C01" w:rsidRDefault="000A3A74" w:rsidP="000A3A74">
      <w:pPr>
        <w:pStyle w:val="ListParagraph"/>
        <w:numPr>
          <w:ilvl w:val="0"/>
          <w:numId w:val="48"/>
        </w:numPr>
        <w:ind w:left="284" w:hanging="284"/>
        <w:jc w:val="both"/>
        <w:rPr>
          <w:color w:val="000000" w:themeColor="text1"/>
          <w:lang w:val="ro-RO"/>
        </w:rPr>
      </w:pPr>
      <w:r w:rsidRPr="00D66C01">
        <w:rPr>
          <w:color w:val="000000" w:themeColor="text1"/>
          <w:lang w:val="ro-RO"/>
        </w:rPr>
        <w:t>1 control tematic la Casa județeană de pensii Satu Mare;</w:t>
      </w:r>
    </w:p>
    <w:p w:rsidR="000A3A74" w:rsidRPr="00D66C01" w:rsidRDefault="000A3A74" w:rsidP="000A3A74">
      <w:pPr>
        <w:pStyle w:val="ListParagraph"/>
        <w:numPr>
          <w:ilvl w:val="0"/>
          <w:numId w:val="48"/>
        </w:numPr>
        <w:ind w:left="284" w:hanging="284"/>
        <w:jc w:val="both"/>
        <w:rPr>
          <w:color w:val="000000" w:themeColor="text1"/>
          <w:lang w:val="ro-RO"/>
        </w:rPr>
      </w:pPr>
      <w:r w:rsidRPr="00D66C01">
        <w:rPr>
          <w:color w:val="000000" w:themeColor="text1"/>
          <w:lang w:val="ro-RO"/>
        </w:rPr>
        <w:t xml:space="preserve">1 control tematic la SC </w:t>
      </w:r>
      <w:proofErr w:type="spellStart"/>
      <w:r w:rsidRPr="00D66C01">
        <w:rPr>
          <w:color w:val="000000" w:themeColor="text1"/>
          <w:lang w:val="ro-RO"/>
        </w:rPr>
        <w:t>Sind</w:t>
      </w:r>
      <w:proofErr w:type="spellEnd"/>
      <w:r w:rsidRPr="00D66C01">
        <w:rPr>
          <w:color w:val="000000" w:themeColor="text1"/>
          <w:lang w:val="ro-RO"/>
        </w:rPr>
        <w:t xml:space="preserve"> Tour Trading SRL; </w:t>
      </w:r>
    </w:p>
    <w:p w:rsidR="000A3A74" w:rsidRPr="00D66C01" w:rsidRDefault="000A3A74" w:rsidP="000A3A74">
      <w:pPr>
        <w:pStyle w:val="ListParagraph"/>
        <w:numPr>
          <w:ilvl w:val="0"/>
          <w:numId w:val="48"/>
        </w:numPr>
        <w:ind w:left="284" w:hanging="284"/>
        <w:jc w:val="both"/>
        <w:rPr>
          <w:color w:val="000000" w:themeColor="text1"/>
          <w:lang w:val="ro-RO"/>
        </w:rPr>
      </w:pPr>
      <w:r w:rsidRPr="00D66C01">
        <w:rPr>
          <w:color w:val="000000" w:themeColor="text1"/>
          <w:lang w:val="ro-RO"/>
        </w:rPr>
        <w:t xml:space="preserve">1 control tematic la Casa județeană de pensii Ialomiţa; </w:t>
      </w:r>
    </w:p>
    <w:p w:rsidR="000A3A74" w:rsidRPr="00D66C01" w:rsidRDefault="000A3A74" w:rsidP="000A3A74">
      <w:pPr>
        <w:pStyle w:val="ListParagraph"/>
        <w:numPr>
          <w:ilvl w:val="0"/>
          <w:numId w:val="48"/>
        </w:numPr>
        <w:ind w:left="284" w:hanging="284"/>
        <w:jc w:val="both"/>
        <w:rPr>
          <w:color w:val="000000" w:themeColor="text1"/>
          <w:lang w:val="ro-RO"/>
        </w:rPr>
      </w:pPr>
      <w:r w:rsidRPr="00D66C01">
        <w:rPr>
          <w:color w:val="000000" w:themeColor="text1"/>
          <w:lang w:val="ro-RO"/>
        </w:rPr>
        <w:t xml:space="preserve">1 control tematic la SC </w:t>
      </w:r>
      <w:proofErr w:type="spellStart"/>
      <w:r w:rsidRPr="00D66C01">
        <w:rPr>
          <w:color w:val="000000" w:themeColor="text1"/>
          <w:lang w:val="ro-RO"/>
        </w:rPr>
        <w:t>Parthis</w:t>
      </w:r>
      <w:proofErr w:type="spellEnd"/>
      <w:r w:rsidRPr="00D66C01">
        <w:rPr>
          <w:color w:val="000000" w:themeColor="text1"/>
          <w:lang w:val="ro-RO"/>
        </w:rPr>
        <w:t xml:space="preserve"> SRL - hotel Delfinul din stațiunea/localitatea Eforie Nord;  </w:t>
      </w:r>
    </w:p>
    <w:p w:rsidR="000A3A74" w:rsidRPr="00D66C01" w:rsidRDefault="000A3A74" w:rsidP="000A3A74">
      <w:pPr>
        <w:pStyle w:val="ListParagraph"/>
        <w:numPr>
          <w:ilvl w:val="0"/>
          <w:numId w:val="48"/>
        </w:numPr>
        <w:ind w:left="284" w:hanging="284"/>
        <w:jc w:val="both"/>
        <w:rPr>
          <w:color w:val="000000" w:themeColor="text1"/>
          <w:lang w:val="ro-RO"/>
        </w:rPr>
      </w:pPr>
      <w:r w:rsidRPr="00D66C01">
        <w:rPr>
          <w:color w:val="000000" w:themeColor="text1"/>
          <w:lang w:val="ro-RO"/>
        </w:rPr>
        <w:t>1 control tematic la Casa de pensii a Municipiului Bucureşti;</w:t>
      </w:r>
    </w:p>
    <w:p w:rsidR="000A3A74" w:rsidRPr="00D66C01" w:rsidRDefault="000A3A74" w:rsidP="000A3A74">
      <w:pPr>
        <w:pStyle w:val="ListParagraph"/>
        <w:numPr>
          <w:ilvl w:val="0"/>
          <w:numId w:val="48"/>
        </w:numPr>
        <w:ind w:left="284" w:hanging="284"/>
        <w:jc w:val="both"/>
        <w:rPr>
          <w:color w:val="000000" w:themeColor="text1"/>
          <w:lang w:val="ro-RO"/>
        </w:rPr>
      </w:pPr>
      <w:r w:rsidRPr="00D66C01">
        <w:rPr>
          <w:color w:val="000000" w:themeColor="text1"/>
          <w:lang w:val="ro-RO"/>
        </w:rPr>
        <w:t>17 acţiuni de verificare şi control pentru stabilirea modului în care sunt prestate serviciile de tratament balnear subvenționate de către statul român pentru pensionarii sistemului unitar de pensii publice şi pentru celelalte categorii de asiguraţi, efectuate în perioada 01.08-09.08.2013, respectiv în perioada 26.08-30.08.2013.</w:t>
      </w:r>
    </w:p>
    <w:p w:rsidR="000A3A74" w:rsidRPr="00D66C01" w:rsidRDefault="000A3A74" w:rsidP="000A3A74">
      <w:pPr>
        <w:tabs>
          <w:tab w:val="num" w:pos="180"/>
        </w:tabs>
        <w:jc w:val="both"/>
        <w:rPr>
          <w:color w:val="000000" w:themeColor="text1"/>
          <w:lang w:val="ro-RO"/>
        </w:rPr>
      </w:pPr>
    </w:p>
    <w:p w:rsidR="000A3A74" w:rsidRPr="00D66C01" w:rsidRDefault="000A3A74" w:rsidP="000A3A74">
      <w:pPr>
        <w:tabs>
          <w:tab w:val="num" w:pos="180"/>
        </w:tabs>
        <w:jc w:val="both"/>
        <w:rPr>
          <w:color w:val="000000" w:themeColor="text1"/>
          <w:lang w:val="ro-RO"/>
        </w:rPr>
      </w:pPr>
      <w:r w:rsidRPr="00D66C01">
        <w:rPr>
          <w:color w:val="000000" w:themeColor="text1"/>
          <w:lang w:val="ro-RO"/>
        </w:rPr>
        <w:lastRenderedPageBreak/>
        <w:t>Obiectul contractelor încheiate între CNPP, în calitate de achizitor, şi societă</w:t>
      </w:r>
      <w:r w:rsidR="005E624A">
        <w:rPr>
          <w:color w:val="000000" w:themeColor="text1"/>
          <w:lang w:val="ro-RO"/>
        </w:rPr>
        <w:t>ț</w:t>
      </w:r>
      <w:r w:rsidRPr="00D66C01">
        <w:rPr>
          <w:color w:val="000000" w:themeColor="text1"/>
          <w:lang w:val="ro-RO"/>
        </w:rPr>
        <w:t>ile comerciale, în calitate de prestator, l-a constituit asigurarea de către prestatori a serviciilor de tratament balnear, cazare şi masă pentru beneficiarii biletelor de tratament balnear eliberate de CNPP în anul 2013, prin CTP, conform ofertelor prestatorului şi anexelor la contract.</w:t>
      </w:r>
    </w:p>
    <w:p w:rsidR="000A3A74" w:rsidRPr="00D66C01" w:rsidRDefault="000A3A74" w:rsidP="000A3A74">
      <w:pPr>
        <w:jc w:val="both"/>
        <w:rPr>
          <w:color w:val="000000" w:themeColor="text1"/>
          <w:sz w:val="16"/>
          <w:szCs w:val="16"/>
          <w:lang w:val="ro-RO" w:eastAsia="ro-RO"/>
        </w:rPr>
      </w:pPr>
    </w:p>
    <w:p w:rsidR="000A3A74" w:rsidRPr="00D66C01" w:rsidRDefault="000A3A74" w:rsidP="000A3A74">
      <w:pPr>
        <w:jc w:val="both"/>
        <w:rPr>
          <w:color w:val="000000" w:themeColor="text1"/>
          <w:lang w:val="ro-RO"/>
        </w:rPr>
      </w:pPr>
      <w:r w:rsidRPr="00D66C01">
        <w:rPr>
          <w:color w:val="000000" w:themeColor="text1"/>
          <w:lang w:val="ro-RO"/>
        </w:rPr>
        <w:t>Au fost efectuate verificări la următoarele unități hoteliere: hotel Parc/SC AMARA TURISM SRL/localitatea Amara, jud. Ialomiţa; hotel Baia Ro</w:t>
      </w:r>
      <w:r w:rsidR="001111C2" w:rsidRPr="00D66C01">
        <w:rPr>
          <w:color w:val="000000" w:themeColor="text1"/>
          <w:lang w:val="ro-RO"/>
        </w:rPr>
        <w:t>ș</w:t>
      </w:r>
      <w:r w:rsidRPr="00D66C01">
        <w:rPr>
          <w:color w:val="000000" w:themeColor="text1"/>
          <w:lang w:val="ro-RO"/>
        </w:rPr>
        <w:t>ie, Hotel Orizont și Hotel Slănic/SC VALDOR SRL din localitatea Slănic, jud. Prahova; hotel Bran, Bega și Brad/SC THR MAREA NEAGRĂ SA din localitatea Eforie Nord, jud.</w:t>
      </w:r>
      <w:r w:rsidR="001111C2" w:rsidRPr="00D66C01">
        <w:rPr>
          <w:color w:val="000000" w:themeColor="text1"/>
          <w:lang w:val="ro-RO"/>
        </w:rPr>
        <w:t xml:space="preserve"> </w:t>
      </w:r>
      <w:r w:rsidRPr="00D66C01">
        <w:rPr>
          <w:color w:val="000000" w:themeColor="text1"/>
          <w:lang w:val="ro-RO"/>
        </w:rPr>
        <w:t>Constanța; hotel Claudia/SC VISCOTEL SRL din localitatea Eforie Sud, jud.</w:t>
      </w:r>
      <w:r w:rsidR="001111C2" w:rsidRPr="00D66C01">
        <w:rPr>
          <w:color w:val="000000" w:themeColor="text1"/>
          <w:lang w:val="ro-RO"/>
        </w:rPr>
        <w:t xml:space="preserve"> </w:t>
      </w:r>
      <w:r w:rsidRPr="00D66C01">
        <w:rPr>
          <w:color w:val="000000" w:themeColor="text1"/>
          <w:lang w:val="ro-RO"/>
        </w:rPr>
        <w:t xml:space="preserve">Constanța; hotel </w:t>
      </w:r>
      <w:proofErr w:type="spellStart"/>
      <w:r w:rsidRPr="00D66C01">
        <w:rPr>
          <w:color w:val="000000" w:themeColor="text1"/>
          <w:lang w:val="ro-RO"/>
        </w:rPr>
        <w:t>Paradiso</w:t>
      </w:r>
      <w:proofErr w:type="spellEnd"/>
      <w:r w:rsidRPr="00D66C01">
        <w:rPr>
          <w:color w:val="000000" w:themeColor="text1"/>
          <w:lang w:val="ro-RO"/>
        </w:rPr>
        <w:t xml:space="preserve"> /SC Aldini Turism SRL din localitatea Mangalia, jud.</w:t>
      </w:r>
      <w:r w:rsidR="001111C2" w:rsidRPr="00D66C01">
        <w:rPr>
          <w:color w:val="000000" w:themeColor="text1"/>
          <w:lang w:val="ro-RO"/>
        </w:rPr>
        <w:t xml:space="preserve"> </w:t>
      </w:r>
      <w:r w:rsidRPr="00D66C01">
        <w:rPr>
          <w:color w:val="000000" w:themeColor="text1"/>
          <w:lang w:val="ro-RO"/>
        </w:rPr>
        <w:t>Constanța; hotel Sf.</w:t>
      </w:r>
      <w:r w:rsidR="001111C2" w:rsidRPr="00D66C01">
        <w:rPr>
          <w:color w:val="000000" w:themeColor="text1"/>
          <w:lang w:val="ro-RO"/>
        </w:rPr>
        <w:t xml:space="preserve"> </w:t>
      </w:r>
      <w:r w:rsidRPr="00D66C01">
        <w:rPr>
          <w:color w:val="000000" w:themeColor="text1"/>
          <w:lang w:val="ro-RO"/>
        </w:rPr>
        <w:t>Maria şi vile/SC Dublet SRL din localitatea Techirghiol, jud.</w:t>
      </w:r>
      <w:r w:rsidR="001111C2" w:rsidRPr="00D66C01">
        <w:rPr>
          <w:color w:val="000000" w:themeColor="text1"/>
          <w:lang w:val="ro-RO"/>
        </w:rPr>
        <w:t xml:space="preserve"> </w:t>
      </w:r>
      <w:r w:rsidRPr="00D66C01">
        <w:rPr>
          <w:color w:val="000000" w:themeColor="text1"/>
          <w:lang w:val="ro-RO"/>
        </w:rPr>
        <w:t>Constanța; hotel Speran</w:t>
      </w:r>
      <w:r w:rsidR="001111C2" w:rsidRPr="00D66C01">
        <w:rPr>
          <w:color w:val="000000" w:themeColor="text1"/>
          <w:lang w:val="ro-RO"/>
        </w:rPr>
        <w:t>ț</w:t>
      </w:r>
      <w:r w:rsidRPr="00D66C01">
        <w:rPr>
          <w:color w:val="000000" w:themeColor="text1"/>
          <w:lang w:val="ro-RO"/>
        </w:rPr>
        <w:t>a/Sanatoriului Balnear Techirghiol din localitatea Techirghiol, jud.</w:t>
      </w:r>
      <w:r w:rsidR="001111C2" w:rsidRPr="00D66C01">
        <w:rPr>
          <w:color w:val="000000" w:themeColor="text1"/>
          <w:lang w:val="ro-RO"/>
        </w:rPr>
        <w:t xml:space="preserve"> </w:t>
      </w:r>
      <w:r w:rsidRPr="00D66C01">
        <w:rPr>
          <w:color w:val="000000" w:themeColor="text1"/>
          <w:lang w:val="ro-RO"/>
        </w:rPr>
        <w:t xml:space="preserve">Constanța; vila Golf/SC </w:t>
      </w:r>
      <w:proofErr w:type="spellStart"/>
      <w:r w:rsidRPr="00D66C01">
        <w:rPr>
          <w:color w:val="000000" w:themeColor="text1"/>
          <w:lang w:val="ro-RO"/>
        </w:rPr>
        <w:t>Girox</w:t>
      </w:r>
      <w:proofErr w:type="spellEnd"/>
      <w:r w:rsidRPr="00D66C01">
        <w:rPr>
          <w:color w:val="000000" w:themeColor="text1"/>
          <w:lang w:val="ro-RO"/>
        </w:rPr>
        <w:t xml:space="preserve"> Trans SRL din localitatea Techirghiol, jud.</w:t>
      </w:r>
      <w:r w:rsidR="001111C2" w:rsidRPr="00D66C01">
        <w:rPr>
          <w:color w:val="000000" w:themeColor="text1"/>
          <w:lang w:val="ro-RO"/>
        </w:rPr>
        <w:t xml:space="preserve"> </w:t>
      </w:r>
      <w:r w:rsidRPr="00D66C01">
        <w:rPr>
          <w:color w:val="000000" w:themeColor="text1"/>
          <w:lang w:val="ro-RO"/>
        </w:rPr>
        <w:t>Constanța; hotel Turist/SC Turism SRL din localitatea Pucioasa, jud.</w:t>
      </w:r>
      <w:r w:rsidR="001111C2" w:rsidRPr="00D66C01">
        <w:rPr>
          <w:color w:val="000000" w:themeColor="text1"/>
          <w:lang w:val="ro-RO"/>
        </w:rPr>
        <w:t xml:space="preserve"> </w:t>
      </w:r>
      <w:r w:rsidRPr="00D66C01">
        <w:rPr>
          <w:color w:val="000000" w:themeColor="text1"/>
          <w:lang w:val="ro-RO"/>
        </w:rPr>
        <w:t xml:space="preserve">Dâmboviţa; hotel Olăneşti și hotel Florilor/SC Olăneşti Riviera SA din localitatea Băile Olăneşti, </w:t>
      </w:r>
      <w:proofErr w:type="spellStart"/>
      <w:r w:rsidRPr="00D66C01">
        <w:rPr>
          <w:color w:val="000000" w:themeColor="text1"/>
          <w:lang w:val="ro-RO"/>
        </w:rPr>
        <w:t>jud.Vâlcea</w:t>
      </w:r>
      <w:proofErr w:type="spellEnd"/>
      <w:r w:rsidRPr="00D66C01">
        <w:rPr>
          <w:color w:val="000000" w:themeColor="text1"/>
          <w:lang w:val="ro-RO"/>
        </w:rPr>
        <w:t>; hotel Parâng/SC Alfa Hotels SRL din localitatea Băile Olăneşti, jud.</w:t>
      </w:r>
      <w:r w:rsidR="001111C2" w:rsidRPr="00D66C01">
        <w:rPr>
          <w:color w:val="000000" w:themeColor="text1"/>
          <w:lang w:val="ro-RO"/>
        </w:rPr>
        <w:t xml:space="preserve"> </w:t>
      </w:r>
      <w:r w:rsidRPr="00D66C01">
        <w:rPr>
          <w:color w:val="000000" w:themeColor="text1"/>
          <w:lang w:val="ro-RO"/>
        </w:rPr>
        <w:t xml:space="preserve">Vâlcea; hotel </w:t>
      </w:r>
      <w:proofErr w:type="spellStart"/>
      <w:r w:rsidRPr="00D66C01">
        <w:rPr>
          <w:color w:val="000000" w:themeColor="text1"/>
          <w:lang w:val="ro-RO"/>
        </w:rPr>
        <w:t>President</w:t>
      </w:r>
      <w:proofErr w:type="spellEnd"/>
      <w:r w:rsidRPr="00D66C01">
        <w:rPr>
          <w:color w:val="000000" w:themeColor="text1"/>
          <w:lang w:val="ro-RO"/>
        </w:rPr>
        <w:t>/SC Carusel SRL din localitatea Băile Olăneşti, jud.</w:t>
      </w:r>
      <w:r w:rsidR="001111C2" w:rsidRPr="00D66C01">
        <w:rPr>
          <w:color w:val="000000" w:themeColor="text1"/>
          <w:lang w:val="ro-RO"/>
        </w:rPr>
        <w:t xml:space="preserve"> </w:t>
      </w:r>
      <w:r w:rsidRPr="00D66C01">
        <w:rPr>
          <w:color w:val="000000" w:themeColor="text1"/>
          <w:lang w:val="ro-RO"/>
        </w:rPr>
        <w:t xml:space="preserve">Vâlcea; hotel Select/SC </w:t>
      </w:r>
      <w:proofErr w:type="spellStart"/>
      <w:r w:rsidRPr="00D66C01">
        <w:rPr>
          <w:color w:val="000000" w:themeColor="text1"/>
          <w:lang w:val="ro-RO"/>
        </w:rPr>
        <w:t>Barreco</w:t>
      </w:r>
      <w:proofErr w:type="spellEnd"/>
      <w:r w:rsidRPr="00D66C01">
        <w:rPr>
          <w:color w:val="000000" w:themeColor="text1"/>
          <w:lang w:val="ro-RO"/>
        </w:rPr>
        <w:t xml:space="preserve"> </w:t>
      </w:r>
      <w:proofErr w:type="spellStart"/>
      <w:r w:rsidRPr="00D66C01">
        <w:rPr>
          <w:color w:val="000000" w:themeColor="text1"/>
          <w:lang w:val="ro-RO"/>
        </w:rPr>
        <w:t>Lary</w:t>
      </w:r>
      <w:proofErr w:type="spellEnd"/>
      <w:r w:rsidRPr="00D66C01">
        <w:rPr>
          <w:color w:val="000000" w:themeColor="text1"/>
          <w:lang w:val="ro-RO"/>
        </w:rPr>
        <w:t xml:space="preserve"> SRL din localitatea Băile Olăneşti, jud.</w:t>
      </w:r>
      <w:r w:rsidR="001111C2" w:rsidRPr="00D66C01">
        <w:rPr>
          <w:color w:val="000000" w:themeColor="text1"/>
          <w:lang w:val="ro-RO"/>
        </w:rPr>
        <w:t xml:space="preserve"> </w:t>
      </w:r>
      <w:r w:rsidRPr="00D66C01">
        <w:rPr>
          <w:color w:val="000000" w:themeColor="text1"/>
          <w:lang w:val="ro-RO"/>
        </w:rPr>
        <w:t>Vâlcea; hotel Tisa și pensiunea Tisa/SC Omicron SRL din localitatea Băile Olăneşti, jud.</w:t>
      </w:r>
      <w:r w:rsidR="001111C2" w:rsidRPr="00D66C01">
        <w:rPr>
          <w:color w:val="000000" w:themeColor="text1"/>
          <w:lang w:val="ro-RO"/>
        </w:rPr>
        <w:t xml:space="preserve"> </w:t>
      </w:r>
      <w:r w:rsidRPr="00D66C01">
        <w:rPr>
          <w:color w:val="000000" w:themeColor="text1"/>
          <w:lang w:val="ro-RO"/>
        </w:rPr>
        <w:t>Vâlcea; hotel Stogu/SC Nex SRL din localitatea Băile Olăneşti, jud.</w:t>
      </w:r>
      <w:r w:rsidR="001111C2" w:rsidRPr="00D66C01">
        <w:rPr>
          <w:color w:val="000000" w:themeColor="text1"/>
          <w:lang w:val="ro-RO"/>
        </w:rPr>
        <w:t xml:space="preserve"> </w:t>
      </w:r>
      <w:r w:rsidRPr="00D66C01">
        <w:rPr>
          <w:color w:val="000000" w:themeColor="text1"/>
          <w:lang w:val="ro-RO"/>
        </w:rPr>
        <w:t xml:space="preserve">Vâlcea; hotel Central/SC </w:t>
      </w:r>
      <w:proofErr w:type="spellStart"/>
      <w:r w:rsidRPr="00D66C01">
        <w:rPr>
          <w:color w:val="000000" w:themeColor="text1"/>
          <w:lang w:val="ro-RO"/>
        </w:rPr>
        <w:t>Aliromand</w:t>
      </w:r>
      <w:proofErr w:type="spellEnd"/>
      <w:r w:rsidRPr="00D66C01">
        <w:rPr>
          <w:color w:val="000000" w:themeColor="text1"/>
          <w:lang w:val="ro-RO"/>
        </w:rPr>
        <w:t xml:space="preserve"> SRL din localitatea Băile Olăneşti, jud.</w:t>
      </w:r>
      <w:r w:rsidR="001111C2" w:rsidRPr="00D66C01">
        <w:rPr>
          <w:color w:val="000000" w:themeColor="text1"/>
          <w:lang w:val="ro-RO"/>
        </w:rPr>
        <w:t xml:space="preserve"> </w:t>
      </w:r>
      <w:r w:rsidRPr="00D66C01">
        <w:rPr>
          <w:color w:val="000000" w:themeColor="text1"/>
          <w:lang w:val="ro-RO"/>
        </w:rPr>
        <w:t>Vâlcea; hotel Alice/SC Tour Alice SRL din localitatea Băile Olăneşti, jud.</w:t>
      </w:r>
      <w:r w:rsidR="001111C2" w:rsidRPr="00D66C01">
        <w:rPr>
          <w:color w:val="000000" w:themeColor="text1"/>
          <w:lang w:val="ro-RO"/>
        </w:rPr>
        <w:t xml:space="preserve"> </w:t>
      </w:r>
      <w:r w:rsidRPr="00D66C01">
        <w:rPr>
          <w:color w:val="000000" w:themeColor="text1"/>
          <w:lang w:val="ro-RO"/>
        </w:rPr>
        <w:t>Vâlcea.</w:t>
      </w:r>
    </w:p>
    <w:p w:rsidR="000A3A74" w:rsidRPr="00D66C01" w:rsidRDefault="000A3A74" w:rsidP="000A3A74">
      <w:pPr>
        <w:pStyle w:val="DefaultText"/>
        <w:rPr>
          <w:b w:val="0"/>
          <w:color w:val="000000" w:themeColor="text1"/>
          <w:szCs w:val="24"/>
        </w:rPr>
      </w:pPr>
      <w:r w:rsidRPr="00D66C01">
        <w:rPr>
          <w:b w:val="0"/>
          <w:color w:val="000000" w:themeColor="text1"/>
          <w:szCs w:val="24"/>
        </w:rPr>
        <w:t>Alte verificări efectuate:</w:t>
      </w:r>
    </w:p>
    <w:p w:rsidR="000A3A74" w:rsidRPr="00D66C01" w:rsidRDefault="000A3A74" w:rsidP="000A3A74">
      <w:pPr>
        <w:pStyle w:val="ListParagraph"/>
        <w:numPr>
          <w:ilvl w:val="0"/>
          <w:numId w:val="49"/>
        </w:numPr>
        <w:ind w:left="284" w:hanging="284"/>
        <w:jc w:val="both"/>
        <w:rPr>
          <w:color w:val="000000" w:themeColor="text1"/>
          <w:lang w:val="ro-RO"/>
        </w:rPr>
      </w:pPr>
      <w:r w:rsidRPr="00D66C01">
        <w:rPr>
          <w:color w:val="000000" w:themeColor="text1"/>
          <w:lang w:val="ro-RO"/>
        </w:rPr>
        <w:t>1 control tematic la sucursala Bala a SC - "T.B.R.C.M." – SA;</w:t>
      </w:r>
    </w:p>
    <w:p w:rsidR="000A3A74" w:rsidRPr="00D66C01" w:rsidRDefault="000A3A74" w:rsidP="000A3A74">
      <w:pPr>
        <w:pStyle w:val="ListParagraph"/>
        <w:numPr>
          <w:ilvl w:val="0"/>
          <w:numId w:val="49"/>
        </w:numPr>
        <w:ind w:left="284" w:hanging="284"/>
        <w:jc w:val="both"/>
        <w:rPr>
          <w:color w:val="000000" w:themeColor="text1"/>
          <w:lang w:val="ro-RO"/>
        </w:rPr>
      </w:pPr>
      <w:r w:rsidRPr="00D66C01">
        <w:rPr>
          <w:color w:val="000000" w:themeColor="text1"/>
          <w:lang w:val="ro-RO"/>
        </w:rPr>
        <w:t>1 control tematic la Casa de pensii a Municipiului Bucureşti;</w:t>
      </w:r>
    </w:p>
    <w:p w:rsidR="000A3A74" w:rsidRPr="00D66C01" w:rsidRDefault="000A3A74" w:rsidP="000A3A74">
      <w:pPr>
        <w:pStyle w:val="ListParagraph"/>
        <w:numPr>
          <w:ilvl w:val="0"/>
          <w:numId w:val="49"/>
        </w:numPr>
        <w:ind w:left="284" w:hanging="284"/>
        <w:jc w:val="both"/>
        <w:rPr>
          <w:color w:val="000000" w:themeColor="text1"/>
          <w:lang w:val="ro-RO"/>
        </w:rPr>
      </w:pPr>
      <w:r w:rsidRPr="00D66C01">
        <w:rPr>
          <w:color w:val="000000" w:themeColor="text1"/>
          <w:lang w:val="ro-RO"/>
        </w:rPr>
        <w:t>1 control tematic la Casa jude</w:t>
      </w:r>
      <w:r w:rsidR="001111C2" w:rsidRPr="00D66C01">
        <w:rPr>
          <w:color w:val="000000" w:themeColor="text1"/>
          <w:lang w:val="ro-RO"/>
        </w:rPr>
        <w:t>țe</w:t>
      </w:r>
      <w:r w:rsidRPr="00D66C01">
        <w:rPr>
          <w:color w:val="000000" w:themeColor="text1"/>
          <w:lang w:val="ro-RO"/>
        </w:rPr>
        <w:t>ană de Pensii Ilfov.</w:t>
      </w:r>
    </w:p>
    <w:p w:rsidR="000A3A74" w:rsidRPr="00D66C01" w:rsidRDefault="000A3A74" w:rsidP="000A3A74">
      <w:pPr>
        <w:ind w:right="-105"/>
        <w:jc w:val="both"/>
        <w:rPr>
          <w:b/>
          <w:i/>
          <w:color w:val="000000" w:themeColor="text1"/>
          <w:lang w:val="ro-RO"/>
        </w:rPr>
      </w:pPr>
    </w:p>
    <w:p w:rsidR="000A3A74" w:rsidRPr="00D66C01" w:rsidRDefault="000A3A74" w:rsidP="000A3A74">
      <w:pPr>
        <w:numPr>
          <w:ilvl w:val="1"/>
          <w:numId w:val="5"/>
        </w:numPr>
        <w:tabs>
          <w:tab w:val="clear" w:pos="1440"/>
          <w:tab w:val="num" w:pos="720"/>
        </w:tabs>
        <w:ind w:left="0" w:firstLine="0"/>
        <w:jc w:val="both"/>
        <w:rPr>
          <w:b/>
          <w:color w:val="000000" w:themeColor="text1"/>
          <w:lang w:val="ro-RO"/>
        </w:rPr>
      </w:pPr>
      <w:r w:rsidRPr="00D66C01">
        <w:rPr>
          <w:b/>
          <w:color w:val="000000" w:themeColor="text1"/>
          <w:lang w:val="ro-RO"/>
        </w:rPr>
        <w:t>Serviciu Administrativ</w:t>
      </w:r>
    </w:p>
    <w:p w:rsidR="000A3A74" w:rsidRPr="00D66C01" w:rsidRDefault="000A3A74" w:rsidP="000A3A74">
      <w:pPr>
        <w:numPr>
          <w:ilvl w:val="0"/>
          <w:numId w:val="24"/>
        </w:numPr>
        <w:tabs>
          <w:tab w:val="clear" w:pos="720"/>
          <w:tab w:val="num" w:pos="284"/>
        </w:tabs>
        <w:ind w:left="284" w:hanging="284"/>
        <w:jc w:val="both"/>
        <w:rPr>
          <w:color w:val="000000" w:themeColor="text1"/>
          <w:lang w:val="ro-RO"/>
        </w:rPr>
      </w:pPr>
      <w:r w:rsidRPr="00D66C01">
        <w:rPr>
          <w:color w:val="000000" w:themeColor="text1"/>
          <w:lang w:val="ro-RO"/>
        </w:rPr>
        <w:t>s-a asigurat efectuarea transportului în bune condiţii a documentelor de plată a pensiilor la Compania Poşta Romană, care are convenţie încheiată cu CNPP, pentru distribuirea acestora c</w:t>
      </w:r>
      <w:r w:rsidR="006A14A2" w:rsidRPr="00D66C01">
        <w:rPr>
          <w:color w:val="000000" w:themeColor="text1"/>
          <w:lang w:val="ro-RO"/>
        </w:rPr>
        <w:t>ă</w:t>
      </w:r>
      <w:r w:rsidRPr="00D66C01">
        <w:rPr>
          <w:color w:val="000000" w:themeColor="text1"/>
          <w:lang w:val="ro-RO"/>
        </w:rPr>
        <w:t>tre beneficiarii de prestaţii de asigur</w:t>
      </w:r>
      <w:r w:rsidR="006A14A2" w:rsidRPr="00D66C01">
        <w:rPr>
          <w:color w:val="000000" w:themeColor="text1"/>
          <w:lang w:val="ro-RO"/>
        </w:rPr>
        <w:t>ă</w:t>
      </w:r>
      <w:r w:rsidRPr="00D66C01">
        <w:rPr>
          <w:color w:val="000000" w:themeColor="text1"/>
          <w:lang w:val="ro-RO"/>
        </w:rPr>
        <w:t xml:space="preserve">ri sociale sau între sediile CNPP sau cabinetele demnitarului; </w:t>
      </w:r>
    </w:p>
    <w:p w:rsidR="000A3A74" w:rsidRPr="00D66C01" w:rsidRDefault="000A3A74" w:rsidP="000A3A74">
      <w:pPr>
        <w:numPr>
          <w:ilvl w:val="0"/>
          <w:numId w:val="24"/>
        </w:numPr>
        <w:tabs>
          <w:tab w:val="clear" w:pos="720"/>
          <w:tab w:val="num" w:pos="284"/>
        </w:tabs>
        <w:ind w:left="284" w:hanging="284"/>
        <w:jc w:val="both"/>
        <w:rPr>
          <w:color w:val="000000" w:themeColor="text1"/>
          <w:lang w:val="ro-RO"/>
        </w:rPr>
      </w:pPr>
      <w:r w:rsidRPr="00D66C01">
        <w:rPr>
          <w:color w:val="000000" w:themeColor="text1"/>
          <w:lang w:val="ro-RO"/>
        </w:rPr>
        <w:t xml:space="preserve">s-au efectuat operaţiunile de încărcare/descărcare a bunurilor din/în autovehicule din/în magazia instituţiei; </w:t>
      </w:r>
    </w:p>
    <w:p w:rsidR="000A3A74" w:rsidRPr="00D66C01" w:rsidRDefault="000A3A74" w:rsidP="000A3A74">
      <w:pPr>
        <w:numPr>
          <w:ilvl w:val="0"/>
          <w:numId w:val="24"/>
        </w:numPr>
        <w:tabs>
          <w:tab w:val="clear" w:pos="720"/>
          <w:tab w:val="num" w:pos="284"/>
        </w:tabs>
        <w:ind w:left="284" w:hanging="284"/>
        <w:jc w:val="both"/>
        <w:rPr>
          <w:color w:val="000000" w:themeColor="text1"/>
          <w:lang w:val="ro-RO"/>
        </w:rPr>
      </w:pPr>
      <w:r w:rsidRPr="00D66C01">
        <w:rPr>
          <w:color w:val="000000" w:themeColor="text1"/>
          <w:lang w:val="ro-RO"/>
        </w:rPr>
        <w:t>s-a asigurat întreţinerea permanentă a instalaţiilor aferente clădirilor, bunurilor, mijloacele fixe şi obiectele de inventar aflate în administrarea instituţiei şi s-a urmărit derularea contractelor ce intrau în raza de activitate a acestui serviciu;</w:t>
      </w:r>
    </w:p>
    <w:p w:rsidR="000A3A74" w:rsidRPr="00D66C01" w:rsidRDefault="000A3A74" w:rsidP="000A3A74">
      <w:pPr>
        <w:numPr>
          <w:ilvl w:val="0"/>
          <w:numId w:val="24"/>
        </w:numPr>
        <w:tabs>
          <w:tab w:val="clear" w:pos="720"/>
          <w:tab w:val="num" w:pos="284"/>
        </w:tabs>
        <w:ind w:left="284" w:hanging="284"/>
        <w:jc w:val="both"/>
        <w:rPr>
          <w:color w:val="000000" w:themeColor="text1"/>
          <w:lang w:val="ro-RO"/>
        </w:rPr>
      </w:pPr>
      <w:r w:rsidRPr="00D66C01">
        <w:rPr>
          <w:color w:val="000000" w:themeColor="text1"/>
          <w:lang w:val="ro-RO"/>
        </w:rPr>
        <w:t>au fost derulate activităţi de protocol;</w:t>
      </w:r>
    </w:p>
    <w:p w:rsidR="000A3A74" w:rsidRPr="00D66C01" w:rsidRDefault="000A3A74" w:rsidP="000A3A74">
      <w:pPr>
        <w:numPr>
          <w:ilvl w:val="0"/>
          <w:numId w:val="24"/>
        </w:numPr>
        <w:tabs>
          <w:tab w:val="clear" w:pos="720"/>
          <w:tab w:val="num" w:pos="284"/>
        </w:tabs>
        <w:ind w:left="284" w:hanging="284"/>
        <w:jc w:val="both"/>
        <w:rPr>
          <w:color w:val="000000" w:themeColor="text1"/>
          <w:lang w:val="ro-RO"/>
        </w:rPr>
      </w:pPr>
      <w:r w:rsidRPr="00D66C01">
        <w:rPr>
          <w:color w:val="000000" w:themeColor="text1"/>
          <w:lang w:val="ro-RO"/>
        </w:rPr>
        <w:t xml:space="preserve">au fost efectuate activităţi de arhivare; </w:t>
      </w:r>
    </w:p>
    <w:p w:rsidR="000A3A74" w:rsidRPr="00D66C01" w:rsidRDefault="000A3A74" w:rsidP="000A3A74">
      <w:pPr>
        <w:numPr>
          <w:ilvl w:val="0"/>
          <w:numId w:val="24"/>
        </w:numPr>
        <w:tabs>
          <w:tab w:val="clear" w:pos="720"/>
          <w:tab w:val="num" w:pos="284"/>
        </w:tabs>
        <w:ind w:left="284" w:hanging="284"/>
        <w:jc w:val="both"/>
        <w:rPr>
          <w:color w:val="000000" w:themeColor="text1"/>
          <w:lang w:val="ro-RO"/>
        </w:rPr>
      </w:pPr>
      <w:r w:rsidRPr="00D66C01">
        <w:rPr>
          <w:color w:val="000000" w:themeColor="text1"/>
          <w:lang w:val="ro-RO"/>
        </w:rPr>
        <w:t xml:space="preserve">s-a asigurat baza materială şi s-au achiziţionat materiale şi consumabile necesare activităţilor curente și au fost eliberate materiale din magazia instituţiei, atât pentru direcţiile din cadrul CNPP, cât și pentru CJP; </w:t>
      </w:r>
    </w:p>
    <w:p w:rsidR="000A3A74" w:rsidRPr="00D66C01" w:rsidRDefault="000A3A74" w:rsidP="000A3A74">
      <w:pPr>
        <w:numPr>
          <w:ilvl w:val="0"/>
          <w:numId w:val="24"/>
        </w:numPr>
        <w:tabs>
          <w:tab w:val="clear" w:pos="720"/>
          <w:tab w:val="num" w:pos="284"/>
        </w:tabs>
        <w:ind w:left="284" w:hanging="284"/>
        <w:jc w:val="both"/>
        <w:rPr>
          <w:color w:val="000000" w:themeColor="text1"/>
          <w:lang w:val="ro-RO"/>
        </w:rPr>
      </w:pPr>
      <w:r w:rsidRPr="00D66C01">
        <w:rPr>
          <w:color w:val="000000" w:themeColor="text1"/>
          <w:lang w:val="ro-RO"/>
        </w:rPr>
        <w:t>s-a asigurat  întreţinerea echipamentelor din dotare;</w:t>
      </w:r>
    </w:p>
    <w:p w:rsidR="000A3A74" w:rsidRPr="00D66C01" w:rsidRDefault="000A3A74" w:rsidP="000A3A74">
      <w:pPr>
        <w:numPr>
          <w:ilvl w:val="0"/>
          <w:numId w:val="24"/>
        </w:numPr>
        <w:tabs>
          <w:tab w:val="clear" w:pos="720"/>
          <w:tab w:val="num" w:pos="284"/>
        </w:tabs>
        <w:ind w:left="284" w:hanging="284"/>
        <w:jc w:val="both"/>
        <w:rPr>
          <w:color w:val="000000" w:themeColor="text1"/>
          <w:lang w:val="ro-RO"/>
        </w:rPr>
      </w:pPr>
      <w:r w:rsidRPr="00D66C01">
        <w:rPr>
          <w:color w:val="000000" w:themeColor="text1"/>
          <w:lang w:val="ro-RO"/>
        </w:rPr>
        <w:t>s-au verificat lunar consumul de benzină și s-au întocmit documentele de evidență pentru cele 7 autoturisme din dotare.</w:t>
      </w:r>
    </w:p>
    <w:p w:rsidR="000A3A74" w:rsidRPr="00D66C01" w:rsidRDefault="000A3A74" w:rsidP="000A3A74">
      <w:pPr>
        <w:ind w:left="284"/>
        <w:jc w:val="both"/>
        <w:rPr>
          <w:color w:val="000000" w:themeColor="text1"/>
          <w:lang w:val="ro-RO"/>
        </w:rPr>
      </w:pPr>
    </w:p>
    <w:p w:rsidR="000A3A74" w:rsidRPr="00D66C01" w:rsidRDefault="000A3A74" w:rsidP="000A3A74">
      <w:pPr>
        <w:ind w:left="284"/>
        <w:jc w:val="both"/>
        <w:rPr>
          <w:color w:val="000000" w:themeColor="text1"/>
          <w:lang w:val="ro-RO"/>
        </w:rPr>
      </w:pPr>
    </w:p>
    <w:p w:rsidR="000A3A74" w:rsidRPr="00D66C01" w:rsidRDefault="000A3A74" w:rsidP="000A3A74">
      <w:pPr>
        <w:numPr>
          <w:ilvl w:val="1"/>
          <w:numId w:val="22"/>
        </w:numPr>
        <w:tabs>
          <w:tab w:val="left" w:pos="720"/>
          <w:tab w:val="left" w:pos="1440"/>
          <w:tab w:val="left" w:pos="1800"/>
          <w:tab w:val="left" w:pos="2880"/>
          <w:tab w:val="left" w:pos="3600"/>
          <w:tab w:val="left" w:pos="4320"/>
          <w:tab w:val="left" w:pos="5040"/>
          <w:tab w:val="left" w:pos="5760"/>
          <w:tab w:val="left" w:pos="7275"/>
          <w:tab w:val="left" w:pos="7830"/>
          <w:tab w:val="left" w:pos="8190"/>
        </w:tabs>
        <w:ind w:left="0" w:firstLine="0"/>
        <w:jc w:val="both"/>
        <w:rPr>
          <w:b/>
          <w:color w:val="000000" w:themeColor="text1"/>
          <w:lang w:val="ro-RO" w:eastAsia="ro-RO"/>
        </w:rPr>
      </w:pPr>
      <w:r w:rsidRPr="00D66C01">
        <w:rPr>
          <w:b/>
          <w:color w:val="000000" w:themeColor="text1"/>
          <w:lang w:val="ro-RO" w:eastAsia="ro-RO"/>
        </w:rPr>
        <w:t>DIRECŢIA DOCUMENTE DE PLATĂ</w:t>
      </w:r>
    </w:p>
    <w:p w:rsidR="000A3A74" w:rsidRPr="00D66C01" w:rsidRDefault="000A3A74" w:rsidP="000A3A74">
      <w:pPr>
        <w:contextualSpacing/>
        <w:jc w:val="both"/>
        <w:rPr>
          <w:b/>
          <w:color w:val="000000" w:themeColor="text1"/>
          <w:sz w:val="16"/>
          <w:szCs w:val="16"/>
          <w:lang w:val="ro-RO"/>
        </w:rPr>
      </w:pPr>
    </w:p>
    <w:p w:rsidR="000A3A74" w:rsidRPr="00D66C01" w:rsidRDefault="000A3A74" w:rsidP="000A3A74">
      <w:pPr>
        <w:contextualSpacing/>
        <w:jc w:val="both"/>
        <w:rPr>
          <w:color w:val="000000" w:themeColor="text1"/>
          <w:lang w:val="ro-RO"/>
        </w:rPr>
      </w:pPr>
      <w:r w:rsidRPr="00D66C01">
        <w:rPr>
          <w:b/>
          <w:color w:val="000000" w:themeColor="text1"/>
          <w:lang w:val="ro-RO"/>
        </w:rPr>
        <w:t>Direcţia Documente de Plată(DDP),</w:t>
      </w:r>
      <w:r w:rsidRPr="00D66C01">
        <w:rPr>
          <w:color w:val="000000" w:themeColor="text1"/>
          <w:lang w:val="ro-RO"/>
        </w:rPr>
        <w:t xml:space="preserve">  în scopul îndeplinirii misiunii asumate, a urmărit realizarea politicilor, obiectivelor şi sarcinilor stabilite de către conducerea </w:t>
      </w:r>
      <w:r w:rsidRPr="00D66C01">
        <w:rPr>
          <w:bCs/>
          <w:color w:val="000000" w:themeColor="text1"/>
          <w:lang w:val="ro-RO"/>
        </w:rPr>
        <w:t>CNPP</w:t>
      </w:r>
      <w:r w:rsidRPr="00D66C01">
        <w:rPr>
          <w:color w:val="000000" w:themeColor="text1"/>
          <w:lang w:val="ro-RO"/>
        </w:rPr>
        <w:t xml:space="preserve"> în domeniul asigurării documentaţiilor de plată pentru pensiile din sistemul unitar de pensii publice, pentru drepturile acordate în baza unor legi cu caracter special, precum şi a prestaţiilor de asistenţă socială.</w:t>
      </w:r>
    </w:p>
    <w:p w:rsidR="000A3A74" w:rsidRPr="00D66C01" w:rsidRDefault="000A3A74" w:rsidP="000A3A74">
      <w:pPr>
        <w:pStyle w:val="BodyText2"/>
        <w:spacing w:after="0" w:line="240" w:lineRule="auto"/>
        <w:ind w:firstLine="720"/>
        <w:contextualSpacing/>
        <w:rPr>
          <w:b/>
          <w:color w:val="000000" w:themeColor="text1"/>
          <w:sz w:val="16"/>
          <w:szCs w:val="16"/>
          <w:lang w:val="ro-RO"/>
        </w:rPr>
      </w:pPr>
    </w:p>
    <w:p w:rsidR="000A3A74" w:rsidRPr="00D66C01" w:rsidRDefault="000A3A74" w:rsidP="000A3A74">
      <w:pPr>
        <w:pStyle w:val="BodyText2"/>
        <w:numPr>
          <w:ilvl w:val="1"/>
          <w:numId w:val="5"/>
        </w:numPr>
        <w:tabs>
          <w:tab w:val="clear" w:pos="1440"/>
          <w:tab w:val="num" w:pos="426"/>
        </w:tabs>
        <w:spacing w:after="0" w:line="240" w:lineRule="auto"/>
        <w:ind w:hanging="1440"/>
        <w:contextualSpacing/>
        <w:rPr>
          <w:b/>
          <w:color w:val="000000" w:themeColor="text1"/>
          <w:lang w:val="ro-RO"/>
        </w:rPr>
      </w:pPr>
      <w:r w:rsidRPr="00D66C01">
        <w:rPr>
          <w:b/>
          <w:color w:val="000000" w:themeColor="text1"/>
          <w:lang w:val="ro-RO"/>
        </w:rPr>
        <w:t>Activităţi privind prelucrarea datelor, editarea şi procesarea documentelor desfășurate în 2013:</w:t>
      </w:r>
    </w:p>
    <w:p w:rsidR="000A3A74" w:rsidRPr="00D66C01" w:rsidRDefault="000A3A74" w:rsidP="000A3A74">
      <w:pPr>
        <w:jc w:val="both"/>
        <w:rPr>
          <w:rFonts w:eastAsia="Arial Unicode MS"/>
          <w:iCs/>
          <w:color w:val="000000" w:themeColor="text1"/>
          <w:lang w:val="ro-RO"/>
        </w:rPr>
      </w:pPr>
      <w:r w:rsidRPr="00D66C01">
        <w:rPr>
          <w:rFonts w:eastAsia="Arial Unicode MS"/>
          <w:iCs/>
          <w:color w:val="000000" w:themeColor="text1"/>
          <w:lang w:val="ro-RO"/>
        </w:rPr>
        <w:t xml:space="preserve">În perioada ianuarie - decembrie 2013, s-au întocmit documentele pentru plata pensiilor  şi a altor drepturi de asigurări sociale sau prevăzute de legi cu caracter special, stabilite și plătite prin CTP, pentru un număr mediu de </w:t>
      </w:r>
      <w:r w:rsidRPr="00D66C01">
        <w:rPr>
          <w:rFonts w:eastAsia="Arial Unicode MS"/>
          <w:b/>
          <w:iCs/>
          <w:color w:val="000000" w:themeColor="text1"/>
          <w:lang w:val="ro-RO"/>
        </w:rPr>
        <w:t>7.192,8 mii beneficiari de drepturi</w:t>
      </w:r>
      <w:r w:rsidRPr="00D66C01">
        <w:rPr>
          <w:rFonts w:eastAsia="Arial Unicode MS"/>
          <w:iCs/>
          <w:color w:val="000000" w:themeColor="text1"/>
          <w:lang w:val="ro-RO"/>
        </w:rPr>
        <w:t>, după cum urmează:</w:t>
      </w:r>
    </w:p>
    <w:p w:rsidR="000A3A74" w:rsidRPr="00D66C01" w:rsidRDefault="000A3A74" w:rsidP="000A3A74">
      <w:pPr>
        <w:jc w:val="both"/>
        <w:rPr>
          <w:rFonts w:eastAsia="Arial Unicode MS"/>
          <w:iCs/>
          <w:color w:val="000000" w:themeColor="text1"/>
          <w:lang w:val="ro-RO"/>
        </w:rPr>
      </w:pPr>
    </w:p>
    <w:tbl>
      <w:tblPr>
        <w:tblW w:w="9758" w:type="dxa"/>
        <w:tblInd w:w="392" w:type="dxa"/>
        <w:tblLook w:val="04A0"/>
      </w:tblPr>
      <w:tblGrid>
        <w:gridCol w:w="840"/>
        <w:gridCol w:w="960"/>
        <w:gridCol w:w="6138"/>
        <w:gridCol w:w="1820"/>
      </w:tblGrid>
      <w:tr w:rsidR="000A3A74" w:rsidRPr="00D66C01" w:rsidTr="00260A5E">
        <w:trPr>
          <w:cantSplit/>
          <w:trHeight w:val="540"/>
        </w:trPr>
        <w:tc>
          <w:tcPr>
            <w:tcW w:w="84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tcPr>
          <w:p w:rsidR="000A3A74" w:rsidRPr="00D66C01" w:rsidRDefault="000A3A74" w:rsidP="00260A5E">
            <w:pPr>
              <w:jc w:val="center"/>
              <w:rPr>
                <w:b/>
                <w:bCs/>
                <w:color w:val="000000" w:themeColor="text1"/>
                <w:lang w:val="ro-RO"/>
              </w:rPr>
            </w:pPr>
            <w:r w:rsidRPr="00D66C01">
              <w:rPr>
                <w:b/>
                <w:bCs/>
                <w:color w:val="000000" w:themeColor="text1"/>
                <w:sz w:val="22"/>
                <w:szCs w:val="22"/>
                <w:lang w:val="ro-RO"/>
              </w:rPr>
              <w:lastRenderedPageBreak/>
              <w:t>Nr. crt.</w:t>
            </w:r>
          </w:p>
        </w:tc>
        <w:tc>
          <w:tcPr>
            <w:tcW w:w="7098" w:type="dxa"/>
            <w:gridSpan w:val="2"/>
            <w:vMerge w:val="restart"/>
            <w:tcBorders>
              <w:top w:val="single" w:sz="8" w:space="0" w:color="auto"/>
              <w:left w:val="single" w:sz="8" w:space="0" w:color="auto"/>
              <w:bottom w:val="single" w:sz="8" w:space="0" w:color="000000"/>
              <w:right w:val="single" w:sz="8" w:space="0" w:color="000000"/>
            </w:tcBorders>
            <w:shd w:val="clear" w:color="000000" w:fill="FFFFFF"/>
            <w:vAlign w:val="center"/>
          </w:tcPr>
          <w:p w:rsidR="000A3A74" w:rsidRPr="00D66C01" w:rsidRDefault="000A3A74" w:rsidP="00260A5E">
            <w:pPr>
              <w:jc w:val="center"/>
              <w:rPr>
                <w:b/>
                <w:bCs/>
                <w:color w:val="000000" w:themeColor="text1"/>
                <w:lang w:val="ro-RO"/>
              </w:rPr>
            </w:pPr>
            <w:r w:rsidRPr="00D66C01">
              <w:rPr>
                <w:b/>
                <w:bCs/>
                <w:color w:val="000000" w:themeColor="text1"/>
                <w:sz w:val="22"/>
                <w:szCs w:val="22"/>
                <w:lang w:val="ro-RO"/>
              </w:rPr>
              <w:t>Documente de plată pentru :</w:t>
            </w:r>
          </w:p>
        </w:tc>
        <w:tc>
          <w:tcPr>
            <w:tcW w:w="1820" w:type="dxa"/>
            <w:tcBorders>
              <w:top w:val="single" w:sz="8" w:space="0" w:color="auto"/>
              <w:left w:val="nil"/>
              <w:bottom w:val="single" w:sz="8" w:space="0" w:color="auto"/>
              <w:right w:val="single" w:sz="8" w:space="0" w:color="auto"/>
            </w:tcBorders>
            <w:shd w:val="clear" w:color="000000" w:fill="FFFFFF"/>
            <w:vAlign w:val="center"/>
          </w:tcPr>
          <w:p w:rsidR="000A3A74" w:rsidRPr="00D66C01" w:rsidRDefault="000A3A74" w:rsidP="00260A5E">
            <w:pPr>
              <w:jc w:val="center"/>
              <w:rPr>
                <w:b/>
                <w:bCs/>
                <w:color w:val="000000" w:themeColor="text1"/>
                <w:lang w:val="ro-RO"/>
              </w:rPr>
            </w:pPr>
            <w:r w:rsidRPr="00D66C01">
              <w:rPr>
                <w:b/>
                <w:bCs/>
                <w:color w:val="000000" w:themeColor="text1"/>
                <w:sz w:val="22"/>
                <w:szCs w:val="22"/>
                <w:lang w:val="ro-RO"/>
              </w:rPr>
              <w:t>Ianuarie - decembrie 2013</w:t>
            </w:r>
          </w:p>
        </w:tc>
      </w:tr>
      <w:tr w:rsidR="000A3A74" w:rsidRPr="00D66C01" w:rsidTr="00260A5E">
        <w:trPr>
          <w:trHeight w:val="804"/>
        </w:trPr>
        <w:tc>
          <w:tcPr>
            <w:tcW w:w="840" w:type="dxa"/>
            <w:vMerge/>
            <w:tcBorders>
              <w:top w:val="single" w:sz="8" w:space="0" w:color="auto"/>
              <w:left w:val="single" w:sz="8" w:space="0" w:color="auto"/>
              <w:bottom w:val="single" w:sz="8" w:space="0" w:color="000000"/>
              <w:right w:val="single" w:sz="8" w:space="0" w:color="auto"/>
            </w:tcBorders>
            <w:vAlign w:val="center"/>
          </w:tcPr>
          <w:p w:rsidR="000A3A74" w:rsidRPr="00D66C01" w:rsidRDefault="000A3A74" w:rsidP="00260A5E">
            <w:pPr>
              <w:rPr>
                <w:b/>
                <w:bCs/>
                <w:color w:val="000000" w:themeColor="text1"/>
                <w:lang w:val="ro-RO"/>
              </w:rPr>
            </w:pPr>
          </w:p>
        </w:tc>
        <w:tc>
          <w:tcPr>
            <w:tcW w:w="7098" w:type="dxa"/>
            <w:gridSpan w:val="2"/>
            <w:vMerge/>
            <w:tcBorders>
              <w:top w:val="single" w:sz="8" w:space="0" w:color="auto"/>
              <w:left w:val="single" w:sz="8" w:space="0" w:color="auto"/>
              <w:bottom w:val="single" w:sz="8" w:space="0" w:color="000000"/>
              <w:right w:val="single" w:sz="8" w:space="0" w:color="000000"/>
            </w:tcBorders>
            <w:vAlign w:val="center"/>
          </w:tcPr>
          <w:p w:rsidR="000A3A74" w:rsidRPr="00D66C01" w:rsidRDefault="000A3A74" w:rsidP="00260A5E">
            <w:pPr>
              <w:rPr>
                <w:b/>
                <w:bCs/>
                <w:color w:val="000000" w:themeColor="text1"/>
                <w:lang w:val="ro-RO"/>
              </w:rPr>
            </w:pPr>
          </w:p>
        </w:tc>
        <w:tc>
          <w:tcPr>
            <w:tcW w:w="1820" w:type="dxa"/>
            <w:tcBorders>
              <w:top w:val="nil"/>
              <w:left w:val="nil"/>
              <w:bottom w:val="single" w:sz="8" w:space="0" w:color="auto"/>
              <w:right w:val="single" w:sz="8" w:space="0" w:color="auto"/>
            </w:tcBorders>
            <w:shd w:val="clear" w:color="000000" w:fill="FFFFFF"/>
            <w:vAlign w:val="center"/>
          </w:tcPr>
          <w:p w:rsidR="000A3A74" w:rsidRPr="00D66C01" w:rsidRDefault="000A3A74" w:rsidP="00260A5E">
            <w:pPr>
              <w:jc w:val="center"/>
              <w:rPr>
                <w:b/>
                <w:bCs/>
                <w:color w:val="000000" w:themeColor="text1"/>
                <w:lang w:val="ro-RO"/>
              </w:rPr>
            </w:pPr>
            <w:r w:rsidRPr="00D66C01">
              <w:rPr>
                <w:b/>
                <w:bCs/>
                <w:color w:val="000000" w:themeColor="text1"/>
                <w:sz w:val="22"/>
                <w:szCs w:val="22"/>
                <w:lang w:val="ro-RO"/>
              </w:rPr>
              <w:t>Număr mediu beneficiari de  drepturi –</w:t>
            </w:r>
            <w:proofErr w:type="spellStart"/>
            <w:r w:rsidRPr="00D66C01">
              <w:rPr>
                <w:b/>
                <w:bCs/>
                <w:color w:val="000000" w:themeColor="text1"/>
                <w:sz w:val="22"/>
                <w:szCs w:val="22"/>
                <w:lang w:val="ro-RO"/>
              </w:rPr>
              <w:t>mii-</w:t>
            </w:r>
            <w:proofErr w:type="spellEnd"/>
          </w:p>
        </w:tc>
      </w:tr>
      <w:tr w:rsidR="000A3A74" w:rsidRPr="00D66C01" w:rsidTr="00260A5E">
        <w:trPr>
          <w:cantSplit/>
          <w:trHeight w:hRule="exact" w:val="289"/>
        </w:trPr>
        <w:tc>
          <w:tcPr>
            <w:tcW w:w="840" w:type="dxa"/>
            <w:vMerge w:val="restart"/>
            <w:tcBorders>
              <w:top w:val="nil"/>
              <w:left w:val="single" w:sz="8" w:space="0" w:color="auto"/>
              <w:bottom w:val="single" w:sz="8" w:space="0" w:color="000000"/>
              <w:right w:val="single" w:sz="8" w:space="0" w:color="auto"/>
            </w:tcBorders>
            <w:shd w:val="clear" w:color="000000" w:fill="FFFF00"/>
            <w:vAlign w:val="center"/>
          </w:tcPr>
          <w:p w:rsidR="000A3A74" w:rsidRPr="00D66C01" w:rsidRDefault="000A3A74" w:rsidP="00260A5E">
            <w:pPr>
              <w:jc w:val="center"/>
              <w:rPr>
                <w:b/>
                <w:bCs/>
                <w:color w:val="000000" w:themeColor="text1"/>
                <w:lang w:val="ro-RO"/>
              </w:rPr>
            </w:pPr>
            <w:r w:rsidRPr="00D66C01">
              <w:rPr>
                <w:b/>
                <w:bCs/>
                <w:color w:val="000000" w:themeColor="text1"/>
                <w:sz w:val="22"/>
                <w:szCs w:val="22"/>
                <w:lang w:val="ro-RO"/>
              </w:rPr>
              <w:t>1.</w:t>
            </w:r>
          </w:p>
        </w:tc>
        <w:tc>
          <w:tcPr>
            <w:tcW w:w="7098" w:type="dxa"/>
            <w:gridSpan w:val="2"/>
            <w:vMerge w:val="restart"/>
            <w:tcBorders>
              <w:top w:val="single" w:sz="8" w:space="0" w:color="000000"/>
              <w:left w:val="single" w:sz="8" w:space="0" w:color="auto"/>
              <w:bottom w:val="single" w:sz="8" w:space="0" w:color="000000"/>
              <w:right w:val="single" w:sz="8" w:space="0" w:color="000000"/>
            </w:tcBorders>
            <w:shd w:val="clear" w:color="000000" w:fill="FFFF00"/>
            <w:vAlign w:val="center"/>
          </w:tcPr>
          <w:p w:rsidR="000A3A74" w:rsidRPr="00D66C01" w:rsidRDefault="000A3A74" w:rsidP="00260A5E">
            <w:pPr>
              <w:jc w:val="center"/>
              <w:rPr>
                <w:b/>
                <w:bCs/>
                <w:color w:val="000000" w:themeColor="text1"/>
                <w:lang w:val="ro-RO"/>
              </w:rPr>
            </w:pPr>
            <w:r w:rsidRPr="00D66C01">
              <w:rPr>
                <w:b/>
                <w:bCs/>
                <w:color w:val="000000" w:themeColor="text1"/>
                <w:sz w:val="22"/>
                <w:szCs w:val="22"/>
                <w:lang w:val="ro-RO"/>
              </w:rPr>
              <w:t>Bugetul Asigurărilor Sociale de Stat (BASS)</w:t>
            </w:r>
          </w:p>
        </w:tc>
        <w:tc>
          <w:tcPr>
            <w:tcW w:w="1820" w:type="dxa"/>
            <w:vMerge w:val="restart"/>
            <w:tcBorders>
              <w:top w:val="nil"/>
              <w:left w:val="single" w:sz="8" w:space="0" w:color="000000"/>
              <w:bottom w:val="single" w:sz="8" w:space="0" w:color="000000"/>
              <w:right w:val="single" w:sz="8" w:space="0" w:color="auto"/>
            </w:tcBorders>
            <w:shd w:val="clear" w:color="000000" w:fill="FFFF00"/>
            <w:noWrap/>
            <w:vAlign w:val="center"/>
          </w:tcPr>
          <w:p w:rsidR="000A3A74" w:rsidRPr="00D66C01" w:rsidRDefault="000A3A74" w:rsidP="00260A5E">
            <w:pPr>
              <w:jc w:val="right"/>
              <w:rPr>
                <w:b/>
                <w:bCs/>
                <w:color w:val="000000" w:themeColor="text1"/>
                <w:lang w:val="ro-RO"/>
              </w:rPr>
            </w:pPr>
            <w:r w:rsidRPr="00D66C01">
              <w:rPr>
                <w:b/>
                <w:bCs/>
                <w:color w:val="000000" w:themeColor="text1"/>
                <w:sz w:val="22"/>
                <w:szCs w:val="22"/>
                <w:lang w:val="ro-RO"/>
              </w:rPr>
              <w:t>4.592.9 </w:t>
            </w:r>
          </w:p>
        </w:tc>
      </w:tr>
      <w:tr w:rsidR="000A3A74" w:rsidRPr="00D66C01" w:rsidTr="00260A5E">
        <w:trPr>
          <w:trHeight w:val="276"/>
        </w:trPr>
        <w:tc>
          <w:tcPr>
            <w:tcW w:w="840" w:type="dxa"/>
            <w:vMerge/>
            <w:tcBorders>
              <w:top w:val="nil"/>
              <w:left w:val="single" w:sz="8" w:space="0" w:color="auto"/>
              <w:bottom w:val="single" w:sz="8" w:space="0" w:color="000000"/>
              <w:right w:val="single" w:sz="8" w:space="0" w:color="auto"/>
            </w:tcBorders>
            <w:vAlign w:val="center"/>
          </w:tcPr>
          <w:p w:rsidR="000A3A74" w:rsidRPr="00D66C01" w:rsidRDefault="000A3A74" w:rsidP="00260A5E">
            <w:pPr>
              <w:rPr>
                <w:b/>
                <w:bCs/>
                <w:color w:val="000000" w:themeColor="text1"/>
                <w:lang w:val="ro-RO"/>
              </w:rPr>
            </w:pPr>
          </w:p>
        </w:tc>
        <w:tc>
          <w:tcPr>
            <w:tcW w:w="7098" w:type="dxa"/>
            <w:gridSpan w:val="2"/>
            <w:vMerge/>
            <w:tcBorders>
              <w:top w:val="single" w:sz="8" w:space="0" w:color="000000"/>
              <w:left w:val="single" w:sz="8" w:space="0" w:color="auto"/>
              <w:bottom w:val="single" w:sz="8" w:space="0" w:color="000000"/>
              <w:right w:val="single" w:sz="8" w:space="0" w:color="000000"/>
            </w:tcBorders>
            <w:vAlign w:val="center"/>
          </w:tcPr>
          <w:p w:rsidR="000A3A74" w:rsidRPr="00D66C01" w:rsidRDefault="000A3A74" w:rsidP="00260A5E">
            <w:pPr>
              <w:rPr>
                <w:b/>
                <w:bCs/>
                <w:color w:val="000000" w:themeColor="text1"/>
                <w:lang w:val="ro-RO"/>
              </w:rPr>
            </w:pPr>
          </w:p>
        </w:tc>
        <w:tc>
          <w:tcPr>
            <w:tcW w:w="1820" w:type="dxa"/>
            <w:vMerge/>
            <w:tcBorders>
              <w:top w:val="nil"/>
              <w:left w:val="single" w:sz="8" w:space="0" w:color="000000"/>
              <w:bottom w:val="single" w:sz="8" w:space="0" w:color="000000"/>
              <w:right w:val="single" w:sz="8" w:space="0" w:color="auto"/>
            </w:tcBorders>
            <w:vAlign w:val="center"/>
          </w:tcPr>
          <w:p w:rsidR="000A3A74" w:rsidRPr="00D66C01" w:rsidRDefault="000A3A74" w:rsidP="00260A5E">
            <w:pPr>
              <w:rPr>
                <w:b/>
                <w:bCs/>
                <w:color w:val="000000" w:themeColor="text1"/>
                <w:lang w:val="ro-RO"/>
              </w:rPr>
            </w:pPr>
          </w:p>
        </w:tc>
      </w:tr>
      <w:tr w:rsidR="000A3A74" w:rsidRPr="00D66C01" w:rsidTr="00260A5E">
        <w:trPr>
          <w:cantSplit/>
          <w:trHeight w:val="204"/>
        </w:trPr>
        <w:tc>
          <w:tcPr>
            <w:tcW w:w="840" w:type="dxa"/>
            <w:vMerge w:val="restart"/>
            <w:tcBorders>
              <w:top w:val="nil"/>
              <w:left w:val="single" w:sz="8" w:space="0" w:color="auto"/>
              <w:bottom w:val="single" w:sz="8" w:space="0" w:color="000000"/>
              <w:right w:val="single" w:sz="8" w:space="0" w:color="auto"/>
            </w:tcBorders>
            <w:shd w:val="clear" w:color="000000" w:fill="FFFFFF"/>
            <w:vAlign w:val="bottom"/>
          </w:tcPr>
          <w:p w:rsidR="000A3A74" w:rsidRPr="00D66C01" w:rsidRDefault="000A3A74" w:rsidP="00260A5E">
            <w:pPr>
              <w:jc w:val="center"/>
              <w:rPr>
                <w:b/>
                <w:bCs/>
                <w:color w:val="000000" w:themeColor="text1"/>
                <w:lang w:val="ro-RO"/>
              </w:rPr>
            </w:pPr>
          </w:p>
        </w:tc>
        <w:tc>
          <w:tcPr>
            <w:tcW w:w="7098" w:type="dxa"/>
            <w:gridSpan w:val="2"/>
            <w:tcBorders>
              <w:top w:val="single" w:sz="8" w:space="0" w:color="auto"/>
              <w:left w:val="nil"/>
              <w:bottom w:val="single" w:sz="8" w:space="0" w:color="auto"/>
              <w:right w:val="single" w:sz="8" w:space="0" w:color="000000"/>
            </w:tcBorders>
            <w:shd w:val="clear" w:color="000000" w:fill="FFFFFF"/>
            <w:vAlign w:val="bottom"/>
          </w:tcPr>
          <w:p w:rsidR="000A3A74" w:rsidRPr="00D66C01" w:rsidRDefault="000A3A74" w:rsidP="00260A5E">
            <w:pPr>
              <w:rPr>
                <w:b/>
                <w:bCs/>
                <w:color w:val="000000" w:themeColor="text1"/>
                <w:lang w:val="ro-RO"/>
              </w:rPr>
            </w:pPr>
            <w:r w:rsidRPr="00D66C01">
              <w:rPr>
                <w:b/>
                <w:bCs/>
                <w:color w:val="000000" w:themeColor="text1"/>
                <w:sz w:val="22"/>
                <w:szCs w:val="22"/>
                <w:lang w:val="ro-RO"/>
              </w:rPr>
              <w:t xml:space="preserve">1.1.   Pensii de asigurări sociale de stat </w:t>
            </w:r>
          </w:p>
        </w:tc>
        <w:tc>
          <w:tcPr>
            <w:tcW w:w="1820" w:type="dxa"/>
            <w:tcBorders>
              <w:top w:val="nil"/>
              <w:left w:val="nil"/>
              <w:bottom w:val="single" w:sz="8" w:space="0" w:color="auto"/>
              <w:right w:val="single" w:sz="8" w:space="0" w:color="auto"/>
            </w:tcBorders>
            <w:shd w:val="clear" w:color="000000" w:fill="FFFFFF"/>
            <w:noWrap/>
            <w:vAlign w:val="bottom"/>
          </w:tcPr>
          <w:p w:rsidR="000A3A74" w:rsidRPr="00D66C01" w:rsidRDefault="000A3A74" w:rsidP="00260A5E">
            <w:pPr>
              <w:jc w:val="right"/>
              <w:rPr>
                <w:b/>
                <w:bCs/>
                <w:color w:val="000000" w:themeColor="text1"/>
                <w:lang w:val="ro-RO"/>
              </w:rPr>
            </w:pPr>
            <w:r w:rsidRPr="00D66C01">
              <w:rPr>
                <w:b/>
                <w:bCs/>
                <w:color w:val="000000" w:themeColor="text1"/>
                <w:sz w:val="22"/>
                <w:szCs w:val="22"/>
                <w:lang w:val="ro-RO"/>
              </w:rPr>
              <w:t>4.592,9 </w:t>
            </w:r>
          </w:p>
        </w:tc>
      </w:tr>
      <w:tr w:rsidR="000A3A74" w:rsidRPr="00D66C01" w:rsidTr="00260A5E">
        <w:trPr>
          <w:trHeight w:val="208"/>
        </w:trPr>
        <w:tc>
          <w:tcPr>
            <w:tcW w:w="840" w:type="dxa"/>
            <w:vMerge/>
            <w:tcBorders>
              <w:top w:val="nil"/>
              <w:left w:val="single" w:sz="8" w:space="0" w:color="auto"/>
              <w:bottom w:val="single" w:sz="8" w:space="0" w:color="000000"/>
              <w:right w:val="single" w:sz="8" w:space="0" w:color="auto"/>
            </w:tcBorders>
            <w:vAlign w:val="center"/>
          </w:tcPr>
          <w:p w:rsidR="000A3A74" w:rsidRPr="00D66C01" w:rsidRDefault="000A3A74" w:rsidP="00260A5E">
            <w:pPr>
              <w:rPr>
                <w:b/>
                <w:bCs/>
                <w:color w:val="000000" w:themeColor="text1"/>
                <w:lang w:val="ro-RO"/>
              </w:rPr>
            </w:pPr>
          </w:p>
        </w:tc>
        <w:tc>
          <w:tcPr>
            <w:tcW w:w="960" w:type="dxa"/>
            <w:vMerge w:val="restart"/>
            <w:tcBorders>
              <w:top w:val="nil"/>
              <w:left w:val="single" w:sz="8" w:space="0" w:color="auto"/>
              <w:bottom w:val="single" w:sz="8" w:space="0" w:color="000000"/>
              <w:right w:val="single" w:sz="8" w:space="0" w:color="auto"/>
            </w:tcBorders>
            <w:shd w:val="clear" w:color="000000" w:fill="FFFFFF"/>
            <w:vAlign w:val="bottom"/>
          </w:tcPr>
          <w:p w:rsidR="000A3A74" w:rsidRPr="00D66C01" w:rsidRDefault="000A3A74" w:rsidP="00260A5E">
            <w:pPr>
              <w:jc w:val="center"/>
              <w:rPr>
                <w:bCs/>
                <w:color w:val="000000" w:themeColor="text1"/>
                <w:lang w:val="ro-RO"/>
              </w:rPr>
            </w:pPr>
            <w:r w:rsidRPr="00D66C01">
              <w:rPr>
                <w:bCs/>
                <w:color w:val="000000" w:themeColor="text1"/>
                <w:sz w:val="22"/>
                <w:szCs w:val="22"/>
                <w:lang w:val="ro-RO"/>
              </w:rPr>
              <w:t>din care</w:t>
            </w:r>
          </w:p>
        </w:tc>
        <w:tc>
          <w:tcPr>
            <w:tcW w:w="6138" w:type="dxa"/>
            <w:tcBorders>
              <w:top w:val="nil"/>
              <w:left w:val="nil"/>
              <w:bottom w:val="single" w:sz="8" w:space="0" w:color="auto"/>
              <w:right w:val="single" w:sz="8" w:space="0" w:color="auto"/>
            </w:tcBorders>
            <w:shd w:val="clear" w:color="000000" w:fill="FFFFFF"/>
            <w:vAlign w:val="bottom"/>
          </w:tcPr>
          <w:p w:rsidR="000A3A74" w:rsidRPr="00D66C01" w:rsidRDefault="000A3A74" w:rsidP="00260A5E">
            <w:pPr>
              <w:rPr>
                <w:bCs/>
                <w:color w:val="000000" w:themeColor="text1"/>
                <w:lang w:val="ro-RO"/>
              </w:rPr>
            </w:pPr>
            <w:r w:rsidRPr="00D66C01">
              <w:rPr>
                <w:bCs/>
                <w:color w:val="000000" w:themeColor="text1"/>
                <w:sz w:val="22"/>
                <w:szCs w:val="22"/>
                <w:lang w:val="ro-RO"/>
              </w:rPr>
              <w:t>cu plata prin poştă</w:t>
            </w:r>
          </w:p>
        </w:tc>
        <w:tc>
          <w:tcPr>
            <w:tcW w:w="1820" w:type="dxa"/>
            <w:tcBorders>
              <w:top w:val="nil"/>
              <w:left w:val="nil"/>
              <w:bottom w:val="single" w:sz="8" w:space="0" w:color="auto"/>
              <w:right w:val="single" w:sz="8" w:space="0" w:color="auto"/>
            </w:tcBorders>
            <w:shd w:val="clear" w:color="000000" w:fill="FFFFFF"/>
            <w:noWrap/>
            <w:vAlign w:val="bottom"/>
          </w:tcPr>
          <w:p w:rsidR="000A3A74" w:rsidRPr="00D66C01" w:rsidRDefault="000A3A74" w:rsidP="00260A5E">
            <w:pPr>
              <w:jc w:val="right"/>
              <w:rPr>
                <w:b/>
                <w:bCs/>
                <w:color w:val="000000" w:themeColor="text1"/>
                <w:lang w:val="ro-RO"/>
              </w:rPr>
            </w:pPr>
            <w:r w:rsidRPr="00D66C01">
              <w:rPr>
                <w:b/>
                <w:bCs/>
                <w:color w:val="000000" w:themeColor="text1"/>
                <w:sz w:val="22"/>
                <w:szCs w:val="22"/>
                <w:lang w:val="ro-RO"/>
              </w:rPr>
              <w:t>3.180,7 </w:t>
            </w:r>
          </w:p>
        </w:tc>
      </w:tr>
      <w:tr w:rsidR="000A3A74" w:rsidRPr="00D66C01" w:rsidTr="00260A5E">
        <w:trPr>
          <w:trHeight w:val="212"/>
        </w:trPr>
        <w:tc>
          <w:tcPr>
            <w:tcW w:w="840" w:type="dxa"/>
            <w:vMerge/>
            <w:tcBorders>
              <w:top w:val="nil"/>
              <w:left w:val="single" w:sz="8" w:space="0" w:color="auto"/>
              <w:bottom w:val="single" w:sz="8" w:space="0" w:color="000000"/>
              <w:right w:val="single" w:sz="8" w:space="0" w:color="auto"/>
            </w:tcBorders>
            <w:vAlign w:val="center"/>
          </w:tcPr>
          <w:p w:rsidR="000A3A74" w:rsidRPr="00D66C01" w:rsidRDefault="000A3A74" w:rsidP="00260A5E">
            <w:pPr>
              <w:rPr>
                <w:b/>
                <w:bCs/>
                <w:color w:val="000000" w:themeColor="text1"/>
                <w:lang w:val="ro-RO"/>
              </w:rPr>
            </w:pPr>
          </w:p>
        </w:tc>
        <w:tc>
          <w:tcPr>
            <w:tcW w:w="960" w:type="dxa"/>
            <w:vMerge/>
            <w:tcBorders>
              <w:top w:val="nil"/>
              <w:left w:val="single" w:sz="8" w:space="0" w:color="auto"/>
              <w:bottom w:val="single" w:sz="8" w:space="0" w:color="000000"/>
              <w:right w:val="single" w:sz="8" w:space="0" w:color="auto"/>
            </w:tcBorders>
            <w:vAlign w:val="center"/>
          </w:tcPr>
          <w:p w:rsidR="000A3A74" w:rsidRPr="00D66C01" w:rsidRDefault="000A3A74" w:rsidP="00260A5E">
            <w:pPr>
              <w:rPr>
                <w:bCs/>
                <w:color w:val="000000" w:themeColor="text1"/>
                <w:lang w:val="ro-RO"/>
              </w:rPr>
            </w:pPr>
          </w:p>
        </w:tc>
        <w:tc>
          <w:tcPr>
            <w:tcW w:w="6138" w:type="dxa"/>
            <w:tcBorders>
              <w:top w:val="nil"/>
              <w:left w:val="nil"/>
              <w:bottom w:val="single" w:sz="8" w:space="0" w:color="auto"/>
              <w:right w:val="single" w:sz="8" w:space="0" w:color="auto"/>
            </w:tcBorders>
            <w:shd w:val="clear" w:color="000000" w:fill="FFFFFF"/>
            <w:vAlign w:val="bottom"/>
          </w:tcPr>
          <w:p w:rsidR="000A3A74" w:rsidRPr="00D66C01" w:rsidRDefault="000A3A74" w:rsidP="00260A5E">
            <w:pPr>
              <w:rPr>
                <w:bCs/>
                <w:color w:val="000000" w:themeColor="text1"/>
                <w:lang w:val="ro-RO"/>
              </w:rPr>
            </w:pPr>
            <w:r w:rsidRPr="00D66C01">
              <w:rPr>
                <w:bCs/>
                <w:color w:val="000000" w:themeColor="text1"/>
                <w:sz w:val="22"/>
                <w:szCs w:val="22"/>
                <w:lang w:val="ro-RO"/>
              </w:rPr>
              <w:t>cu plata prin bănci</w:t>
            </w:r>
          </w:p>
        </w:tc>
        <w:tc>
          <w:tcPr>
            <w:tcW w:w="1820" w:type="dxa"/>
            <w:tcBorders>
              <w:top w:val="nil"/>
              <w:left w:val="nil"/>
              <w:bottom w:val="single" w:sz="8" w:space="0" w:color="auto"/>
              <w:right w:val="single" w:sz="8" w:space="0" w:color="auto"/>
            </w:tcBorders>
            <w:shd w:val="clear" w:color="000000" w:fill="FFFFFF"/>
            <w:noWrap/>
            <w:vAlign w:val="bottom"/>
          </w:tcPr>
          <w:p w:rsidR="000A3A74" w:rsidRPr="00D66C01" w:rsidRDefault="000A3A74" w:rsidP="00260A5E">
            <w:pPr>
              <w:jc w:val="right"/>
              <w:rPr>
                <w:b/>
                <w:bCs/>
                <w:color w:val="000000" w:themeColor="text1"/>
                <w:lang w:val="ro-RO"/>
              </w:rPr>
            </w:pPr>
            <w:r w:rsidRPr="00D66C01">
              <w:rPr>
                <w:b/>
                <w:bCs/>
                <w:color w:val="000000" w:themeColor="text1"/>
                <w:sz w:val="22"/>
                <w:szCs w:val="22"/>
                <w:lang w:val="ro-RO"/>
              </w:rPr>
              <w:t>1.411,2 </w:t>
            </w:r>
          </w:p>
        </w:tc>
      </w:tr>
      <w:tr w:rsidR="000A3A74" w:rsidRPr="00D66C01" w:rsidTr="00260A5E">
        <w:trPr>
          <w:cantSplit/>
          <w:trHeight w:val="324"/>
        </w:trPr>
        <w:tc>
          <w:tcPr>
            <w:tcW w:w="840" w:type="dxa"/>
            <w:tcBorders>
              <w:top w:val="nil"/>
              <w:left w:val="single" w:sz="8" w:space="0" w:color="auto"/>
              <w:bottom w:val="single" w:sz="8" w:space="0" w:color="000000"/>
              <w:right w:val="single" w:sz="8" w:space="0" w:color="auto"/>
            </w:tcBorders>
            <w:shd w:val="clear" w:color="000000" w:fill="FFFF00"/>
            <w:vAlign w:val="center"/>
          </w:tcPr>
          <w:p w:rsidR="000A3A74" w:rsidRPr="00D66C01" w:rsidRDefault="000A3A74" w:rsidP="00260A5E">
            <w:pPr>
              <w:jc w:val="center"/>
              <w:rPr>
                <w:b/>
                <w:bCs/>
                <w:color w:val="000000" w:themeColor="text1"/>
                <w:lang w:val="ro-RO"/>
              </w:rPr>
            </w:pPr>
            <w:r w:rsidRPr="00D66C01">
              <w:rPr>
                <w:b/>
                <w:bCs/>
                <w:color w:val="000000" w:themeColor="text1"/>
                <w:sz w:val="22"/>
                <w:szCs w:val="22"/>
                <w:lang w:val="ro-RO"/>
              </w:rPr>
              <w:t>2.</w:t>
            </w:r>
          </w:p>
        </w:tc>
        <w:tc>
          <w:tcPr>
            <w:tcW w:w="7098" w:type="dxa"/>
            <w:gridSpan w:val="2"/>
            <w:tcBorders>
              <w:top w:val="nil"/>
              <w:left w:val="nil"/>
              <w:bottom w:val="single" w:sz="8" w:space="0" w:color="auto"/>
              <w:right w:val="single" w:sz="8" w:space="0" w:color="000000"/>
            </w:tcBorders>
            <w:shd w:val="clear" w:color="000000" w:fill="FFFF00"/>
            <w:vAlign w:val="center"/>
          </w:tcPr>
          <w:p w:rsidR="000A3A74" w:rsidRPr="00D66C01" w:rsidRDefault="000A3A74" w:rsidP="00260A5E">
            <w:pPr>
              <w:jc w:val="center"/>
              <w:rPr>
                <w:b/>
                <w:bCs/>
                <w:color w:val="000000" w:themeColor="text1"/>
                <w:lang w:val="ro-RO"/>
              </w:rPr>
            </w:pPr>
            <w:r w:rsidRPr="00D66C01">
              <w:rPr>
                <w:b/>
                <w:bCs/>
                <w:color w:val="000000" w:themeColor="text1"/>
                <w:sz w:val="22"/>
                <w:szCs w:val="22"/>
                <w:lang w:val="ro-RO"/>
              </w:rPr>
              <w:t>Bugetul de Stat (BS)</w:t>
            </w:r>
          </w:p>
        </w:tc>
        <w:tc>
          <w:tcPr>
            <w:tcW w:w="1820" w:type="dxa"/>
            <w:tcBorders>
              <w:top w:val="nil"/>
              <w:left w:val="nil"/>
              <w:bottom w:val="single" w:sz="8" w:space="0" w:color="auto"/>
              <w:right w:val="single" w:sz="8" w:space="0" w:color="auto"/>
            </w:tcBorders>
            <w:shd w:val="clear" w:color="000000" w:fill="FFFF00"/>
            <w:vAlign w:val="center"/>
          </w:tcPr>
          <w:p w:rsidR="000A3A74" w:rsidRPr="00D66C01" w:rsidRDefault="000A3A74" w:rsidP="00260A5E">
            <w:pPr>
              <w:jc w:val="right"/>
              <w:rPr>
                <w:b/>
                <w:bCs/>
                <w:color w:val="000000" w:themeColor="text1"/>
                <w:lang w:val="ro-RO"/>
              </w:rPr>
            </w:pPr>
            <w:r w:rsidRPr="00D66C01">
              <w:rPr>
                <w:b/>
                <w:bCs/>
                <w:color w:val="000000" w:themeColor="text1"/>
                <w:sz w:val="22"/>
                <w:szCs w:val="22"/>
                <w:lang w:val="ro-RO"/>
              </w:rPr>
              <w:t>2.589,5 </w:t>
            </w:r>
          </w:p>
        </w:tc>
      </w:tr>
      <w:tr w:rsidR="000A3A74" w:rsidRPr="00D66C01" w:rsidTr="00260A5E">
        <w:trPr>
          <w:cantSplit/>
          <w:trHeight w:val="178"/>
        </w:trPr>
        <w:tc>
          <w:tcPr>
            <w:tcW w:w="840" w:type="dxa"/>
            <w:vMerge w:val="restart"/>
            <w:tcBorders>
              <w:top w:val="nil"/>
              <w:left w:val="single" w:sz="8" w:space="0" w:color="auto"/>
              <w:bottom w:val="single" w:sz="8" w:space="0" w:color="000000"/>
              <w:right w:val="single" w:sz="8" w:space="0" w:color="auto"/>
            </w:tcBorders>
            <w:shd w:val="clear" w:color="000000" w:fill="FFFFFF"/>
            <w:vAlign w:val="bottom"/>
          </w:tcPr>
          <w:p w:rsidR="000A3A74" w:rsidRPr="00D66C01" w:rsidRDefault="000A3A74" w:rsidP="00260A5E">
            <w:pPr>
              <w:jc w:val="center"/>
              <w:rPr>
                <w:b/>
                <w:bCs/>
                <w:color w:val="000000" w:themeColor="text1"/>
                <w:lang w:val="ro-RO"/>
              </w:rPr>
            </w:pPr>
            <w:r w:rsidRPr="00D66C01">
              <w:rPr>
                <w:b/>
                <w:bCs/>
                <w:color w:val="000000" w:themeColor="text1"/>
                <w:sz w:val="22"/>
                <w:szCs w:val="22"/>
                <w:lang w:val="ro-RO"/>
              </w:rPr>
              <w:t> </w:t>
            </w:r>
          </w:p>
        </w:tc>
        <w:tc>
          <w:tcPr>
            <w:tcW w:w="7098" w:type="dxa"/>
            <w:gridSpan w:val="2"/>
            <w:tcBorders>
              <w:top w:val="single" w:sz="8" w:space="0" w:color="auto"/>
              <w:left w:val="nil"/>
              <w:bottom w:val="single" w:sz="8" w:space="0" w:color="auto"/>
              <w:right w:val="single" w:sz="8" w:space="0" w:color="000000"/>
            </w:tcBorders>
            <w:shd w:val="clear" w:color="000000" w:fill="FFFFFF"/>
            <w:vAlign w:val="bottom"/>
          </w:tcPr>
          <w:p w:rsidR="000A3A74" w:rsidRPr="00D66C01" w:rsidRDefault="000A3A74" w:rsidP="00260A5E">
            <w:pPr>
              <w:rPr>
                <w:b/>
                <w:bCs/>
                <w:color w:val="000000" w:themeColor="text1"/>
                <w:lang w:val="ro-RO"/>
              </w:rPr>
            </w:pPr>
            <w:r w:rsidRPr="00D66C01">
              <w:rPr>
                <w:b/>
                <w:bCs/>
                <w:color w:val="000000" w:themeColor="text1"/>
                <w:sz w:val="22"/>
                <w:szCs w:val="22"/>
                <w:lang w:val="ro-RO"/>
              </w:rPr>
              <w:t>2.1.   Pensii agricultori</w:t>
            </w:r>
          </w:p>
        </w:tc>
        <w:tc>
          <w:tcPr>
            <w:tcW w:w="1820" w:type="dxa"/>
            <w:tcBorders>
              <w:top w:val="nil"/>
              <w:left w:val="nil"/>
              <w:bottom w:val="single" w:sz="8" w:space="0" w:color="auto"/>
              <w:right w:val="single" w:sz="8" w:space="0" w:color="auto"/>
            </w:tcBorders>
            <w:shd w:val="clear" w:color="000000" w:fill="FFFFFF"/>
            <w:vAlign w:val="bottom"/>
          </w:tcPr>
          <w:p w:rsidR="000A3A74" w:rsidRPr="00D66C01" w:rsidRDefault="000A3A74" w:rsidP="00260A5E">
            <w:pPr>
              <w:jc w:val="right"/>
              <w:rPr>
                <w:b/>
                <w:bCs/>
                <w:color w:val="000000" w:themeColor="text1"/>
                <w:lang w:val="ro-RO"/>
              </w:rPr>
            </w:pPr>
            <w:r w:rsidRPr="00D66C01">
              <w:rPr>
                <w:b/>
                <w:bCs/>
                <w:color w:val="000000" w:themeColor="text1"/>
                <w:sz w:val="22"/>
                <w:szCs w:val="22"/>
                <w:lang w:val="ro-RO"/>
              </w:rPr>
              <w:t>564,1 </w:t>
            </w:r>
          </w:p>
        </w:tc>
      </w:tr>
      <w:tr w:rsidR="000A3A74" w:rsidRPr="00D66C01" w:rsidTr="00260A5E">
        <w:trPr>
          <w:trHeight w:val="181"/>
        </w:trPr>
        <w:tc>
          <w:tcPr>
            <w:tcW w:w="840" w:type="dxa"/>
            <w:vMerge/>
            <w:tcBorders>
              <w:top w:val="nil"/>
              <w:left w:val="single" w:sz="8" w:space="0" w:color="auto"/>
              <w:bottom w:val="single" w:sz="8" w:space="0" w:color="000000"/>
              <w:right w:val="single" w:sz="8" w:space="0" w:color="auto"/>
            </w:tcBorders>
            <w:vAlign w:val="center"/>
          </w:tcPr>
          <w:p w:rsidR="000A3A74" w:rsidRPr="00D66C01" w:rsidRDefault="000A3A74" w:rsidP="00260A5E">
            <w:pPr>
              <w:rPr>
                <w:b/>
                <w:bCs/>
                <w:color w:val="000000" w:themeColor="text1"/>
                <w:lang w:val="ro-RO"/>
              </w:rPr>
            </w:pPr>
          </w:p>
        </w:tc>
        <w:tc>
          <w:tcPr>
            <w:tcW w:w="960" w:type="dxa"/>
            <w:vMerge w:val="restart"/>
            <w:tcBorders>
              <w:top w:val="nil"/>
              <w:left w:val="single" w:sz="8" w:space="0" w:color="auto"/>
              <w:bottom w:val="single" w:sz="8" w:space="0" w:color="000000"/>
              <w:right w:val="single" w:sz="8" w:space="0" w:color="auto"/>
            </w:tcBorders>
            <w:shd w:val="clear" w:color="000000" w:fill="FFFFFF"/>
            <w:vAlign w:val="bottom"/>
          </w:tcPr>
          <w:p w:rsidR="000A3A74" w:rsidRPr="00D66C01" w:rsidRDefault="000A3A74" w:rsidP="00260A5E">
            <w:pPr>
              <w:jc w:val="center"/>
              <w:rPr>
                <w:bCs/>
                <w:color w:val="000000" w:themeColor="text1"/>
                <w:lang w:val="ro-RO"/>
              </w:rPr>
            </w:pPr>
            <w:r w:rsidRPr="00D66C01">
              <w:rPr>
                <w:bCs/>
                <w:color w:val="000000" w:themeColor="text1"/>
                <w:sz w:val="22"/>
                <w:szCs w:val="22"/>
                <w:lang w:val="ro-RO"/>
              </w:rPr>
              <w:t>din care</w:t>
            </w:r>
          </w:p>
        </w:tc>
        <w:tc>
          <w:tcPr>
            <w:tcW w:w="6138" w:type="dxa"/>
            <w:tcBorders>
              <w:top w:val="nil"/>
              <w:left w:val="nil"/>
              <w:bottom w:val="single" w:sz="8" w:space="0" w:color="auto"/>
              <w:right w:val="single" w:sz="8" w:space="0" w:color="auto"/>
            </w:tcBorders>
            <w:shd w:val="clear" w:color="000000" w:fill="FFFFFF"/>
            <w:vAlign w:val="bottom"/>
          </w:tcPr>
          <w:p w:rsidR="000A3A74" w:rsidRPr="00D66C01" w:rsidRDefault="000A3A74" w:rsidP="00260A5E">
            <w:pPr>
              <w:rPr>
                <w:bCs/>
                <w:color w:val="000000" w:themeColor="text1"/>
                <w:lang w:val="ro-RO"/>
              </w:rPr>
            </w:pPr>
            <w:r w:rsidRPr="00D66C01">
              <w:rPr>
                <w:bCs/>
                <w:color w:val="000000" w:themeColor="text1"/>
                <w:sz w:val="22"/>
                <w:szCs w:val="22"/>
                <w:lang w:val="ro-RO"/>
              </w:rPr>
              <w:t>cu plata prin poştă</w:t>
            </w:r>
          </w:p>
        </w:tc>
        <w:tc>
          <w:tcPr>
            <w:tcW w:w="1820" w:type="dxa"/>
            <w:tcBorders>
              <w:top w:val="nil"/>
              <w:left w:val="nil"/>
              <w:bottom w:val="single" w:sz="8" w:space="0" w:color="auto"/>
              <w:right w:val="single" w:sz="8" w:space="0" w:color="auto"/>
            </w:tcBorders>
            <w:shd w:val="clear" w:color="000000" w:fill="FFFFFF"/>
            <w:vAlign w:val="bottom"/>
          </w:tcPr>
          <w:p w:rsidR="000A3A74" w:rsidRPr="00D66C01" w:rsidRDefault="000A3A74" w:rsidP="00260A5E">
            <w:pPr>
              <w:jc w:val="right"/>
              <w:rPr>
                <w:b/>
                <w:bCs/>
                <w:color w:val="000000" w:themeColor="text1"/>
                <w:lang w:val="ro-RO"/>
              </w:rPr>
            </w:pPr>
            <w:r w:rsidRPr="00D66C01">
              <w:rPr>
                <w:b/>
                <w:bCs/>
                <w:color w:val="000000" w:themeColor="text1"/>
                <w:sz w:val="22"/>
                <w:szCs w:val="22"/>
                <w:lang w:val="ro-RO"/>
              </w:rPr>
              <w:t>539,7 </w:t>
            </w:r>
          </w:p>
        </w:tc>
      </w:tr>
      <w:tr w:rsidR="000A3A74" w:rsidRPr="00D66C01" w:rsidTr="00260A5E">
        <w:trPr>
          <w:trHeight w:val="186"/>
        </w:trPr>
        <w:tc>
          <w:tcPr>
            <w:tcW w:w="840" w:type="dxa"/>
            <w:vMerge/>
            <w:tcBorders>
              <w:top w:val="nil"/>
              <w:left w:val="single" w:sz="8" w:space="0" w:color="auto"/>
              <w:bottom w:val="single" w:sz="8" w:space="0" w:color="000000"/>
              <w:right w:val="single" w:sz="8" w:space="0" w:color="auto"/>
            </w:tcBorders>
            <w:vAlign w:val="center"/>
          </w:tcPr>
          <w:p w:rsidR="000A3A74" w:rsidRPr="00D66C01" w:rsidRDefault="000A3A74" w:rsidP="00260A5E">
            <w:pPr>
              <w:rPr>
                <w:b/>
                <w:bCs/>
                <w:color w:val="000000" w:themeColor="text1"/>
                <w:lang w:val="ro-RO"/>
              </w:rPr>
            </w:pPr>
          </w:p>
        </w:tc>
        <w:tc>
          <w:tcPr>
            <w:tcW w:w="960" w:type="dxa"/>
            <w:vMerge/>
            <w:tcBorders>
              <w:top w:val="nil"/>
              <w:left w:val="single" w:sz="8" w:space="0" w:color="auto"/>
              <w:bottom w:val="single" w:sz="8" w:space="0" w:color="000000"/>
              <w:right w:val="single" w:sz="8" w:space="0" w:color="auto"/>
            </w:tcBorders>
            <w:vAlign w:val="center"/>
          </w:tcPr>
          <w:p w:rsidR="000A3A74" w:rsidRPr="00D66C01" w:rsidRDefault="000A3A74" w:rsidP="00260A5E">
            <w:pPr>
              <w:rPr>
                <w:bCs/>
                <w:color w:val="000000" w:themeColor="text1"/>
                <w:lang w:val="ro-RO"/>
              </w:rPr>
            </w:pPr>
          </w:p>
        </w:tc>
        <w:tc>
          <w:tcPr>
            <w:tcW w:w="6138" w:type="dxa"/>
            <w:tcBorders>
              <w:top w:val="nil"/>
              <w:left w:val="nil"/>
              <w:bottom w:val="single" w:sz="8" w:space="0" w:color="auto"/>
              <w:right w:val="single" w:sz="8" w:space="0" w:color="auto"/>
            </w:tcBorders>
            <w:shd w:val="clear" w:color="000000" w:fill="FFFFFF"/>
            <w:vAlign w:val="bottom"/>
          </w:tcPr>
          <w:p w:rsidR="000A3A74" w:rsidRPr="00D66C01" w:rsidRDefault="000A3A74" w:rsidP="00260A5E">
            <w:pPr>
              <w:rPr>
                <w:bCs/>
                <w:color w:val="000000" w:themeColor="text1"/>
                <w:lang w:val="ro-RO"/>
              </w:rPr>
            </w:pPr>
            <w:r w:rsidRPr="00D66C01">
              <w:rPr>
                <w:bCs/>
                <w:color w:val="000000" w:themeColor="text1"/>
                <w:sz w:val="22"/>
                <w:szCs w:val="22"/>
                <w:lang w:val="ro-RO"/>
              </w:rPr>
              <w:t>cu plata prin bănci</w:t>
            </w:r>
          </w:p>
        </w:tc>
        <w:tc>
          <w:tcPr>
            <w:tcW w:w="1820" w:type="dxa"/>
            <w:tcBorders>
              <w:top w:val="nil"/>
              <w:left w:val="nil"/>
              <w:bottom w:val="single" w:sz="8" w:space="0" w:color="auto"/>
              <w:right w:val="single" w:sz="8" w:space="0" w:color="auto"/>
            </w:tcBorders>
            <w:shd w:val="clear" w:color="000000" w:fill="FFFFFF"/>
            <w:vAlign w:val="bottom"/>
          </w:tcPr>
          <w:p w:rsidR="000A3A74" w:rsidRPr="00D66C01" w:rsidRDefault="000A3A74" w:rsidP="00260A5E">
            <w:pPr>
              <w:jc w:val="right"/>
              <w:rPr>
                <w:b/>
                <w:bCs/>
                <w:color w:val="000000" w:themeColor="text1"/>
                <w:lang w:val="ro-RO"/>
              </w:rPr>
            </w:pPr>
            <w:r w:rsidRPr="00D66C01">
              <w:rPr>
                <w:b/>
                <w:bCs/>
                <w:color w:val="000000" w:themeColor="text1"/>
                <w:sz w:val="22"/>
                <w:szCs w:val="22"/>
                <w:lang w:val="ro-RO"/>
              </w:rPr>
              <w:t>24,4 </w:t>
            </w:r>
          </w:p>
        </w:tc>
      </w:tr>
      <w:tr w:rsidR="000A3A74" w:rsidRPr="00D66C01" w:rsidTr="00260A5E">
        <w:trPr>
          <w:cantSplit/>
          <w:trHeight w:val="487"/>
        </w:trPr>
        <w:tc>
          <w:tcPr>
            <w:tcW w:w="840" w:type="dxa"/>
            <w:vMerge w:val="restart"/>
            <w:tcBorders>
              <w:top w:val="nil"/>
              <w:left w:val="single" w:sz="8" w:space="0" w:color="auto"/>
              <w:bottom w:val="nil"/>
              <w:right w:val="single" w:sz="8" w:space="0" w:color="auto"/>
            </w:tcBorders>
            <w:shd w:val="clear" w:color="000000" w:fill="FFFFFF"/>
            <w:vAlign w:val="bottom"/>
          </w:tcPr>
          <w:p w:rsidR="000A3A74" w:rsidRPr="00D66C01" w:rsidRDefault="000A3A74" w:rsidP="00260A5E">
            <w:pPr>
              <w:jc w:val="center"/>
              <w:rPr>
                <w:b/>
                <w:bCs/>
                <w:color w:val="000000" w:themeColor="text1"/>
                <w:lang w:val="ro-RO"/>
              </w:rPr>
            </w:pPr>
            <w:r w:rsidRPr="00D66C01">
              <w:rPr>
                <w:b/>
                <w:bCs/>
                <w:color w:val="000000" w:themeColor="text1"/>
                <w:sz w:val="22"/>
                <w:szCs w:val="22"/>
                <w:lang w:val="ro-RO"/>
              </w:rPr>
              <w:t> </w:t>
            </w:r>
          </w:p>
        </w:tc>
        <w:tc>
          <w:tcPr>
            <w:tcW w:w="7098" w:type="dxa"/>
            <w:gridSpan w:val="2"/>
            <w:tcBorders>
              <w:top w:val="single" w:sz="8" w:space="0" w:color="auto"/>
              <w:left w:val="nil"/>
              <w:bottom w:val="single" w:sz="8" w:space="0" w:color="auto"/>
              <w:right w:val="single" w:sz="8" w:space="0" w:color="000000"/>
            </w:tcBorders>
            <w:shd w:val="clear" w:color="000000" w:fill="FFFFFF"/>
            <w:vAlign w:val="bottom"/>
          </w:tcPr>
          <w:p w:rsidR="000A3A74" w:rsidRPr="00D66C01" w:rsidRDefault="000A3A74" w:rsidP="00260A5E">
            <w:pPr>
              <w:jc w:val="both"/>
              <w:rPr>
                <w:b/>
                <w:bCs/>
                <w:color w:val="000000" w:themeColor="text1"/>
                <w:lang w:val="ro-RO"/>
              </w:rPr>
            </w:pPr>
            <w:r w:rsidRPr="00D66C01">
              <w:rPr>
                <w:b/>
                <w:bCs/>
                <w:color w:val="000000" w:themeColor="text1"/>
                <w:sz w:val="22"/>
                <w:szCs w:val="22"/>
                <w:lang w:val="ro-RO"/>
              </w:rPr>
              <w:t xml:space="preserve">2.2.  Pensii, indemnizații și alte drepturi acordate în baza unor legi cu caracter special, plătite de la bugetul de stat </w:t>
            </w:r>
          </w:p>
        </w:tc>
        <w:tc>
          <w:tcPr>
            <w:tcW w:w="1820" w:type="dxa"/>
            <w:tcBorders>
              <w:top w:val="nil"/>
              <w:left w:val="nil"/>
              <w:bottom w:val="single" w:sz="8" w:space="0" w:color="auto"/>
              <w:right w:val="single" w:sz="8" w:space="0" w:color="auto"/>
            </w:tcBorders>
            <w:shd w:val="clear" w:color="000000" w:fill="FFFFFF"/>
            <w:noWrap/>
            <w:vAlign w:val="bottom"/>
          </w:tcPr>
          <w:p w:rsidR="000A3A74" w:rsidRPr="00D66C01" w:rsidRDefault="000A3A74" w:rsidP="00260A5E">
            <w:pPr>
              <w:jc w:val="right"/>
              <w:rPr>
                <w:b/>
                <w:bCs/>
                <w:color w:val="000000" w:themeColor="text1"/>
                <w:lang w:val="ro-RO"/>
              </w:rPr>
            </w:pPr>
            <w:r w:rsidRPr="00D66C01">
              <w:rPr>
                <w:b/>
                <w:bCs/>
                <w:color w:val="000000" w:themeColor="text1"/>
                <w:sz w:val="22"/>
                <w:szCs w:val="22"/>
                <w:lang w:val="ro-RO"/>
              </w:rPr>
              <w:t>2.025,3 </w:t>
            </w:r>
          </w:p>
        </w:tc>
      </w:tr>
      <w:tr w:rsidR="000A3A74" w:rsidRPr="00D66C01" w:rsidTr="00260A5E">
        <w:trPr>
          <w:trHeight w:val="240"/>
        </w:trPr>
        <w:tc>
          <w:tcPr>
            <w:tcW w:w="840" w:type="dxa"/>
            <w:vMerge/>
            <w:tcBorders>
              <w:top w:val="nil"/>
              <w:left w:val="single" w:sz="8" w:space="0" w:color="auto"/>
              <w:bottom w:val="nil"/>
              <w:right w:val="single" w:sz="8" w:space="0" w:color="auto"/>
            </w:tcBorders>
            <w:vAlign w:val="center"/>
          </w:tcPr>
          <w:p w:rsidR="000A3A74" w:rsidRPr="00D66C01" w:rsidRDefault="000A3A74" w:rsidP="00260A5E">
            <w:pPr>
              <w:rPr>
                <w:b/>
                <w:bCs/>
                <w:color w:val="000000" w:themeColor="text1"/>
                <w:lang w:val="ro-RO"/>
              </w:rPr>
            </w:pPr>
          </w:p>
        </w:tc>
        <w:tc>
          <w:tcPr>
            <w:tcW w:w="960" w:type="dxa"/>
            <w:vMerge w:val="restart"/>
            <w:tcBorders>
              <w:top w:val="nil"/>
              <w:left w:val="single" w:sz="8" w:space="0" w:color="auto"/>
              <w:bottom w:val="single" w:sz="8" w:space="0" w:color="000000"/>
              <w:right w:val="single" w:sz="8" w:space="0" w:color="auto"/>
            </w:tcBorders>
            <w:shd w:val="clear" w:color="000000" w:fill="FFFFFF"/>
            <w:vAlign w:val="bottom"/>
          </w:tcPr>
          <w:p w:rsidR="000A3A74" w:rsidRPr="00D66C01" w:rsidRDefault="000A3A74" w:rsidP="00260A5E">
            <w:pPr>
              <w:jc w:val="center"/>
              <w:rPr>
                <w:bCs/>
                <w:color w:val="000000" w:themeColor="text1"/>
                <w:lang w:val="ro-RO"/>
              </w:rPr>
            </w:pPr>
            <w:r w:rsidRPr="00D66C01">
              <w:rPr>
                <w:bCs/>
                <w:color w:val="000000" w:themeColor="text1"/>
                <w:sz w:val="22"/>
                <w:szCs w:val="22"/>
                <w:lang w:val="ro-RO"/>
              </w:rPr>
              <w:t>din care</w:t>
            </w:r>
          </w:p>
        </w:tc>
        <w:tc>
          <w:tcPr>
            <w:tcW w:w="6138" w:type="dxa"/>
            <w:tcBorders>
              <w:top w:val="nil"/>
              <w:left w:val="nil"/>
              <w:bottom w:val="single" w:sz="8" w:space="0" w:color="auto"/>
              <w:right w:val="single" w:sz="8" w:space="0" w:color="auto"/>
            </w:tcBorders>
            <w:shd w:val="clear" w:color="000000" w:fill="FFFFFF"/>
            <w:vAlign w:val="bottom"/>
          </w:tcPr>
          <w:p w:rsidR="000A3A74" w:rsidRPr="00D66C01" w:rsidRDefault="000A3A74" w:rsidP="00260A5E">
            <w:pPr>
              <w:jc w:val="both"/>
              <w:rPr>
                <w:bCs/>
                <w:color w:val="000000" w:themeColor="text1"/>
                <w:lang w:val="ro-RO"/>
              </w:rPr>
            </w:pPr>
            <w:r w:rsidRPr="00D66C01">
              <w:rPr>
                <w:bCs/>
                <w:color w:val="000000" w:themeColor="text1"/>
                <w:sz w:val="22"/>
                <w:szCs w:val="22"/>
                <w:lang w:val="ro-RO"/>
              </w:rPr>
              <w:t>cu plata prin poştă</w:t>
            </w:r>
          </w:p>
        </w:tc>
        <w:tc>
          <w:tcPr>
            <w:tcW w:w="1820" w:type="dxa"/>
            <w:tcBorders>
              <w:top w:val="nil"/>
              <w:left w:val="nil"/>
              <w:bottom w:val="single" w:sz="8" w:space="0" w:color="auto"/>
              <w:right w:val="single" w:sz="8" w:space="0" w:color="auto"/>
            </w:tcBorders>
            <w:shd w:val="clear" w:color="000000" w:fill="FFFFFF"/>
            <w:noWrap/>
            <w:vAlign w:val="bottom"/>
          </w:tcPr>
          <w:p w:rsidR="000A3A74" w:rsidRPr="00D66C01" w:rsidRDefault="000A3A74" w:rsidP="00260A5E">
            <w:pPr>
              <w:jc w:val="right"/>
              <w:rPr>
                <w:b/>
                <w:bCs/>
                <w:color w:val="000000" w:themeColor="text1"/>
                <w:lang w:val="ro-RO"/>
              </w:rPr>
            </w:pPr>
            <w:r w:rsidRPr="00D66C01">
              <w:rPr>
                <w:b/>
                <w:bCs/>
                <w:color w:val="000000" w:themeColor="text1"/>
                <w:sz w:val="22"/>
                <w:szCs w:val="22"/>
                <w:lang w:val="ro-RO"/>
              </w:rPr>
              <w:t>1.763.7 </w:t>
            </w:r>
          </w:p>
        </w:tc>
      </w:tr>
      <w:tr w:rsidR="000A3A74" w:rsidRPr="00D66C01" w:rsidTr="00260A5E">
        <w:trPr>
          <w:trHeight w:val="244"/>
        </w:trPr>
        <w:tc>
          <w:tcPr>
            <w:tcW w:w="840" w:type="dxa"/>
            <w:vMerge/>
            <w:tcBorders>
              <w:top w:val="nil"/>
              <w:left w:val="single" w:sz="8" w:space="0" w:color="auto"/>
              <w:bottom w:val="nil"/>
              <w:right w:val="single" w:sz="8" w:space="0" w:color="auto"/>
            </w:tcBorders>
            <w:vAlign w:val="center"/>
          </w:tcPr>
          <w:p w:rsidR="000A3A74" w:rsidRPr="00D66C01" w:rsidRDefault="000A3A74" w:rsidP="00260A5E">
            <w:pPr>
              <w:rPr>
                <w:b/>
                <w:bCs/>
                <w:color w:val="000000" w:themeColor="text1"/>
                <w:lang w:val="ro-RO"/>
              </w:rPr>
            </w:pPr>
          </w:p>
        </w:tc>
        <w:tc>
          <w:tcPr>
            <w:tcW w:w="960" w:type="dxa"/>
            <w:vMerge/>
            <w:tcBorders>
              <w:top w:val="nil"/>
              <w:left w:val="single" w:sz="8" w:space="0" w:color="auto"/>
              <w:bottom w:val="single" w:sz="8" w:space="0" w:color="000000"/>
              <w:right w:val="single" w:sz="8" w:space="0" w:color="auto"/>
            </w:tcBorders>
            <w:vAlign w:val="center"/>
          </w:tcPr>
          <w:p w:rsidR="000A3A74" w:rsidRPr="00D66C01" w:rsidRDefault="000A3A74" w:rsidP="00260A5E">
            <w:pPr>
              <w:rPr>
                <w:bCs/>
                <w:color w:val="000000" w:themeColor="text1"/>
                <w:lang w:val="ro-RO"/>
              </w:rPr>
            </w:pPr>
          </w:p>
        </w:tc>
        <w:tc>
          <w:tcPr>
            <w:tcW w:w="6138" w:type="dxa"/>
            <w:tcBorders>
              <w:top w:val="nil"/>
              <w:left w:val="nil"/>
              <w:bottom w:val="single" w:sz="8" w:space="0" w:color="auto"/>
              <w:right w:val="single" w:sz="8" w:space="0" w:color="auto"/>
            </w:tcBorders>
            <w:shd w:val="clear" w:color="000000" w:fill="FFFFFF"/>
            <w:vAlign w:val="bottom"/>
          </w:tcPr>
          <w:p w:rsidR="000A3A74" w:rsidRPr="00D66C01" w:rsidRDefault="000A3A74" w:rsidP="00260A5E">
            <w:pPr>
              <w:jc w:val="both"/>
              <w:rPr>
                <w:bCs/>
                <w:color w:val="000000" w:themeColor="text1"/>
                <w:lang w:val="ro-RO"/>
              </w:rPr>
            </w:pPr>
            <w:r w:rsidRPr="00D66C01">
              <w:rPr>
                <w:bCs/>
                <w:color w:val="000000" w:themeColor="text1"/>
                <w:sz w:val="22"/>
                <w:szCs w:val="22"/>
                <w:lang w:val="ro-RO"/>
              </w:rPr>
              <w:t>cu plata prin bănci</w:t>
            </w:r>
          </w:p>
        </w:tc>
        <w:tc>
          <w:tcPr>
            <w:tcW w:w="1820" w:type="dxa"/>
            <w:tcBorders>
              <w:top w:val="nil"/>
              <w:left w:val="nil"/>
              <w:bottom w:val="single" w:sz="8" w:space="0" w:color="auto"/>
              <w:right w:val="single" w:sz="8" w:space="0" w:color="auto"/>
            </w:tcBorders>
            <w:shd w:val="clear" w:color="000000" w:fill="FFFFFF"/>
            <w:noWrap/>
            <w:vAlign w:val="bottom"/>
          </w:tcPr>
          <w:p w:rsidR="000A3A74" w:rsidRPr="00D66C01" w:rsidRDefault="000A3A74" w:rsidP="00260A5E">
            <w:pPr>
              <w:jc w:val="right"/>
              <w:rPr>
                <w:b/>
                <w:bCs/>
                <w:color w:val="000000" w:themeColor="text1"/>
                <w:lang w:val="ro-RO"/>
              </w:rPr>
            </w:pPr>
            <w:r w:rsidRPr="00D66C01">
              <w:rPr>
                <w:b/>
                <w:bCs/>
                <w:color w:val="000000" w:themeColor="text1"/>
                <w:sz w:val="22"/>
                <w:szCs w:val="22"/>
                <w:lang w:val="ro-RO"/>
              </w:rPr>
              <w:t>261.6 </w:t>
            </w:r>
          </w:p>
        </w:tc>
      </w:tr>
      <w:tr w:rsidR="000A3A74" w:rsidRPr="00D66C01" w:rsidTr="00260A5E">
        <w:trPr>
          <w:trHeight w:val="262"/>
        </w:trPr>
        <w:tc>
          <w:tcPr>
            <w:tcW w:w="840" w:type="dxa"/>
            <w:vMerge/>
            <w:tcBorders>
              <w:top w:val="nil"/>
              <w:left w:val="single" w:sz="8" w:space="0" w:color="auto"/>
              <w:bottom w:val="nil"/>
              <w:right w:val="single" w:sz="8" w:space="0" w:color="auto"/>
            </w:tcBorders>
            <w:vAlign w:val="center"/>
          </w:tcPr>
          <w:p w:rsidR="000A3A74" w:rsidRPr="00D66C01" w:rsidRDefault="000A3A74" w:rsidP="00260A5E">
            <w:pPr>
              <w:rPr>
                <w:b/>
                <w:bCs/>
                <w:color w:val="000000" w:themeColor="text1"/>
                <w:lang w:val="ro-RO"/>
              </w:rPr>
            </w:pPr>
          </w:p>
        </w:tc>
        <w:tc>
          <w:tcPr>
            <w:tcW w:w="960" w:type="dxa"/>
            <w:vMerge w:val="restart"/>
            <w:tcBorders>
              <w:top w:val="nil"/>
              <w:left w:val="single" w:sz="8" w:space="0" w:color="auto"/>
              <w:bottom w:val="nil"/>
              <w:right w:val="single" w:sz="8" w:space="0" w:color="auto"/>
            </w:tcBorders>
            <w:shd w:val="clear" w:color="000000" w:fill="FFFFFF"/>
            <w:textDirection w:val="btLr"/>
            <w:vAlign w:val="center"/>
          </w:tcPr>
          <w:p w:rsidR="000A3A74" w:rsidRPr="00D66C01" w:rsidRDefault="000A3A74" w:rsidP="00260A5E">
            <w:pPr>
              <w:jc w:val="center"/>
              <w:rPr>
                <w:b/>
                <w:bCs/>
                <w:color w:val="000000" w:themeColor="text1"/>
                <w:lang w:val="ro-RO"/>
              </w:rPr>
            </w:pPr>
            <w:r w:rsidRPr="00D66C01">
              <w:rPr>
                <w:b/>
                <w:bCs/>
                <w:color w:val="000000" w:themeColor="text1"/>
                <w:sz w:val="22"/>
                <w:szCs w:val="22"/>
                <w:lang w:val="ro-RO"/>
              </w:rPr>
              <w:t>Beneficiari de:</w:t>
            </w:r>
          </w:p>
        </w:tc>
        <w:tc>
          <w:tcPr>
            <w:tcW w:w="6138" w:type="dxa"/>
            <w:tcBorders>
              <w:top w:val="nil"/>
              <w:left w:val="nil"/>
              <w:bottom w:val="single" w:sz="8" w:space="0" w:color="auto"/>
              <w:right w:val="single" w:sz="8" w:space="0" w:color="auto"/>
            </w:tcBorders>
            <w:shd w:val="clear" w:color="000000" w:fill="FFFFFF"/>
            <w:vAlign w:val="bottom"/>
          </w:tcPr>
          <w:p w:rsidR="000A3A74" w:rsidRPr="00D66C01" w:rsidRDefault="000A3A74" w:rsidP="00260A5E">
            <w:pPr>
              <w:jc w:val="both"/>
              <w:rPr>
                <w:color w:val="000000" w:themeColor="text1"/>
                <w:lang w:val="ro-RO"/>
              </w:rPr>
            </w:pPr>
            <w:r w:rsidRPr="00D66C01">
              <w:rPr>
                <w:bCs/>
                <w:iCs/>
                <w:color w:val="000000" w:themeColor="text1"/>
                <w:sz w:val="22"/>
                <w:szCs w:val="22"/>
                <w:lang w:val="ro-RO"/>
              </w:rPr>
              <w:t xml:space="preserve">Indemnizaţii, conform Decretului Lege nr.118/1990 </w:t>
            </w:r>
          </w:p>
        </w:tc>
        <w:tc>
          <w:tcPr>
            <w:tcW w:w="1820" w:type="dxa"/>
            <w:tcBorders>
              <w:top w:val="nil"/>
              <w:left w:val="nil"/>
              <w:bottom w:val="single" w:sz="8" w:space="0" w:color="auto"/>
              <w:right w:val="single" w:sz="8" w:space="0" w:color="auto"/>
            </w:tcBorders>
            <w:shd w:val="clear" w:color="000000" w:fill="FFFFFF"/>
            <w:vAlign w:val="bottom"/>
          </w:tcPr>
          <w:p w:rsidR="000A3A74" w:rsidRPr="00D66C01" w:rsidRDefault="000A3A74" w:rsidP="00260A5E">
            <w:pPr>
              <w:jc w:val="right"/>
              <w:rPr>
                <w:b/>
                <w:bCs/>
                <w:color w:val="000000" w:themeColor="text1"/>
                <w:lang w:val="ro-RO"/>
              </w:rPr>
            </w:pPr>
            <w:r w:rsidRPr="00D66C01">
              <w:rPr>
                <w:b/>
                <w:bCs/>
                <w:color w:val="000000" w:themeColor="text1"/>
                <w:sz w:val="22"/>
                <w:szCs w:val="22"/>
                <w:lang w:val="ro-RO"/>
              </w:rPr>
              <w:t>48,1 </w:t>
            </w:r>
          </w:p>
        </w:tc>
      </w:tr>
      <w:tr w:rsidR="000A3A74" w:rsidRPr="00D66C01" w:rsidTr="00260A5E">
        <w:trPr>
          <w:trHeight w:val="266"/>
        </w:trPr>
        <w:tc>
          <w:tcPr>
            <w:tcW w:w="840" w:type="dxa"/>
            <w:vMerge/>
            <w:tcBorders>
              <w:top w:val="nil"/>
              <w:left w:val="single" w:sz="8" w:space="0" w:color="auto"/>
              <w:bottom w:val="nil"/>
              <w:right w:val="single" w:sz="8" w:space="0" w:color="auto"/>
            </w:tcBorders>
            <w:vAlign w:val="center"/>
          </w:tcPr>
          <w:p w:rsidR="000A3A74" w:rsidRPr="00D66C01" w:rsidRDefault="000A3A74" w:rsidP="00260A5E">
            <w:pPr>
              <w:rPr>
                <w:b/>
                <w:bCs/>
                <w:color w:val="000000" w:themeColor="text1"/>
                <w:lang w:val="ro-RO"/>
              </w:rPr>
            </w:pPr>
          </w:p>
        </w:tc>
        <w:tc>
          <w:tcPr>
            <w:tcW w:w="960" w:type="dxa"/>
            <w:vMerge/>
            <w:tcBorders>
              <w:top w:val="nil"/>
              <w:left w:val="single" w:sz="8" w:space="0" w:color="auto"/>
              <w:bottom w:val="nil"/>
              <w:right w:val="single" w:sz="8" w:space="0" w:color="auto"/>
            </w:tcBorders>
            <w:vAlign w:val="center"/>
          </w:tcPr>
          <w:p w:rsidR="000A3A74" w:rsidRPr="00D66C01" w:rsidRDefault="000A3A74" w:rsidP="00260A5E">
            <w:pPr>
              <w:rPr>
                <w:b/>
                <w:bCs/>
                <w:color w:val="000000" w:themeColor="text1"/>
                <w:lang w:val="ro-RO"/>
              </w:rPr>
            </w:pPr>
          </w:p>
        </w:tc>
        <w:tc>
          <w:tcPr>
            <w:tcW w:w="6138" w:type="dxa"/>
            <w:tcBorders>
              <w:top w:val="nil"/>
              <w:left w:val="nil"/>
              <w:bottom w:val="single" w:sz="8" w:space="0" w:color="auto"/>
              <w:right w:val="single" w:sz="8" w:space="0" w:color="auto"/>
            </w:tcBorders>
            <w:shd w:val="clear" w:color="000000" w:fill="FFFFFF"/>
            <w:vAlign w:val="bottom"/>
          </w:tcPr>
          <w:p w:rsidR="000A3A74" w:rsidRPr="00D66C01" w:rsidRDefault="000A3A74" w:rsidP="00260A5E">
            <w:pPr>
              <w:jc w:val="both"/>
              <w:rPr>
                <w:color w:val="000000" w:themeColor="text1"/>
                <w:lang w:val="ro-RO"/>
              </w:rPr>
            </w:pPr>
            <w:r w:rsidRPr="00D66C01">
              <w:rPr>
                <w:bCs/>
                <w:iCs/>
                <w:color w:val="000000" w:themeColor="text1"/>
                <w:sz w:val="22"/>
                <w:szCs w:val="22"/>
                <w:lang w:val="ro-RO"/>
              </w:rPr>
              <w:t xml:space="preserve">Indemnizaţii, conform Legii nr.189/2000 </w:t>
            </w:r>
          </w:p>
        </w:tc>
        <w:tc>
          <w:tcPr>
            <w:tcW w:w="1820" w:type="dxa"/>
            <w:tcBorders>
              <w:top w:val="nil"/>
              <w:left w:val="nil"/>
              <w:bottom w:val="single" w:sz="8" w:space="0" w:color="auto"/>
              <w:right w:val="single" w:sz="8" w:space="0" w:color="auto"/>
            </w:tcBorders>
            <w:shd w:val="clear" w:color="000000" w:fill="FFFFFF"/>
            <w:vAlign w:val="bottom"/>
          </w:tcPr>
          <w:p w:rsidR="000A3A74" w:rsidRPr="00D66C01" w:rsidRDefault="000A3A74" w:rsidP="00260A5E">
            <w:pPr>
              <w:jc w:val="right"/>
              <w:rPr>
                <w:b/>
                <w:bCs/>
                <w:color w:val="000000" w:themeColor="text1"/>
                <w:lang w:val="ro-RO"/>
              </w:rPr>
            </w:pPr>
            <w:r w:rsidRPr="00D66C01">
              <w:rPr>
                <w:b/>
                <w:bCs/>
                <w:color w:val="000000" w:themeColor="text1"/>
                <w:sz w:val="22"/>
                <w:szCs w:val="22"/>
                <w:lang w:val="ro-RO"/>
              </w:rPr>
              <w:t>113,5 </w:t>
            </w:r>
          </w:p>
        </w:tc>
      </w:tr>
      <w:tr w:rsidR="000A3A74" w:rsidRPr="00D66C01" w:rsidTr="00260A5E">
        <w:trPr>
          <w:trHeight w:val="256"/>
        </w:trPr>
        <w:tc>
          <w:tcPr>
            <w:tcW w:w="840" w:type="dxa"/>
            <w:vMerge/>
            <w:tcBorders>
              <w:top w:val="nil"/>
              <w:left w:val="single" w:sz="8" w:space="0" w:color="auto"/>
              <w:bottom w:val="nil"/>
              <w:right w:val="single" w:sz="8" w:space="0" w:color="auto"/>
            </w:tcBorders>
            <w:vAlign w:val="center"/>
          </w:tcPr>
          <w:p w:rsidR="000A3A74" w:rsidRPr="00D66C01" w:rsidRDefault="000A3A74" w:rsidP="00260A5E">
            <w:pPr>
              <w:rPr>
                <w:b/>
                <w:bCs/>
                <w:color w:val="000000" w:themeColor="text1"/>
                <w:lang w:val="ro-RO"/>
              </w:rPr>
            </w:pPr>
          </w:p>
        </w:tc>
        <w:tc>
          <w:tcPr>
            <w:tcW w:w="960" w:type="dxa"/>
            <w:vMerge/>
            <w:tcBorders>
              <w:top w:val="nil"/>
              <w:left w:val="single" w:sz="8" w:space="0" w:color="auto"/>
              <w:bottom w:val="nil"/>
              <w:right w:val="single" w:sz="8" w:space="0" w:color="auto"/>
            </w:tcBorders>
            <w:vAlign w:val="center"/>
          </w:tcPr>
          <w:p w:rsidR="000A3A74" w:rsidRPr="00D66C01" w:rsidRDefault="000A3A74" w:rsidP="00260A5E">
            <w:pPr>
              <w:rPr>
                <w:b/>
                <w:bCs/>
                <w:color w:val="000000" w:themeColor="text1"/>
                <w:lang w:val="ro-RO"/>
              </w:rPr>
            </w:pPr>
          </w:p>
        </w:tc>
        <w:tc>
          <w:tcPr>
            <w:tcW w:w="6138" w:type="dxa"/>
            <w:tcBorders>
              <w:top w:val="nil"/>
              <w:left w:val="nil"/>
              <w:bottom w:val="single" w:sz="8" w:space="0" w:color="auto"/>
              <w:right w:val="single" w:sz="8" w:space="0" w:color="auto"/>
            </w:tcBorders>
            <w:shd w:val="clear" w:color="000000" w:fill="FFFFFF"/>
            <w:vAlign w:val="bottom"/>
          </w:tcPr>
          <w:p w:rsidR="000A3A74" w:rsidRPr="00D66C01" w:rsidRDefault="000A3A74" w:rsidP="00260A5E">
            <w:pPr>
              <w:jc w:val="both"/>
              <w:rPr>
                <w:color w:val="000000" w:themeColor="text1"/>
                <w:lang w:val="ro-RO"/>
              </w:rPr>
            </w:pPr>
            <w:r w:rsidRPr="00D66C01">
              <w:rPr>
                <w:bCs/>
                <w:iCs/>
                <w:color w:val="000000" w:themeColor="text1"/>
                <w:sz w:val="22"/>
                <w:szCs w:val="22"/>
                <w:lang w:val="ro-RO"/>
              </w:rPr>
              <w:t xml:space="preserve">Indemnizaţii, conform Legii nr.309/2002 </w:t>
            </w:r>
          </w:p>
        </w:tc>
        <w:tc>
          <w:tcPr>
            <w:tcW w:w="1820" w:type="dxa"/>
            <w:tcBorders>
              <w:top w:val="nil"/>
              <w:left w:val="nil"/>
              <w:bottom w:val="single" w:sz="8" w:space="0" w:color="auto"/>
              <w:right w:val="single" w:sz="8" w:space="0" w:color="auto"/>
            </w:tcBorders>
            <w:shd w:val="clear" w:color="000000" w:fill="FFFFFF"/>
            <w:vAlign w:val="bottom"/>
          </w:tcPr>
          <w:p w:rsidR="000A3A74" w:rsidRPr="00D66C01" w:rsidRDefault="000A3A74" w:rsidP="00260A5E">
            <w:pPr>
              <w:jc w:val="right"/>
              <w:rPr>
                <w:b/>
                <w:bCs/>
                <w:color w:val="000000" w:themeColor="text1"/>
                <w:lang w:val="ro-RO"/>
              </w:rPr>
            </w:pPr>
            <w:r w:rsidRPr="00D66C01">
              <w:rPr>
                <w:b/>
                <w:bCs/>
                <w:color w:val="000000" w:themeColor="text1"/>
                <w:sz w:val="22"/>
                <w:szCs w:val="22"/>
                <w:lang w:val="ro-RO"/>
              </w:rPr>
              <w:t>157,9 </w:t>
            </w:r>
          </w:p>
        </w:tc>
      </w:tr>
      <w:tr w:rsidR="000A3A74" w:rsidRPr="00D66C01" w:rsidTr="00260A5E">
        <w:trPr>
          <w:trHeight w:val="260"/>
        </w:trPr>
        <w:tc>
          <w:tcPr>
            <w:tcW w:w="840" w:type="dxa"/>
            <w:vMerge/>
            <w:tcBorders>
              <w:top w:val="nil"/>
              <w:left w:val="single" w:sz="8" w:space="0" w:color="auto"/>
              <w:bottom w:val="nil"/>
              <w:right w:val="single" w:sz="8" w:space="0" w:color="auto"/>
            </w:tcBorders>
            <w:vAlign w:val="center"/>
          </w:tcPr>
          <w:p w:rsidR="000A3A74" w:rsidRPr="00D66C01" w:rsidRDefault="000A3A74" w:rsidP="00260A5E">
            <w:pPr>
              <w:rPr>
                <w:b/>
                <w:bCs/>
                <w:color w:val="000000" w:themeColor="text1"/>
                <w:lang w:val="ro-RO"/>
              </w:rPr>
            </w:pPr>
          </w:p>
        </w:tc>
        <w:tc>
          <w:tcPr>
            <w:tcW w:w="960" w:type="dxa"/>
            <w:vMerge/>
            <w:tcBorders>
              <w:top w:val="nil"/>
              <w:left w:val="single" w:sz="8" w:space="0" w:color="auto"/>
              <w:bottom w:val="nil"/>
              <w:right w:val="single" w:sz="8" w:space="0" w:color="auto"/>
            </w:tcBorders>
            <w:vAlign w:val="center"/>
          </w:tcPr>
          <w:p w:rsidR="000A3A74" w:rsidRPr="00D66C01" w:rsidRDefault="000A3A74" w:rsidP="00260A5E">
            <w:pPr>
              <w:rPr>
                <w:b/>
                <w:bCs/>
                <w:color w:val="000000" w:themeColor="text1"/>
                <w:lang w:val="ro-RO"/>
              </w:rPr>
            </w:pPr>
          </w:p>
        </w:tc>
        <w:tc>
          <w:tcPr>
            <w:tcW w:w="6138" w:type="dxa"/>
            <w:tcBorders>
              <w:top w:val="nil"/>
              <w:left w:val="nil"/>
              <w:bottom w:val="single" w:sz="8" w:space="0" w:color="auto"/>
              <w:right w:val="single" w:sz="8" w:space="0" w:color="auto"/>
            </w:tcBorders>
            <w:shd w:val="clear" w:color="000000" w:fill="FFFFFF"/>
            <w:vAlign w:val="bottom"/>
          </w:tcPr>
          <w:p w:rsidR="000A3A74" w:rsidRPr="00D66C01" w:rsidRDefault="000A3A74" w:rsidP="00260A5E">
            <w:pPr>
              <w:rPr>
                <w:color w:val="000000" w:themeColor="text1"/>
                <w:lang w:val="ro-RO"/>
              </w:rPr>
            </w:pPr>
            <w:r w:rsidRPr="00D66C01">
              <w:rPr>
                <w:bCs/>
                <w:iCs/>
                <w:color w:val="000000" w:themeColor="text1"/>
                <w:sz w:val="22"/>
                <w:szCs w:val="22"/>
                <w:lang w:val="ro-RO"/>
              </w:rPr>
              <w:t>Indemnizaţii, conform Legii nr.341/2004(Legii nr.42/1990)</w:t>
            </w:r>
          </w:p>
        </w:tc>
        <w:tc>
          <w:tcPr>
            <w:tcW w:w="1820" w:type="dxa"/>
            <w:tcBorders>
              <w:top w:val="nil"/>
              <w:left w:val="nil"/>
              <w:bottom w:val="single" w:sz="8" w:space="0" w:color="auto"/>
              <w:right w:val="single" w:sz="8" w:space="0" w:color="auto"/>
            </w:tcBorders>
            <w:shd w:val="clear" w:color="000000" w:fill="FFFFFF"/>
            <w:vAlign w:val="bottom"/>
          </w:tcPr>
          <w:p w:rsidR="000A3A74" w:rsidRPr="00D66C01" w:rsidRDefault="000A3A74" w:rsidP="00260A5E">
            <w:pPr>
              <w:jc w:val="right"/>
              <w:rPr>
                <w:b/>
                <w:bCs/>
                <w:color w:val="000000" w:themeColor="text1"/>
                <w:lang w:val="ro-RO"/>
              </w:rPr>
            </w:pPr>
            <w:r w:rsidRPr="00D66C01">
              <w:rPr>
                <w:b/>
                <w:bCs/>
                <w:color w:val="000000" w:themeColor="text1"/>
                <w:sz w:val="22"/>
                <w:szCs w:val="22"/>
                <w:lang w:val="ro-RO"/>
              </w:rPr>
              <w:t>10,4 </w:t>
            </w:r>
          </w:p>
        </w:tc>
      </w:tr>
      <w:tr w:rsidR="000A3A74" w:rsidRPr="00D66C01" w:rsidTr="00260A5E">
        <w:trPr>
          <w:trHeight w:val="852"/>
        </w:trPr>
        <w:tc>
          <w:tcPr>
            <w:tcW w:w="840" w:type="dxa"/>
            <w:vMerge/>
            <w:tcBorders>
              <w:top w:val="nil"/>
              <w:left w:val="single" w:sz="8" w:space="0" w:color="auto"/>
              <w:bottom w:val="nil"/>
              <w:right w:val="single" w:sz="8" w:space="0" w:color="auto"/>
            </w:tcBorders>
            <w:vAlign w:val="center"/>
          </w:tcPr>
          <w:p w:rsidR="000A3A74" w:rsidRPr="00D66C01" w:rsidRDefault="000A3A74" w:rsidP="00260A5E">
            <w:pPr>
              <w:rPr>
                <w:b/>
                <w:bCs/>
                <w:color w:val="000000" w:themeColor="text1"/>
                <w:lang w:val="ro-RO"/>
              </w:rPr>
            </w:pPr>
          </w:p>
        </w:tc>
        <w:tc>
          <w:tcPr>
            <w:tcW w:w="960" w:type="dxa"/>
            <w:vMerge/>
            <w:tcBorders>
              <w:top w:val="nil"/>
              <w:left w:val="single" w:sz="8" w:space="0" w:color="auto"/>
              <w:bottom w:val="nil"/>
              <w:right w:val="single" w:sz="8" w:space="0" w:color="auto"/>
            </w:tcBorders>
            <w:vAlign w:val="center"/>
          </w:tcPr>
          <w:p w:rsidR="000A3A74" w:rsidRPr="00D66C01" w:rsidRDefault="000A3A74" w:rsidP="00260A5E">
            <w:pPr>
              <w:rPr>
                <w:b/>
                <w:bCs/>
                <w:color w:val="000000" w:themeColor="text1"/>
                <w:lang w:val="ro-RO"/>
              </w:rPr>
            </w:pPr>
          </w:p>
        </w:tc>
        <w:tc>
          <w:tcPr>
            <w:tcW w:w="6138" w:type="dxa"/>
            <w:tcBorders>
              <w:top w:val="nil"/>
              <w:left w:val="nil"/>
              <w:bottom w:val="single" w:sz="8" w:space="0" w:color="auto"/>
              <w:right w:val="single" w:sz="8" w:space="0" w:color="auto"/>
            </w:tcBorders>
            <w:shd w:val="clear" w:color="000000" w:fill="FFFFFF"/>
            <w:vAlign w:val="bottom"/>
          </w:tcPr>
          <w:p w:rsidR="000A3A74" w:rsidRPr="00D66C01" w:rsidRDefault="000A3A74" w:rsidP="00260A5E">
            <w:pPr>
              <w:rPr>
                <w:color w:val="000000" w:themeColor="text1"/>
                <w:lang w:val="ro-RO"/>
              </w:rPr>
            </w:pPr>
            <w:r w:rsidRPr="00D66C01">
              <w:rPr>
                <w:bCs/>
                <w:iCs/>
                <w:color w:val="000000" w:themeColor="text1"/>
                <w:sz w:val="22"/>
                <w:szCs w:val="22"/>
                <w:lang w:val="ro-RO"/>
              </w:rPr>
              <w:t xml:space="preserve">Indemnizaţii, conform Legii nr.109/2005 privind instituirea indemnizaţiei pentru activitatea de liber-profesionist a artiştilor interpreţi sau executanţi din România </w:t>
            </w:r>
          </w:p>
        </w:tc>
        <w:tc>
          <w:tcPr>
            <w:tcW w:w="1820" w:type="dxa"/>
            <w:tcBorders>
              <w:top w:val="nil"/>
              <w:left w:val="nil"/>
              <w:bottom w:val="single" w:sz="8" w:space="0" w:color="auto"/>
              <w:right w:val="single" w:sz="8" w:space="0" w:color="auto"/>
            </w:tcBorders>
            <w:shd w:val="clear" w:color="000000" w:fill="FFFFFF"/>
            <w:vAlign w:val="bottom"/>
          </w:tcPr>
          <w:p w:rsidR="000A3A74" w:rsidRPr="00D66C01" w:rsidRDefault="000A3A74" w:rsidP="00260A5E">
            <w:pPr>
              <w:jc w:val="right"/>
              <w:rPr>
                <w:b/>
                <w:bCs/>
                <w:color w:val="000000" w:themeColor="text1"/>
                <w:lang w:val="ro-RO"/>
              </w:rPr>
            </w:pPr>
            <w:r w:rsidRPr="00D66C01">
              <w:rPr>
                <w:b/>
                <w:bCs/>
                <w:color w:val="000000" w:themeColor="text1"/>
                <w:sz w:val="22"/>
                <w:szCs w:val="22"/>
                <w:lang w:val="ro-RO"/>
              </w:rPr>
              <w:t>0,4 </w:t>
            </w:r>
          </w:p>
        </w:tc>
      </w:tr>
      <w:tr w:rsidR="000A3A74" w:rsidRPr="00D66C01" w:rsidTr="00260A5E">
        <w:trPr>
          <w:trHeight w:val="1128"/>
        </w:trPr>
        <w:tc>
          <w:tcPr>
            <w:tcW w:w="840" w:type="dxa"/>
            <w:vMerge/>
            <w:tcBorders>
              <w:top w:val="nil"/>
              <w:left w:val="single" w:sz="8" w:space="0" w:color="auto"/>
              <w:bottom w:val="nil"/>
              <w:right w:val="single" w:sz="8" w:space="0" w:color="auto"/>
            </w:tcBorders>
            <w:vAlign w:val="center"/>
          </w:tcPr>
          <w:p w:rsidR="000A3A74" w:rsidRPr="00D66C01" w:rsidRDefault="000A3A74" w:rsidP="00260A5E">
            <w:pPr>
              <w:rPr>
                <w:b/>
                <w:bCs/>
                <w:color w:val="000000" w:themeColor="text1"/>
                <w:lang w:val="ro-RO"/>
              </w:rPr>
            </w:pPr>
          </w:p>
        </w:tc>
        <w:tc>
          <w:tcPr>
            <w:tcW w:w="960" w:type="dxa"/>
            <w:vMerge/>
            <w:tcBorders>
              <w:top w:val="nil"/>
              <w:left w:val="single" w:sz="8" w:space="0" w:color="auto"/>
              <w:bottom w:val="nil"/>
              <w:right w:val="single" w:sz="8" w:space="0" w:color="auto"/>
            </w:tcBorders>
            <w:vAlign w:val="center"/>
          </w:tcPr>
          <w:p w:rsidR="000A3A74" w:rsidRPr="00D66C01" w:rsidRDefault="000A3A74" w:rsidP="00260A5E">
            <w:pPr>
              <w:rPr>
                <w:b/>
                <w:bCs/>
                <w:color w:val="000000" w:themeColor="text1"/>
                <w:lang w:val="ro-RO"/>
              </w:rPr>
            </w:pPr>
          </w:p>
        </w:tc>
        <w:tc>
          <w:tcPr>
            <w:tcW w:w="6138" w:type="dxa"/>
            <w:tcBorders>
              <w:top w:val="nil"/>
              <w:left w:val="nil"/>
              <w:bottom w:val="single" w:sz="8" w:space="0" w:color="auto"/>
              <w:right w:val="single" w:sz="8" w:space="0" w:color="auto"/>
            </w:tcBorders>
            <w:shd w:val="clear" w:color="000000" w:fill="FFFFFF"/>
            <w:vAlign w:val="bottom"/>
          </w:tcPr>
          <w:p w:rsidR="000A3A74" w:rsidRPr="00D66C01" w:rsidRDefault="000A3A74" w:rsidP="00260A5E">
            <w:pPr>
              <w:rPr>
                <w:color w:val="000000" w:themeColor="text1"/>
                <w:lang w:val="ro-RO"/>
              </w:rPr>
            </w:pPr>
            <w:r w:rsidRPr="00D66C01">
              <w:rPr>
                <w:bCs/>
                <w:iCs/>
                <w:color w:val="000000" w:themeColor="text1"/>
                <w:sz w:val="22"/>
                <w:szCs w:val="22"/>
                <w:lang w:val="ro-RO"/>
              </w:rPr>
              <w:t>Indemnizaţii, conform Legii nr.8/2006 privind instituirea indemnizaţiei pentru pensionarii sistemului public de pensii, membri ai uniunilor de creatori legal constituite şi recunoscute ca persoane juridice de utilitate publică</w:t>
            </w:r>
          </w:p>
        </w:tc>
        <w:tc>
          <w:tcPr>
            <w:tcW w:w="1820" w:type="dxa"/>
            <w:tcBorders>
              <w:top w:val="nil"/>
              <w:left w:val="nil"/>
              <w:bottom w:val="single" w:sz="8" w:space="0" w:color="auto"/>
              <w:right w:val="single" w:sz="8" w:space="0" w:color="auto"/>
            </w:tcBorders>
            <w:shd w:val="clear" w:color="000000" w:fill="FFFFFF"/>
            <w:vAlign w:val="bottom"/>
          </w:tcPr>
          <w:p w:rsidR="000A3A74" w:rsidRPr="00D66C01" w:rsidRDefault="000A3A74" w:rsidP="00260A5E">
            <w:pPr>
              <w:jc w:val="right"/>
              <w:rPr>
                <w:b/>
                <w:bCs/>
                <w:color w:val="000000" w:themeColor="text1"/>
                <w:lang w:val="ro-RO"/>
              </w:rPr>
            </w:pPr>
            <w:r w:rsidRPr="00D66C01">
              <w:rPr>
                <w:b/>
                <w:bCs/>
                <w:color w:val="000000" w:themeColor="text1"/>
                <w:sz w:val="22"/>
                <w:szCs w:val="22"/>
                <w:lang w:val="ro-RO"/>
              </w:rPr>
              <w:t>10,8 </w:t>
            </w:r>
          </w:p>
        </w:tc>
      </w:tr>
      <w:tr w:rsidR="000A3A74" w:rsidRPr="00D66C01" w:rsidTr="00260A5E">
        <w:trPr>
          <w:trHeight w:val="410"/>
        </w:trPr>
        <w:tc>
          <w:tcPr>
            <w:tcW w:w="840" w:type="dxa"/>
            <w:vMerge/>
            <w:tcBorders>
              <w:top w:val="nil"/>
              <w:left w:val="single" w:sz="8" w:space="0" w:color="auto"/>
              <w:bottom w:val="nil"/>
              <w:right w:val="single" w:sz="8" w:space="0" w:color="auto"/>
            </w:tcBorders>
            <w:vAlign w:val="center"/>
          </w:tcPr>
          <w:p w:rsidR="000A3A74" w:rsidRPr="00D66C01" w:rsidRDefault="000A3A74" w:rsidP="00260A5E">
            <w:pPr>
              <w:rPr>
                <w:b/>
                <w:bCs/>
                <w:color w:val="000000" w:themeColor="text1"/>
                <w:lang w:val="ro-RO"/>
              </w:rPr>
            </w:pPr>
          </w:p>
        </w:tc>
        <w:tc>
          <w:tcPr>
            <w:tcW w:w="960" w:type="dxa"/>
            <w:vMerge/>
            <w:tcBorders>
              <w:top w:val="nil"/>
              <w:left w:val="single" w:sz="8" w:space="0" w:color="auto"/>
              <w:bottom w:val="nil"/>
              <w:right w:val="single" w:sz="8" w:space="0" w:color="auto"/>
            </w:tcBorders>
            <w:vAlign w:val="center"/>
          </w:tcPr>
          <w:p w:rsidR="000A3A74" w:rsidRPr="00D66C01" w:rsidRDefault="000A3A74" w:rsidP="00260A5E">
            <w:pPr>
              <w:rPr>
                <w:b/>
                <w:bCs/>
                <w:color w:val="000000" w:themeColor="text1"/>
                <w:lang w:val="ro-RO"/>
              </w:rPr>
            </w:pPr>
          </w:p>
        </w:tc>
        <w:tc>
          <w:tcPr>
            <w:tcW w:w="6138" w:type="dxa"/>
            <w:tcBorders>
              <w:top w:val="nil"/>
              <w:left w:val="nil"/>
              <w:bottom w:val="single" w:sz="8" w:space="0" w:color="auto"/>
              <w:right w:val="single" w:sz="8" w:space="0" w:color="auto"/>
            </w:tcBorders>
            <w:shd w:val="clear" w:color="000000" w:fill="FFFFFF"/>
            <w:vAlign w:val="bottom"/>
          </w:tcPr>
          <w:p w:rsidR="000A3A74" w:rsidRPr="00D66C01" w:rsidRDefault="000A3A74" w:rsidP="00260A5E">
            <w:pPr>
              <w:rPr>
                <w:color w:val="000000" w:themeColor="text1"/>
                <w:lang w:val="ro-RO"/>
              </w:rPr>
            </w:pPr>
            <w:r w:rsidRPr="00D66C01">
              <w:rPr>
                <w:bCs/>
                <w:iCs/>
                <w:color w:val="000000" w:themeColor="text1"/>
                <w:sz w:val="22"/>
                <w:szCs w:val="22"/>
                <w:lang w:val="ro-RO"/>
              </w:rPr>
              <w:t>Ajutor  lunar,  conform Legii nr. 578/2004 privind acordarea unui ajutor lunar pentru soţul supravieţuitor</w:t>
            </w:r>
          </w:p>
        </w:tc>
        <w:tc>
          <w:tcPr>
            <w:tcW w:w="1820" w:type="dxa"/>
            <w:tcBorders>
              <w:top w:val="nil"/>
              <w:left w:val="nil"/>
              <w:bottom w:val="single" w:sz="8" w:space="0" w:color="auto"/>
              <w:right w:val="single" w:sz="8" w:space="0" w:color="auto"/>
            </w:tcBorders>
            <w:shd w:val="clear" w:color="000000" w:fill="FFFFFF"/>
            <w:vAlign w:val="bottom"/>
          </w:tcPr>
          <w:p w:rsidR="000A3A74" w:rsidRPr="00D66C01" w:rsidRDefault="000A3A74" w:rsidP="00260A5E">
            <w:pPr>
              <w:jc w:val="right"/>
              <w:rPr>
                <w:b/>
                <w:bCs/>
                <w:color w:val="000000" w:themeColor="text1"/>
                <w:lang w:val="ro-RO"/>
              </w:rPr>
            </w:pPr>
            <w:r w:rsidRPr="00D66C01">
              <w:rPr>
                <w:b/>
                <w:bCs/>
                <w:color w:val="000000" w:themeColor="text1"/>
                <w:sz w:val="22"/>
                <w:szCs w:val="22"/>
                <w:lang w:val="ro-RO"/>
              </w:rPr>
              <w:t>184,3 </w:t>
            </w:r>
          </w:p>
        </w:tc>
      </w:tr>
      <w:tr w:rsidR="000A3A74" w:rsidRPr="00D66C01" w:rsidTr="00260A5E">
        <w:trPr>
          <w:trHeight w:val="176"/>
        </w:trPr>
        <w:tc>
          <w:tcPr>
            <w:tcW w:w="840" w:type="dxa"/>
            <w:vMerge/>
            <w:tcBorders>
              <w:top w:val="nil"/>
              <w:left w:val="single" w:sz="8" w:space="0" w:color="auto"/>
              <w:bottom w:val="nil"/>
              <w:right w:val="single" w:sz="8" w:space="0" w:color="auto"/>
            </w:tcBorders>
            <w:vAlign w:val="center"/>
          </w:tcPr>
          <w:p w:rsidR="000A3A74" w:rsidRPr="00D66C01" w:rsidRDefault="000A3A74" w:rsidP="00260A5E">
            <w:pPr>
              <w:rPr>
                <w:b/>
                <w:bCs/>
                <w:color w:val="000000" w:themeColor="text1"/>
                <w:lang w:val="ro-RO"/>
              </w:rPr>
            </w:pPr>
          </w:p>
        </w:tc>
        <w:tc>
          <w:tcPr>
            <w:tcW w:w="960" w:type="dxa"/>
            <w:vMerge/>
            <w:tcBorders>
              <w:top w:val="nil"/>
              <w:left w:val="single" w:sz="8" w:space="0" w:color="auto"/>
              <w:bottom w:val="nil"/>
              <w:right w:val="single" w:sz="8" w:space="0" w:color="auto"/>
            </w:tcBorders>
            <w:vAlign w:val="center"/>
          </w:tcPr>
          <w:p w:rsidR="000A3A74" w:rsidRPr="00D66C01" w:rsidRDefault="000A3A74" w:rsidP="00260A5E">
            <w:pPr>
              <w:rPr>
                <w:b/>
                <w:bCs/>
                <w:color w:val="000000" w:themeColor="text1"/>
                <w:lang w:val="ro-RO"/>
              </w:rPr>
            </w:pPr>
          </w:p>
        </w:tc>
        <w:tc>
          <w:tcPr>
            <w:tcW w:w="6138" w:type="dxa"/>
            <w:tcBorders>
              <w:top w:val="nil"/>
              <w:left w:val="nil"/>
              <w:bottom w:val="single" w:sz="8" w:space="0" w:color="auto"/>
              <w:right w:val="single" w:sz="8" w:space="0" w:color="auto"/>
            </w:tcBorders>
            <w:shd w:val="clear" w:color="000000" w:fill="FFFFFF"/>
          </w:tcPr>
          <w:p w:rsidR="000A3A74" w:rsidRPr="00D66C01" w:rsidRDefault="000A3A74" w:rsidP="00260A5E">
            <w:pPr>
              <w:rPr>
                <w:color w:val="000000" w:themeColor="text1"/>
                <w:lang w:val="ro-RO"/>
              </w:rPr>
            </w:pPr>
            <w:r w:rsidRPr="00D66C01">
              <w:rPr>
                <w:bCs/>
                <w:iCs/>
                <w:color w:val="000000" w:themeColor="text1"/>
                <w:sz w:val="22"/>
                <w:szCs w:val="22"/>
                <w:lang w:val="ro-RO"/>
              </w:rPr>
              <w:t xml:space="preserve">Pensii de serviciu (magistraţi, consilieri Curtea de Conturi) </w:t>
            </w:r>
          </w:p>
        </w:tc>
        <w:tc>
          <w:tcPr>
            <w:tcW w:w="1820" w:type="dxa"/>
            <w:tcBorders>
              <w:top w:val="nil"/>
              <w:left w:val="nil"/>
              <w:bottom w:val="single" w:sz="8" w:space="0" w:color="auto"/>
              <w:right w:val="single" w:sz="8" w:space="0" w:color="auto"/>
            </w:tcBorders>
            <w:shd w:val="clear" w:color="000000" w:fill="FFFFFF"/>
            <w:noWrap/>
            <w:vAlign w:val="bottom"/>
          </w:tcPr>
          <w:p w:rsidR="000A3A74" w:rsidRPr="00D66C01" w:rsidRDefault="000A3A74" w:rsidP="00260A5E">
            <w:pPr>
              <w:jc w:val="right"/>
              <w:rPr>
                <w:b/>
                <w:bCs/>
                <w:color w:val="000000" w:themeColor="text1"/>
                <w:lang w:val="ro-RO"/>
              </w:rPr>
            </w:pPr>
            <w:r w:rsidRPr="00D66C01">
              <w:rPr>
                <w:b/>
                <w:bCs/>
                <w:color w:val="000000" w:themeColor="text1"/>
                <w:sz w:val="22"/>
                <w:szCs w:val="22"/>
                <w:lang w:val="ro-RO"/>
              </w:rPr>
              <w:t>3,7 </w:t>
            </w:r>
          </w:p>
        </w:tc>
      </w:tr>
      <w:tr w:rsidR="000A3A74" w:rsidRPr="00D66C01" w:rsidTr="00260A5E">
        <w:trPr>
          <w:trHeight w:val="180"/>
        </w:trPr>
        <w:tc>
          <w:tcPr>
            <w:tcW w:w="840" w:type="dxa"/>
            <w:vMerge/>
            <w:tcBorders>
              <w:top w:val="nil"/>
              <w:left w:val="single" w:sz="8" w:space="0" w:color="auto"/>
              <w:bottom w:val="nil"/>
              <w:right w:val="single" w:sz="8" w:space="0" w:color="auto"/>
            </w:tcBorders>
            <w:vAlign w:val="center"/>
          </w:tcPr>
          <w:p w:rsidR="000A3A74" w:rsidRPr="00D66C01" w:rsidRDefault="000A3A74" w:rsidP="00260A5E">
            <w:pPr>
              <w:rPr>
                <w:b/>
                <w:bCs/>
                <w:color w:val="000000" w:themeColor="text1"/>
                <w:lang w:val="ro-RO"/>
              </w:rPr>
            </w:pPr>
          </w:p>
        </w:tc>
        <w:tc>
          <w:tcPr>
            <w:tcW w:w="960" w:type="dxa"/>
            <w:vMerge/>
            <w:tcBorders>
              <w:top w:val="nil"/>
              <w:left w:val="single" w:sz="8" w:space="0" w:color="auto"/>
              <w:bottom w:val="nil"/>
              <w:right w:val="single" w:sz="8" w:space="0" w:color="auto"/>
            </w:tcBorders>
            <w:vAlign w:val="center"/>
          </w:tcPr>
          <w:p w:rsidR="000A3A74" w:rsidRPr="00D66C01" w:rsidRDefault="000A3A74" w:rsidP="00260A5E">
            <w:pPr>
              <w:rPr>
                <w:b/>
                <w:bCs/>
                <w:color w:val="000000" w:themeColor="text1"/>
                <w:lang w:val="ro-RO"/>
              </w:rPr>
            </w:pPr>
          </w:p>
        </w:tc>
        <w:tc>
          <w:tcPr>
            <w:tcW w:w="6138" w:type="dxa"/>
            <w:tcBorders>
              <w:top w:val="nil"/>
              <w:left w:val="nil"/>
              <w:bottom w:val="single" w:sz="8" w:space="0" w:color="auto"/>
              <w:right w:val="single" w:sz="8" w:space="0" w:color="auto"/>
            </w:tcBorders>
            <w:shd w:val="clear" w:color="000000" w:fill="FFFFFF"/>
            <w:vAlign w:val="bottom"/>
          </w:tcPr>
          <w:p w:rsidR="000A3A74" w:rsidRPr="00D66C01" w:rsidRDefault="000A3A74" w:rsidP="00260A5E">
            <w:pPr>
              <w:jc w:val="both"/>
              <w:rPr>
                <w:color w:val="000000" w:themeColor="text1"/>
                <w:lang w:val="ro-RO"/>
              </w:rPr>
            </w:pPr>
            <w:r w:rsidRPr="00D66C01">
              <w:rPr>
                <w:bCs/>
                <w:color w:val="000000" w:themeColor="text1"/>
                <w:sz w:val="22"/>
                <w:szCs w:val="22"/>
                <w:lang w:val="ro-RO"/>
              </w:rPr>
              <w:t xml:space="preserve">Pensii, </w:t>
            </w:r>
            <w:r w:rsidRPr="00D66C01">
              <w:rPr>
                <w:bCs/>
                <w:iCs/>
                <w:color w:val="000000" w:themeColor="text1"/>
                <w:sz w:val="22"/>
                <w:szCs w:val="22"/>
                <w:lang w:val="ro-RO"/>
              </w:rPr>
              <w:t>conform</w:t>
            </w:r>
            <w:r w:rsidRPr="00D66C01">
              <w:rPr>
                <w:bCs/>
                <w:color w:val="000000" w:themeColor="text1"/>
                <w:sz w:val="22"/>
                <w:szCs w:val="22"/>
                <w:lang w:val="ro-RO"/>
              </w:rPr>
              <w:t xml:space="preserve"> Legii nr.95/2008</w:t>
            </w:r>
          </w:p>
        </w:tc>
        <w:tc>
          <w:tcPr>
            <w:tcW w:w="1820" w:type="dxa"/>
            <w:tcBorders>
              <w:top w:val="nil"/>
              <w:left w:val="nil"/>
              <w:bottom w:val="single" w:sz="8" w:space="0" w:color="auto"/>
              <w:right w:val="single" w:sz="8" w:space="0" w:color="auto"/>
            </w:tcBorders>
            <w:shd w:val="clear" w:color="000000" w:fill="FFFFFF"/>
            <w:noWrap/>
            <w:vAlign w:val="bottom"/>
          </w:tcPr>
          <w:p w:rsidR="000A3A74" w:rsidRPr="00D66C01" w:rsidRDefault="000A3A74" w:rsidP="00260A5E">
            <w:pPr>
              <w:jc w:val="right"/>
              <w:rPr>
                <w:b/>
                <w:bCs/>
                <w:color w:val="000000" w:themeColor="text1"/>
                <w:lang w:val="ro-RO"/>
              </w:rPr>
            </w:pPr>
            <w:r w:rsidRPr="00D66C01">
              <w:rPr>
                <w:b/>
                <w:bCs/>
                <w:color w:val="000000" w:themeColor="text1"/>
                <w:sz w:val="22"/>
                <w:szCs w:val="22"/>
                <w:lang w:val="ro-RO"/>
              </w:rPr>
              <w:t>0,2 </w:t>
            </w:r>
          </w:p>
        </w:tc>
      </w:tr>
      <w:tr w:rsidR="000A3A74" w:rsidRPr="00D66C01" w:rsidTr="00260A5E">
        <w:trPr>
          <w:trHeight w:val="198"/>
        </w:trPr>
        <w:tc>
          <w:tcPr>
            <w:tcW w:w="840" w:type="dxa"/>
            <w:vMerge/>
            <w:tcBorders>
              <w:top w:val="nil"/>
              <w:left w:val="single" w:sz="8" w:space="0" w:color="auto"/>
              <w:bottom w:val="nil"/>
              <w:right w:val="single" w:sz="8" w:space="0" w:color="auto"/>
            </w:tcBorders>
            <w:vAlign w:val="center"/>
          </w:tcPr>
          <w:p w:rsidR="000A3A74" w:rsidRPr="00D66C01" w:rsidRDefault="000A3A74" w:rsidP="00260A5E">
            <w:pPr>
              <w:rPr>
                <w:b/>
                <w:bCs/>
                <w:color w:val="000000" w:themeColor="text1"/>
                <w:lang w:val="ro-RO"/>
              </w:rPr>
            </w:pPr>
          </w:p>
        </w:tc>
        <w:tc>
          <w:tcPr>
            <w:tcW w:w="960" w:type="dxa"/>
            <w:vMerge/>
            <w:tcBorders>
              <w:top w:val="nil"/>
              <w:left w:val="single" w:sz="8" w:space="0" w:color="auto"/>
              <w:bottom w:val="nil"/>
              <w:right w:val="single" w:sz="8" w:space="0" w:color="auto"/>
            </w:tcBorders>
            <w:vAlign w:val="center"/>
          </w:tcPr>
          <w:p w:rsidR="000A3A74" w:rsidRPr="00D66C01" w:rsidRDefault="000A3A74" w:rsidP="00260A5E">
            <w:pPr>
              <w:rPr>
                <w:b/>
                <w:bCs/>
                <w:color w:val="000000" w:themeColor="text1"/>
                <w:lang w:val="ro-RO"/>
              </w:rPr>
            </w:pPr>
          </w:p>
        </w:tc>
        <w:tc>
          <w:tcPr>
            <w:tcW w:w="6138" w:type="dxa"/>
            <w:tcBorders>
              <w:top w:val="nil"/>
              <w:left w:val="nil"/>
              <w:bottom w:val="single" w:sz="8" w:space="0" w:color="auto"/>
              <w:right w:val="single" w:sz="8" w:space="0" w:color="auto"/>
            </w:tcBorders>
            <w:shd w:val="clear" w:color="000000" w:fill="FFFFFF"/>
            <w:vAlign w:val="bottom"/>
          </w:tcPr>
          <w:p w:rsidR="000A3A74" w:rsidRPr="00D66C01" w:rsidRDefault="000A3A74" w:rsidP="00260A5E">
            <w:pPr>
              <w:jc w:val="both"/>
              <w:rPr>
                <w:color w:val="000000" w:themeColor="text1"/>
                <w:lang w:val="ro-RO"/>
              </w:rPr>
            </w:pPr>
            <w:r w:rsidRPr="00D66C01">
              <w:rPr>
                <w:bCs/>
                <w:color w:val="000000" w:themeColor="text1"/>
                <w:sz w:val="22"/>
                <w:szCs w:val="22"/>
                <w:lang w:val="ro-RO"/>
              </w:rPr>
              <w:t>Indemnizație îngrijire pensionari, pentru gradul I de invaliditate</w:t>
            </w:r>
          </w:p>
        </w:tc>
        <w:tc>
          <w:tcPr>
            <w:tcW w:w="1820" w:type="dxa"/>
            <w:tcBorders>
              <w:top w:val="nil"/>
              <w:left w:val="nil"/>
              <w:bottom w:val="single" w:sz="8" w:space="0" w:color="auto"/>
              <w:right w:val="single" w:sz="8" w:space="0" w:color="auto"/>
            </w:tcBorders>
            <w:shd w:val="clear" w:color="000000" w:fill="FFFFFF"/>
            <w:noWrap/>
            <w:vAlign w:val="bottom"/>
          </w:tcPr>
          <w:p w:rsidR="000A3A74" w:rsidRPr="00D66C01" w:rsidRDefault="000A3A74" w:rsidP="00260A5E">
            <w:pPr>
              <w:jc w:val="right"/>
              <w:rPr>
                <w:b/>
                <w:bCs/>
                <w:color w:val="000000" w:themeColor="text1"/>
                <w:lang w:val="ro-RO"/>
              </w:rPr>
            </w:pPr>
            <w:r w:rsidRPr="00D66C01">
              <w:rPr>
                <w:b/>
                <w:bCs/>
                <w:color w:val="000000" w:themeColor="text1"/>
                <w:sz w:val="22"/>
                <w:szCs w:val="22"/>
                <w:lang w:val="ro-RO"/>
              </w:rPr>
              <w:t>49,4 </w:t>
            </w:r>
          </w:p>
        </w:tc>
      </w:tr>
      <w:tr w:rsidR="000A3A74" w:rsidRPr="00D66C01" w:rsidTr="00260A5E">
        <w:trPr>
          <w:trHeight w:val="485"/>
        </w:trPr>
        <w:tc>
          <w:tcPr>
            <w:tcW w:w="840" w:type="dxa"/>
            <w:vMerge/>
            <w:tcBorders>
              <w:top w:val="nil"/>
              <w:left w:val="single" w:sz="8" w:space="0" w:color="auto"/>
              <w:bottom w:val="nil"/>
              <w:right w:val="single" w:sz="8" w:space="0" w:color="auto"/>
            </w:tcBorders>
            <w:vAlign w:val="center"/>
          </w:tcPr>
          <w:p w:rsidR="000A3A74" w:rsidRPr="00D66C01" w:rsidRDefault="000A3A74" w:rsidP="00260A5E">
            <w:pPr>
              <w:rPr>
                <w:b/>
                <w:bCs/>
                <w:color w:val="000000" w:themeColor="text1"/>
                <w:lang w:val="ro-RO"/>
              </w:rPr>
            </w:pPr>
          </w:p>
        </w:tc>
        <w:tc>
          <w:tcPr>
            <w:tcW w:w="960" w:type="dxa"/>
            <w:vMerge/>
            <w:tcBorders>
              <w:top w:val="nil"/>
              <w:left w:val="single" w:sz="8" w:space="0" w:color="auto"/>
              <w:bottom w:val="nil"/>
              <w:right w:val="single" w:sz="8" w:space="0" w:color="auto"/>
            </w:tcBorders>
            <w:vAlign w:val="center"/>
          </w:tcPr>
          <w:p w:rsidR="000A3A74" w:rsidRPr="00D66C01" w:rsidRDefault="000A3A74" w:rsidP="00260A5E">
            <w:pPr>
              <w:rPr>
                <w:b/>
                <w:bCs/>
                <w:color w:val="000000" w:themeColor="text1"/>
                <w:lang w:val="ro-RO"/>
              </w:rPr>
            </w:pPr>
          </w:p>
        </w:tc>
        <w:tc>
          <w:tcPr>
            <w:tcW w:w="6138" w:type="dxa"/>
            <w:tcBorders>
              <w:top w:val="nil"/>
              <w:left w:val="nil"/>
              <w:bottom w:val="single" w:sz="8" w:space="0" w:color="auto"/>
              <w:right w:val="single" w:sz="8" w:space="0" w:color="auto"/>
            </w:tcBorders>
            <w:shd w:val="clear" w:color="000000" w:fill="FFFFFF"/>
            <w:vAlign w:val="bottom"/>
          </w:tcPr>
          <w:p w:rsidR="000A3A74" w:rsidRPr="00D66C01" w:rsidRDefault="000A3A74" w:rsidP="00260A5E">
            <w:pPr>
              <w:jc w:val="both"/>
              <w:rPr>
                <w:color w:val="000000" w:themeColor="text1"/>
                <w:lang w:val="ro-RO"/>
              </w:rPr>
            </w:pPr>
            <w:r w:rsidRPr="00D66C01">
              <w:rPr>
                <w:bCs/>
                <w:color w:val="000000" w:themeColor="text1"/>
                <w:sz w:val="22"/>
                <w:szCs w:val="22"/>
                <w:lang w:val="ro-RO"/>
              </w:rPr>
              <w:t>Indemnizații, sporuri și rente veterani de război, urmașe de veterani și văduve de război</w:t>
            </w:r>
          </w:p>
        </w:tc>
        <w:tc>
          <w:tcPr>
            <w:tcW w:w="1820" w:type="dxa"/>
            <w:tcBorders>
              <w:top w:val="nil"/>
              <w:left w:val="nil"/>
              <w:bottom w:val="single" w:sz="8" w:space="0" w:color="auto"/>
              <w:right w:val="single" w:sz="8" w:space="0" w:color="auto"/>
            </w:tcBorders>
            <w:shd w:val="clear" w:color="000000" w:fill="FFFFFF"/>
            <w:noWrap/>
            <w:vAlign w:val="bottom"/>
          </w:tcPr>
          <w:p w:rsidR="000A3A74" w:rsidRPr="00D66C01" w:rsidRDefault="000A3A74" w:rsidP="00260A5E">
            <w:pPr>
              <w:jc w:val="right"/>
              <w:rPr>
                <w:b/>
                <w:bCs/>
                <w:color w:val="000000" w:themeColor="text1"/>
                <w:lang w:val="ro-RO"/>
              </w:rPr>
            </w:pPr>
            <w:r w:rsidRPr="00D66C01">
              <w:rPr>
                <w:b/>
                <w:bCs/>
                <w:color w:val="000000" w:themeColor="text1"/>
                <w:sz w:val="22"/>
                <w:szCs w:val="22"/>
                <w:lang w:val="ro-RO"/>
              </w:rPr>
              <w:t>156,2 </w:t>
            </w:r>
          </w:p>
        </w:tc>
      </w:tr>
      <w:tr w:rsidR="000A3A74" w:rsidRPr="00D66C01" w:rsidTr="00260A5E">
        <w:trPr>
          <w:trHeight w:val="674"/>
        </w:trPr>
        <w:tc>
          <w:tcPr>
            <w:tcW w:w="840" w:type="dxa"/>
            <w:vMerge/>
            <w:tcBorders>
              <w:top w:val="nil"/>
              <w:left w:val="single" w:sz="8" w:space="0" w:color="auto"/>
              <w:bottom w:val="nil"/>
              <w:right w:val="single" w:sz="8" w:space="0" w:color="auto"/>
            </w:tcBorders>
            <w:vAlign w:val="center"/>
          </w:tcPr>
          <w:p w:rsidR="000A3A74" w:rsidRPr="00D66C01" w:rsidRDefault="000A3A74" w:rsidP="00260A5E">
            <w:pPr>
              <w:rPr>
                <w:b/>
                <w:bCs/>
                <w:color w:val="000000" w:themeColor="text1"/>
                <w:lang w:val="ro-RO"/>
              </w:rPr>
            </w:pPr>
          </w:p>
        </w:tc>
        <w:tc>
          <w:tcPr>
            <w:tcW w:w="960" w:type="dxa"/>
            <w:vMerge/>
            <w:tcBorders>
              <w:top w:val="nil"/>
              <w:left w:val="single" w:sz="8" w:space="0" w:color="auto"/>
              <w:bottom w:val="nil"/>
              <w:right w:val="single" w:sz="8" w:space="0" w:color="auto"/>
            </w:tcBorders>
            <w:vAlign w:val="center"/>
          </w:tcPr>
          <w:p w:rsidR="000A3A74" w:rsidRPr="00D66C01" w:rsidRDefault="000A3A74" w:rsidP="00260A5E">
            <w:pPr>
              <w:rPr>
                <w:b/>
                <w:bCs/>
                <w:color w:val="000000" w:themeColor="text1"/>
                <w:lang w:val="ro-RO"/>
              </w:rPr>
            </w:pPr>
          </w:p>
        </w:tc>
        <w:tc>
          <w:tcPr>
            <w:tcW w:w="6138" w:type="dxa"/>
            <w:tcBorders>
              <w:top w:val="nil"/>
              <w:left w:val="nil"/>
              <w:bottom w:val="single" w:sz="8" w:space="0" w:color="auto"/>
              <w:right w:val="single" w:sz="8" w:space="0" w:color="auto"/>
            </w:tcBorders>
            <w:shd w:val="clear" w:color="000000" w:fill="FFFFFF"/>
            <w:vAlign w:val="bottom"/>
          </w:tcPr>
          <w:p w:rsidR="000A3A74" w:rsidRPr="00D66C01" w:rsidRDefault="000A3A74" w:rsidP="00260A5E">
            <w:pPr>
              <w:jc w:val="both"/>
              <w:rPr>
                <w:color w:val="000000" w:themeColor="text1"/>
                <w:lang w:val="ro-RO"/>
              </w:rPr>
            </w:pPr>
            <w:r w:rsidRPr="00D66C01">
              <w:rPr>
                <w:bCs/>
                <w:color w:val="000000" w:themeColor="text1"/>
                <w:sz w:val="22"/>
                <w:szCs w:val="22"/>
                <w:lang w:val="ro-RO"/>
              </w:rPr>
              <w:t>Cota parte pensie de asigurări sociale de stat acordată pentru vechimea în agricultură, plătita odată cu pensiile de asigurări sociale de stat</w:t>
            </w:r>
          </w:p>
        </w:tc>
        <w:tc>
          <w:tcPr>
            <w:tcW w:w="1820" w:type="dxa"/>
            <w:tcBorders>
              <w:top w:val="nil"/>
              <w:left w:val="nil"/>
              <w:bottom w:val="single" w:sz="8" w:space="0" w:color="auto"/>
              <w:right w:val="single" w:sz="8" w:space="0" w:color="auto"/>
            </w:tcBorders>
            <w:shd w:val="clear" w:color="000000" w:fill="FFFFFF"/>
            <w:noWrap/>
            <w:vAlign w:val="bottom"/>
          </w:tcPr>
          <w:p w:rsidR="000A3A74" w:rsidRPr="00D66C01" w:rsidRDefault="000A3A74" w:rsidP="00260A5E">
            <w:pPr>
              <w:jc w:val="right"/>
              <w:rPr>
                <w:b/>
                <w:bCs/>
                <w:color w:val="000000" w:themeColor="text1"/>
                <w:lang w:val="ro-RO"/>
              </w:rPr>
            </w:pPr>
            <w:r w:rsidRPr="00D66C01">
              <w:rPr>
                <w:b/>
                <w:bCs/>
                <w:color w:val="000000" w:themeColor="text1"/>
                <w:sz w:val="22"/>
                <w:szCs w:val="22"/>
                <w:lang w:val="ro-RO"/>
              </w:rPr>
              <w:t>734,7 </w:t>
            </w:r>
          </w:p>
        </w:tc>
      </w:tr>
      <w:tr w:rsidR="000A3A74" w:rsidRPr="00D66C01" w:rsidTr="00260A5E">
        <w:trPr>
          <w:trHeight w:val="461"/>
        </w:trPr>
        <w:tc>
          <w:tcPr>
            <w:tcW w:w="840" w:type="dxa"/>
            <w:vMerge/>
            <w:tcBorders>
              <w:top w:val="nil"/>
              <w:left w:val="single" w:sz="8" w:space="0" w:color="auto"/>
              <w:bottom w:val="nil"/>
              <w:right w:val="single" w:sz="8" w:space="0" w:color="auto"/>
            </w:tcBorders>
            <w:vAlign w:val="center"/>
          </w:tcPr>
          <w:p w:rsidR="000A3A74" w:rsidRPr="00D66C01" w:rsidRDefault="000A3A74" w:rsidP="00260A5E">
            <w:pPr>
              <w:rPr>
                <w:b/>
                <w:bCs/>
                <w:color w:val="000000" w:themeColor="text1"/>
                <w:lang w:val="ro-RO"/>
              </w:rPr>
            </w:pPr>
          </w:p>
        </w:tc>
        <w:tc>
          <w:tcPr>
            <w:tcW w:w="960" w:type="dxa"/>
            <w:vMerge/>
            <w:tcBorders>
              <w:top w:val="nil"/>
              <w:left w:val="single" w:sz="8" w:space="0" w:color="auto"/>
              <w:bottom w:val="nil"/>
              <w:right w:val="single" w:sz="8" w:space="0" w:color="auto"/>
            </w:tcBorders>
            <w:vAlign w:val="center"/>
          </w:tcPr>
          <w:p w:rsidR="000A3A74" w:rsidRPr="00D66C01" w:rsidRDefault="000A3A74" w:rsidP="00260A5E">
            <w:pPr>
              <w:rPr>
                <w:b/>
                <w:bCs/>
                <w:color w:val="000000" w:themeColor="text1"/>
                <w:lang w:val="ro-RO"/>
              </w:rPr>
            </w:pPr>
          </w:p>
        </w:tc>
        <w:tc>
          <w:tcPr>
            <w:tcW w:w="6138" w:type="dxa"/>
            <w:tcBorders>
              <w:top w:val="nil"/>
              <w:left w:val="nil"/>
              <w:bottom w:val="single" w:sz="8" w:space="0" w:color="auto"/>
              <w:right w:val="single" w:sz="8" w:space="0" w:color="auto"/>
            </w:tcBorders>
            <w:shd w:val="clear" w:color="000000" w:fill="FFFFFF"/>
            <w:vAlign w:val="bottom"/>
          </w:tcPr>
          <w:p w:rsidR="000A3A74" w:rsidRPr="00D66C01" w:rsidRDefault="000A3A74" w:rsidP="00260A5E">
            <w:pPr>
              <w:jc w:val="both"/>
              <w:rPr>
                <w:color w:val="000000" w:themeColor="text1"/>
                <w:lang w:val="ro-RO"/>
              </w:rPr>
            </w:pPr>
            <w:r w:rsidRPr="00D66C01">
              <w:rPr>
                <w:bCs/>
                <w:color w:val="000000" w:themeColor="text1"/>
                <w:sz w:val="22"/>
                <w:szCs w:val="22"/>
                <w:lang w:val="ro-RO"/>
              </w:rPr>
              <w:t xml:space="preserve">Indemnizație socială acordată pensionarilor de </w:t>
            </w:r>
            <w:proofErr w:type="spellStart"/>
            <w:r w:rsidRPr="00D66C01">
              <w:rPr>
                <w:bCs/>
                <w:color w:val="000000" w:themeColor="text1"/>
                <w:sz w:val="22"/>
                <w:szCs w:val="22"/>
                <w:lang w:val="ro-RO"/>
              </w:rPr>
              <w:t>asigurari</w:t>
            </w:r>
            <w:proofErr w:type="spellEnd"/>
            <w:r w:rsidRPr="00D66C01">
              <w:rPr>
                <w:bCs/>
                <w:color w:val="000000" w:themeColor="text1"/>
                <w:sz w:val="22"/>
                <w:szCs w:val="22"/>
                <w:lang w:val="ro-RO"/>
              </w:rPr>
              <w:t xml:space="preserve"> sociale de stat </w:t>
            </w:r>
          </w:p>
        </w:tc>
        <w:tc>
          <w:tcPr>
            <w:tcW w:w="1820" w:type="dxa"/>
            <w:tcBorders>
              <w:top w:val="nil"/>
              <w:left w:val="nil"/>
              <w:bottom w:val="single" w:sz="8" w:space="0" w:color="auto"/>
              <w:right w:val="single" w:sz="8" w:space="0" w:color="auto"/>
            </w:tcBorders>
            <w:shd w:val="clear" w:color="000000" w:fill="FFFFFF"/>
            <w:noWrap/>
            <w:vAlign w:val="bottom"/>
          </w:tcPr>
          <w:p w:rsidR="000A3A74" w:rsidRPr="00D66C01" w:rsidRDefault="000A3A74" w:rsidP="00260A5E">
            <w:pPr>
              <w:jc w:val="right"/>
              <w:rPr>
                <w:b/>
                <w:bCs/>
                <w:color w:val="000000" w:themeColor="text1"/>
                <w:lang w:val="ro-RO"/>
              </w:rPr>
            </w:pPr>
            <w:r w:rsidRPr="00D66C01">
              <w:rPr>
                <w:b/>
                <w:bCs/>
                <w:color w:val="000000" w:themeColor="text1"/>
                <w:sz w:val="22"/>
                <w:szCs w:val="22"/>
                <w:lang w:val="ro-RO"/>
              </w:rPr>
              <w:t>397,3 </w:t>
            </w:r>
          </w:p>
        </w:tc>
      </w:tr>
      <w:tr w:rsidR="000A3A74" w:rsidRPr="00D66C01" w:rsidTr="00260A5E">
        <w:trPr>
          <w:trHeight w:val="213"/>
        </w:trPr>
        <w:tc>
          <w:tcPr>
            <w:tcW w:w="840" w:type="dxa"/>
            <w:vMerge/>
            <w:tcBorders>
              <w:top w:val="nil"/>
              <w:left w:val="single" w:sz="8" w:space="0" w:color="auto"/>
              <w:bottom w:val="nil"/>
              <w:right w:val="single" w:sz="8" w:space="0" w:color="auto"/>
            </w:tcBorders>
            <w:vAlign w:val="center"/>
          </w:tcPr>
          <w:p w:rsidR="000A3A74" w:rsidRPr="00D66C01" w:rsidRDefault="000A3A74" w:rsidP="00260A5E">
            <w:pPr>
              <w:rPr>
                <w:b/>
                <w:bCs/>
                <w:color w:val="000000" w:themeColor="text1"/>
                <w:lang w:val="ro-RO"/>
              </w:rPr>
            </w:pPr>
          </w:p>
        </w:tc>
        <w:tc>
          <w:tcPr>
            <w:tcW w:w="960" w:type="dxa"/>
            <w:vMerge/>
            <w:tcBorders>
              <w:top w:val="nil"/>
              <w:left w:val="single" w:sz="8" w:space="0" w:color="auto"/>
              <w:bottom w:val="nil"/>
              <w:right w:val="single" w:sz="8" w:space="0" w:color="auto"/>
            </w:tcBorders>
            <w:vAlign w:val="center"/>
          </w:tcPr>
          <w:p w:rsidR="000A3A74" w:rsidRPr="00D66C01" w:rsidRDefault="000A3A74" w:rsidP="00260A5E">
            <w:pPr>
              <w:rPr>
                <w:b/>
                <w:bCs/>
                <w:color w:val="000000" w:themeColor="text1"/>
                <w:lang w:val="ro-RO"/>
              </w:rPr>
            </w:pPr>
          </w:p>
        </w:tc>
        <w:tc>
          <w:tcPr>
            <w:tcW w:w="6138" w:type="dxa"/>
            <w:tcBorders>
              <w:top w:val="nil"/>
              <w:left w:val="nil"/>
              <w:bottom w:val="single" w:sz="8" w:space="0" w:color="auto"/>
              <w:right w:val="single" w:sz="8" w:space="0" w:color="auto"/>
            </w:tcBorders>
            <w:shd w:val="clear" w:color="000000" w:fill="FFFFFF"/>
            <w:vAlign w:val="bottom"/>
          </w:tcPr>
          <w:p w:rsidR="000A3A74" w:rsidRPr="00D66C01" w:rsidRDefault="000A3A74" w:rsidP="00260A5E">
            <w:pPr>
              <w:jc w:val="both"/>
              <w:rPr>
                <w:color w:val="000000" w:themeColor="text1"/>
                <w:lang w:val="ro-RO"/>
              </w:rPr>
            </w:pPr>
            <w:r w:rsidRPr="00D66C01">
              <w:rPr>
                <w:bCs/>
                <w:color w:val="000000" w:themeColor="text1"/>
                <w:sz w:val="22"/>
                <w:szCs w:val="22"/>
                <w:lang w:val="ro-RO"/>
              </w:rPr>
              <w:t>Indemnizație socială acordată pensionarilor agricultori</w:t>
            </w:r>
          </w:p>
        </w:tc>
        <w:tc>
          <w:tcPr>
            <w:tcW w:w="1820" w:type="dxa"/>
            <w:tcBorders>
              <w:top w:val="nil"/>
              <w:left w:val="nil"/>
              <w:bottom w:val="single" w:sz="8" w:space="0" w:color="auto"/>
              <w:right w:val="single" w:sz="8" w:space="0" w:color="auto"/>
            </w:tcBorders>
            <w:shd w:val="clear" w:color="000000" w:fill="FFFFFF"/>
            <w:noWrap/>
            <w:vAlign w:val="bottom"/>
          </w:tcPr>
          <w:p w:rsidR="000A3A74" w:rsidRPr="00D66C01" w:rsidRDefault="000A3A74" w:rsidP="00260A5E">
            <w:pPr>
              <w:jc w:val="right"/>
              <w:rPr>
                <w:b/>
                <w:bCs/>
                <w:color w:val="000000" w:themeColor="text1"/>
                <w:lang w:val="ro-RO"/>
              </w:rPr>
            </w:pPr>
            <w:r w:rsidRPr="00D66C01">
              <w:rPr>
                <w:b/>
                <w:bCs/>
                <w:color w:val="000000" w:themeColor="text1"/>
                <w:sz w:val="22"/>
                <w:szCs w:val="22"/>
                <w:lang w:val="ro-RO"/>
              </w:rPr>
              <w:t>153,3 </w:t>
            </w:r>
          </w:p>
        </w:tc>
      </w:tr>
      <w:tr w:rsidR="000A3A74" w:rsidRPr="00D66C01" w:rsidTr="00260A5E">
        <w:trPr>
          <w:trHeight w:val="232"/>
        </w:trPr>
        <w:tc>
          <w:tcPr>
            <w:tcW w:w="840" w:type="dxa"/>
            <w:vMerge/>
            <w:tcBorders>
              <w:top w:val="nil"/>
              <w:left w:val="single" w:sz="8" w:space="0" w:color="auto"/>
              <w:bottom w:val="nil"/>
              <w:right w:val="single" w:sz="8" w:space="0" w:color="auto"/>
            </w:tcBorders>
            <w:vAlign w:val="center"/>
          </w:tcPr>
          <w:p w:rsidR="000A3A74" w:rsidRPr="00D66C01" w:rsidRDefault="000A3A74" w:rsidP="00260A5E">
            <w:pPr>
              <w:rPr>
                <w:b/>
                <w:bCs/>
                <w:color w:val="000000" w:themeColor="text1"/>
                <w:lang w:val="ro-RO"/>
              </w:rPr>
            </w:pPr>
          </w:p>
        </w:tc>
        <w:tc>
          <w:tcPr>
            <w:tcW w:w="960" w:type="dxa"/>
            <w:vMerge/>
            <w:tcBorders>
              <w:top w:val="nil"/>
              <w:left w:val="single" w:sz="8" w:space="0" w:color="auto"/>
              <w:bottom w:val="nil"/>
              <w:right w:val="single" w:sz="8" w:space="0" w:color="auto"/>
            </w:tcBorders>
            <w:vAlign w:val="center"/>
          </w:tcPr>
          <w:p w:rsidR="000A3A74" w:rsidRPr="00D66C01" w:rsidRDefault="000A3A74" w:rsidP="00260A5E">
            <w:pPr>
              <w:rPr>
                <w:b/>
                <w:bCs/>
                <w:color w:val="000000" w:themeColor="text1"/>
                <w:lang w:val="ro-RO"/>
              </w:rPr>
            </w:pPr>
          </w:p>
        </w:tc>
        <w:tc>
          <w:tcPr>
            <w:tcW w:w="6138" w:type="dxa"/>
            <w:tcBorders>
              <w:top w:val="nil"/>
              <w:left w:val="nil"/>
              <w:bottom w:val="nil"/>
              <w:right w:val="single" w:sz="8" w:space="0" w:color="auto"/>
            </w:tcBorders>
            <w:shd w:val="clear" w:color="000000" w:fill="FFFFFF"/>
            <w:vAlign w:val="bottom"/>
          </w:tcPr>
          <w:p w:rsidR="000A3A74" w:rsidRPr="00D66C01" w:rsidRDefault="000A3A74" w:rsidP="00260A5E">
            <w:pPr>
              <w:jc w:val="both"/>
              <w:rPr>
                <w:color w:val="000000" w:themeColor="text1"/>
                <w:lang w:val="ro-RO"/>
              </w:rPr>
            </w:pPr>
            <w:r w:rsidRPr="00D66C01">
              <w:rPr>
                <w:bCs/>
                <w:color w:val="000000" w:themeColor="text1"/>
                <w:sz w:val="22"/>
                <w:szCs w:val="22"/>
                <w:lang w:val="ro-RO"/>
              </w:rPr>
              <w:t>Pensii I.O.V.R.</w:t>
            </w:r>
          </w:p>
        </w:tc>
        <w:tc>
          <w:tcPr>
            <w:tcW w:w="1820" w:type="dxa"/>
            <w:tcBorders>
              <w:top w:val="nil"/>
              <w:left w:val="nil"/>
              <w:bottom w:val="nil"/>
              <w:right w:val="single" w:sz="8" w:space="0" w:color="auto"/>
            </w:tcBorders>
            <w:shd w:val="clear" w:color="000000" w:fill="FFFFFF"/>
            <w:noWrap/>
            <w:vAlign w:val="bottom"/>
          </w:tcPr>
          <w:p w:rsidR="000A3A74" w:rsidRPr="00D66C01" w:rsidRDefault="000A3A74" w:rsidP="00260A5E">
            <w:pPr>
              <w:jc w:val="right"/>
              <w:rPr>
                <w:b/>
                <w:bCs/>
                <w:color w:val="000000" w:themeColor="text1"/>
                <w:lang w:val="ro-RO"/>
              </w:rPr>
            </w:pPr>
            <w:r w:rsidRPr="00D66C01">
              <w:rPr>
                <w:b/>
                <w:bCs/>
                <w:color w:val="000000" w:themeColor="text1"/>
                <w:sz w:val="22"/>
                <w:szCs w:val="22"/>
                <w:lang w:val="ro-RO"/>
              </w:rPr>
              <w:t>5,1 </w:t>
            </w:r>
          </w:p>
        </w:tc>
      </w:tr>
      <w:tr w:rsidR="000A3A74" w:rsidRPr="00D66C01" w:rsidTr="00260A5E">
        <w:trPr>
          <w:trHeight w:val="324"/>
        </w:trPr>
        <w:tc>
          <w:tcPr>
            <w:tcW w:w="840" w:type="dxa"/>
            <w:tcBorders>
              <w:top w:val="single" w:sz="8" w:space="0" w:color="auto"/>
              <w:left w:val="single" w:sz="8" w:space="0" w:color="auto"/>
              <w:bottom w:val="single" w:sz="8" w:space="0" w:color="auto"/>
              <w:right w:val="nil"/>
            </w:tcBorders>
            <w:shd w:val="clear" w:color="000000" w:fill="FFFFFF"/>
            <w:vAlign w:val="bottom"/>
          </w:tcPr>
          <w:p w:rsidR="000A3A74" w:rsidRPr="00D66C01" w:rsidRDefault="000A3A74" w:rsidP="00260A5E">
            <w:pPr>
              <w:rPr>
                <w:b/>
                <w:bCs/>
                <w:color w:val="000000" w:themeColor="text1"/>
                <w:lang w:val="ro-RO"/>
              </w:rPr>
            </w:pPr>
            <w:r w:rsidRPr="00D66C01">
              <w:rPr>
                <w:b/>
                <w:bCs/>
                <w:color w:val="000000" w:themeColor="text1"/>
                <w:sz w:val="22"/>
                <w:szCs w:val="22"/>
                <w:lang w:val="ro-RO"/>
              </w:rPr>
              <w:t> </w:t>
            </w:r>
          </w:p>
        </w:tc>
        <w:tc>
          <w:tcPr>
            <w:tcW w:w="7098" w:type="dxa"/>
            <w:gridSpan w:val="2"/>
            <w:tcBorders>
              <w:top w:val="single" w:sz="8" w:space="0" w:color="auto"/>
              <w:left w:val="single" w:sz="4" w:space="0" w:color="auto"/>
              <w:bottom w:val="single" w:sz="8" w:space="0" w:color="auto"/>
              <w:right w:val="single" w:sz="4" w:space="0" w:color="000000"/>
            </w:tcBorders>
            <w:shd w:val="clear" w:color="000000" w:fill="FFFFFF"/>
            <w:vAlign w:val="bottom"/>
          </w:tcPr>
          <w:p w:rsidR="000A3A74" w:rsidRPr="00D66C01" w:rsidRDefault="000A3A74" w:rsidP="00260A5E">
            <w:pPr>
              <w:rPr>
                <w:b/>
                <w:bCs/>
                <w:color w:val="000000" w:themeColor="text1"/>
                <w:lang w:val="ro-RO"/>
              </w:rPr>
            </w:pPr>
            <w:r w:rsidRPr="00D66C01">
              <w:rPr>
                <w:b/>
                <w:bCs/>
                <w:color w:val="000000" w:themeColor="text1"/>
                <w:sz w:val="22"/>
                <w:szCs w:val="22"/>
                <w:lang w:val="ro-RO"/>
              </w:rPr>
              <w:t xml:space="preserve">2.3.   Ajutoare </w:t>
            </w:r>
            <w:r w:rsidRPr="00D66C01">
              <w:rPr>
                <w:b/>
                <w:bCs/>
                <w:iCs/>
                <w:color w:val="000000" w:themeColor="text1"/>
                <w:sz w:val="22"/>
                <w:szCs w:val="22"/>
                <w:lang w:val="ro-RO"/>
              </w:rPr>
              <w:t>conform</w:t>
            </w:r>
            <w:r w:rsidRPr="00D66C01">
              <w:rPr>
                <w:b/>
                <w:bCs/>
                <w:color w:val="000000" w:themeColor="text1"/>
                <w:sz w:val="22"/>
                <w:szCs w:val="22"/>
                <w:lang w:val="ro-RO"/>
              </w:rPr>
              <w:t xml:space="preserve"> HG nr.723/1992 (foștii emigranți politici greci)</w:t>
            </w:r>
          </w:p>
        </w:tc>
        <w:tc>
          <w:tcPr>
            <w:tcW w:w="1820" w:type="dxa"/>
            <w:tcBorders>
              <w:top w:val="single" w:sz="8" w:space="0" w:color="auto"/>
              <w:left w:val="nil"/>
              <w:bottom w:val="single" w:sz="8" w:space="0" w:color="auto"/>
              <w:right w:val="single" w:sz="8" w:space="0" w:color="auto"/>
            </w:tcBorders>
            <w:shd w:val="clear" w:color="000000" w:fill="FFFFFF"/>
            <w:noWrap/>
            <w:vAlign w:val="bottom"/>
          </w:tcPr>
          <w:p w:rsidR="000A3A74" w:rsidRPr="00D66C01" w:rsidRDefault="000A3A74" w:rsidP="00260A5E">
            <w:pPr>
              <w:jc w:val="right"/>
              <w:rPr>
                <w:b/>
                <w:bCs/>
                <w:color w:val="000000" w:themeColor="text1"/>
                <w:lang w:val="ro-RO"/>
              </w:rPr>
            </w:pPr>
            <w:r w:rsidRPr="00D66C01">
              <w:rPr>
                <w:b/>
                <w:bCs/>
                <w:color w:val="000000" w:themeColor="text1"/>
                <w:sz w:val="22"/>
                <w:szCs w:val="22"/>
                <w:lang w:val="ro-RO"/>
              </w:rPr>
              <w:t>0,1 </w:t>
            </w:r>
          </w:p>
        </w:tc>
      </w:tr>
      <w:tr w:rsidR="000A3A74" w:rsidRPr="00D66C01" w:rsidTr="00260A5E">
        <w:trPr>
          <w:cantSplit/>
          <w:trHeight w:val="516"/>
        </w:trPr>
        <w:tc>
          <w:tcPr>
            <w:tcW w:w="840" w:type="dxa"/>
            <w:tcBorders>
              <w:top w:val="nil"/>
              <w:left w:val="single" w:sz="8" w:space="0" w:color="auto"/>
              <w:bottom w:val="single" w:sz="8" w:space="0" w:color="auto"/>
              <w:right w:val="single" w:sz="8" w:space="0" w:color="auto"/>
            </w:tcBorders>
            <w:shd w:val="clear" w:color="000000" w:fill="FFFF00"/>
            <w:vAlign w:val="center"/>
          </w:tcPr>
          <w:p w:rsidR="000A3A74" w:rsidRPr="00D66C01" w:rsidRDefault="000A3A74" w:rsidP="00260A5E">
            <w:pPr>
              <w:jc w:val="center"/>
              <w:rPr>
                <w:b/>
                <w:bCs/>
                <w:color w:val="000000" w:themeColor="text1"/>
                <w:lang w:val="ro-RO"/>
              </w:rPr>
            </w:pPr>
            <w:r w:rsidRPr="00D66C01">
              <w:rPr>
                <w:b/>
                <w:bCs/>
                <w:color w:val="000000" w:themeColor="text1"/>
                <w:sz w:val="22"/>
                <w:szCs w:val="22"/>
                <w:lang w:val="ro-RO"/>
              </w:rPr>
              <w:t>3.</w:t>
            </w:r>
          </w:p>
        </w:tc>
        <w:tc>
          <w:tcPr>
            <w:tcW w:w="7098" w:type="dxa"/>
            <w:gridSpan w:val="2"/>
            <w:tcBorders>
              <w:top w:val="nil"/>
              <w:left w:val="nil"/>
              <w:bottom w:val="single" w:sz="8" w:space="0" w:color="auto"/>
              <w:right w:val="single" w:sz="8" w:space="0" w:color="000000"/>
            </w:tcBorders>
            <w:shd w:val="clear" w:color="000000" w:fill="FFFF00"/>
            <w:vAlign w:val="center"/>
          </w:tcPr>
          <w:p w:rsidR="000A3A74" w:rsidRPr="00D66C01" w:rsidRDefault="000A3A74" w:rsidP="00260A5E">
            <w:pPr>
              <w:jc w:val="center"/>
              <w:rPr>
                <w:b/>
                <w:bCs/>
                <w:color w:val="000000" w:themeColor="text1"/>
                <w:lang w:val="ro-RO"/>
              </w:rPr>
            </w:pPr>
            <w:r w:rsidRPr="00D66C01">
              <w:rPr>
                <w:b/>
                <w:bCs/>
                <w:color w:val="000000" w:themeColor="text1"/>
                <w:sz w:val="22"/>
                <w:szCs w:val="22"/>
                <w:lang w:val="ro-RO"/>
              </w:rPr>
              <w:t>Fondul de Accidente de Muncă și Boli Profesionale (F.A.M.B.P.)</w:t>
            </w:r>
          </w:p>
        </w:tc>
        <w:tc>
          <w:tcPr>
            <w:tcW w:w="1820" w:type="dxa"/>
            <w:tcBorders>
              <w:top w:val="nil"/>
              <w:left w:val="nil"/>
              <w:bottom w:val="single" w:sz="8" w:space="0" w:color="auto"/>
              <w:right w:val="single" w:sz="8" w:space="0" w:color="auto"/>
            </w:tcBorders>
            <w:shd w:val="clear" w:color="000000" w:fill="FFFF00"/>
            <w:noWrap/>
            <w:vAlign w:val="center"/>
          </w:tcPr>
          <w:p w:rsidR="000A3A74" w:rsidRPr="00D66C01" w:rsidRDefault="000A3A74" w:rsidP="00260A5E">
            <w:pPr>
              <w:jc w:val="right"/>
              <w:rPr>
                <w:b/>
                <w:bCs/>
                <w:color w:val="000000" w:themeColor="text1"/>
                <w:lang w:val="ro-RO"/>
              </w:rPr>
            </w:pPr>
            <w:r w:rsidRPr="00D66C01">
              <w:rPr>
                <w:b/>
                <w:bCs/>
                <w:color w:val="000000" w:themeColor="text1"/>
                <w:sz w:val="22"/>
                <w:szCs w:val="22"/>
                <w:lang w:val="ro-RO"/>
              </w:rPr>
              <w:t> 10,4</w:t>
            </w:r>
          </w:p>
        </w:tc>
      </w:tr>
      <w:tr w:rsidR="000A3A74" w:rsidRPr="00D66C01" w:rsidTr="00260A5E">
        <w:trPr>
          <w:cantSplit/>
          <w:trHeight w:val="206"/>
        </w:trPr>
        <w:tc>
          <w:tcPr>
            <w:tcW w:w="840" w:type="dxa"/>
            <w:tcBorders>
              <w:top w:val="nil"/>
              <w:left w:val="single" w:sz="8" w:space="0" w:color="auto"/>
              <w:bottom w:val="single" w:sz="8" w:space="0" w:color="auto"/>
              <w:right w:val="single" w:sz="8" w:space="0" w:color="auto"/>
            </w:tcBorders>
            <w:shd w:val="clear" w:color="000000" w:fill="FFFFFF"/>
            <w:vAlign w:val="bottom"/>
          </w:tcPr>
          <w:p w:rsidR="000A3A74" w:rsidRPr="00D66C01" w:rsidRDefault="000A3A74" w:rsidP="00260A5E">
            <w:pPr>
              <w:jc w:val="center"/>
              <w:rPr>
                <w:b/>
                <w:bCs/>
                <w:color w:val="000000" w:themeColor="text1"/>
                <w:lang w:val="ro-RO"/>
              </w:rPr>
            </w:pPr>
            <w:r w:rsidRPr="00D66C01">
              <w:rPr>
                <w:b/>
                <w:bCs/>
                <w:color w:val="000000" w:themeColor="text1"/>
                <w:sz w:val="22"/>
                <w:szCs w:val="22"/>
                <w:lang w:val="ro-RO"/>
              </w:rPr>
              <w:t> </w:t>
            </w:r>
          </w:p>
        </w:tc>
        <w:tc>
          <w:tcPr>
            <w:tcW w:w="7098" w:type="dxa"/>
            <w:gridSpan w:val="2"/>
            <w:tcBorders>
              <w:top w:val="single" w:sz="8" w:space="0" w:color="auto"/>
              <w:left w:val="nil"/>
              <w:bottom w:val="single" w:sz="8" w:space="0" w:color="auto"/>
              <w:right w:val="single" w:sz="8" w:space="0" w:color="000000"/>
            </w:tcBorders>
            <w:shd w:val="clear" w:color="000000" w:fill="FFFFFF"/>
            <w:vAlign w:val="bottom"/>
          </w:tcPr>
          <w:p w:rsidR="000A3A74" w:rsidRPr="00D66C01" w:rsidRDefault="000A3A74" w:rsidP="00260A5E">
            <w:pPr>
              <w:jc w:val="both"/>
              <w:rPr>
                <w:b/>
                <w:bCs/>
                <w:color w:val="000000" w:themeColor="text1"/>
                <w:lang w:val="ro-RO"/>
              </w:rPr>
            </w:pPr>
            <w:r w:rsidRPr="00D66C01">
              <w:rPr>
                <w:b/>
                <w:bCs/>
                <w:color w:val="000000" w:themeColor="text1"/>
                <w:sz w:val="22"/>
                <w:szCs w:val="22"/>
                <w:lang w:val="ro-RO"/>
              </w:rPr>
              <w:t>3.1.   Pensii  plătite de la F.A.M.B.P.</w:t>
            </w:r>
          </w:p>
        </w:tc>
        <w:tc>
          <w:tcPr>
            <w:tcW w:w="1820" w:type="dxa"/>
            <w:tcBorders>
              <w:top w:val="nil"/>
              <w:left w:val="nil"/>
              <w:bottom w:val="single" w:sz="8" w:space="0" w:color="auto"/>
              <w:right w:val="single" w:sz="8" w:space="0" w:color="auto"/>
            </w:tcBorders>
            <w:shd w:val="clear" w:color="000000" w:fill="FFFFFF"/>
            <w:noWrap/>
            <w:vAlign w:val="bottom"/>
          </w:tcPr>
          <w:p w:rsidR="000A3A74" w:rsidRPr="00D66C01" w:rsidRDefault="000A3A74" w:rsidP="00260A5E">
            <w:pPr>
              <w:jc w:val="right"/>
              <w:rPr>
                <w:b/>
                <w:bCs/>
                <w:color w:val="000000" w:themeColor="text1"/>
                <w:lang w:val="ro-RO"/>
              </w:rPr>
            </w:pPr>
            <w:r w:rsidRPr="00D66C01">
              <w:rPr>
                <w:b/>
                <w:bCs/>
                <w:color w:val="000000" w:themeColor="text1"/>
                <w:sz w:val="22"/>
                <w:szCs w:val="22"/>
                <w:lang w:val="ro-RO"/>
              </w:rPr>
              <w:t> 10,4</w:t>
            </w:r>
          </w:p>
        </w:tc>
      </w:tr>
      <w:tr w:rsidR="000A3A74" w:rsidRPr="00D66C01" w:rsidTr="00260A5E">
        <w:trPr>
          <w:cantSplit/>
          <w:trHeight w:val="210"/>
        </w:trPr>
        <w:tc>
          <w:tcPr>
            <w:tcW w:w="840" w:type="dxa"/>
            <w:vMerge w:val="restart"/>
            <w:tcBorders>
              <w:top w:val="nil"/>
              <w:left w:val="single" w:sz="8" w:space="0" w:color="auto"/>
              <w:bottom w:val="single" w:sz="8" w:space="0" w:color="000000"/>
              <w:right w:val="single" w:sz="8" w:space="0" w:color="auto"/>
            </w:tcBorders>
            <w:shd w:val="clear" w:color="auto" w:fill="auto"/>
            <w:vAlign w:val="bottom"/>
          </w:tcPr>
          <w:p w:rsidR="000A3A74" w:rsidRPr="00D66C01" w:rsidRDefault="000A3A74" w:rsidP="00260A5E">
            <w:pPr>
              <w:jc w:val="center"/>
              <w:rPr>
                <w:b/>
                <w:bCs/>
                <w:color w:val="000000" w:themeColor="text1"/>
                <w:lang w:val="ro-RO"/>
              </w:rPr>
            </w:pPr>
            <w:r w:rsidRPr="00D66C01">
              <w:rPr>
                <w:b/>
                <w:bCs/>
                <w:color w:val="000000" w:themeColor="text1"/>
                <w:sz w:val="22"/>
                <w:szCs w:val="22"/>
                <w:lang w:val="ro-RO"/>
              </w:rPr>
              <w:t> </w:t>
            </w:r>
          </w:p>
        </w:tc>
        <w:tc>
          <w:tcPr>
            <w:tcW w:w="960" w:type="dxa"/>
            <w:vMerge w:val="restart"/>
            <w:tcBorders>
              <w:top w:val="nil"/>
              <w:left w:val="single" w:sz="8" w:space="0" w:color="auto"/>
              <w:bottom w:val="single" w:sz="8" w:space="0" w:color="000000"/>
              <w:right w:val="single" w:sz="8" w:space="0" w:color="auto"/>
            </w:tcBorders>
            <w:shd w:val="clear" w:color="auto" w:fill="auto"/>
            <w:vAlign w:val="bottom"/>
          </w:tcPr>
          <w:p w:rsidR="000A3A74" w:rsidRPr="00D66C01" w:rsidRDefault="000A3A74" w:rsidP="00260A5E">
            <w:pPr>
              <w:jc w:val="center"/>
              <w:rPr>
                <w:bCs/>
                <w:color w:val="000000" w:themeColor="text1"/>
                <w:lang w:val="ro-RO"/>
              </w:rPr>
            </w:pPr>
            <w:r w:rsidRPr="00D66C01">
              <w:rPr>
                <w:bCs/>
                <w:color w:val="000000" w:themeColor="text1"/>
                <w:sz w:val="22"/>
                <w:szCs w:val="22"/>
                <w:lang w:val="ro-RO"/>
              </w:rPr>
              <w:t>din care</w:t>
            </w:r>
          </w:p>
        </w:tc>
        <w:tc>
          <w:tcPr>
            <w:tcW w:w="6138" w:type="dxa"/>
            <w:tcBorders>
              <w:top w:val="nil"/>
              <w:left w:val="nil"/>
              <w:bottom w:val="single" w:sz="8" w:space="0" w:color="auto"/>
              <w:right w:val="single" w:sz="8" w:space="0" w:color="auto"/>
            </w:tcBorders>
            <w:shd w:val="clear" w:color="auto" w:fill="auto"/>
            <w:vAlign w:val="bottom"/>
          </w:tcPr>
          <w:p w:rsidR="000A3A74" w:rsidRPr="00D66C01" w:rsidRDefault="000A3A74" w:rsidP="00260A5E">
            <w:pPr>
              <w:rPr>
                <w:bCs/>
                <w:color w:val="000000" w:themeColor="text1"/>
                <w:lang w:val="ro-RO"/>
              </w:rPr>
            </w:pPr>
            <w:r w:rsidRPr="00D66C01">
              <w:rPr>
                <w:bCs/>
                <w:color w:val="000000" w:themeColor="text1"/>
                <w:sz w:val="22"/>
                <w:szCs w:val="22"/>
                <w:lang w:val="ro-RO"/>
              </w:rPr>
              <w:t>cu plata prin poştă</w:t>
            </w:r>
          </w:p>
        </w:tc>
        <w:tc>
          <w:tcPr>
            <w:tcW w:w="1820" w:type="dxa"/>
            <w:tcBorders>
              <w:top w:val="nil"/>
              <w:left w:val="nil"/>
              <w:bottom w:val="single" w:sz="8" w:space="0" w:color="auto"/>
              <w:right w:val="single" w:sz="8" w:space="0" w:color="auto"/>
            </w:tcBorders>
            <w:shd w:val="clear" w:color="auto" w:fill="auto"/>
            <w:noWrap/>
            <w:vAlign w:val="bottom"/>
          </w:tcPr>
          <w:p w:rsidR="000A3A74" w:rsidRPr="00D66C01" w:rsidRDefault="000A3A74" w:rsidP="00260A5E">
            <w:pPr>
              <w:jc w:val="right"/>
              <w:rPr>
                <w:b/>
                <w:bCs/>
                <w:color w:val="000000" w:themeColor="text1"/>
                <w:lang w:val="ro-RO"/>
              </w:rPr>
            </w:pPr>
            <w:r w:rsidRPr="00D66C01">
              <w:rPr>
                <w:b/>
                <w:bCs/>
                <w:color w:val="000000" w:themeColor="text1"/>
                <w:sz w:val="22"/>
                <w:szCs w:val="22"/>
                <w:lang w:val="ro-RO"/>
              </w:rPr>
              <w:t>7,4 </w:t>
            </w:r>
          </w:p>
        </w:tc>
      </w:tr>
      <w:tr w:rsidR="000A3A74" w:rsidRPr="00D66C01" w:rsidTr="00260A5E">
        <w:trPr>
          <w:trHeight w:val="228"/>
        </w:trPr>
        <w:tc>
          <w:tcPr>
            <w:tcW w:w="840" w:type="dxa"/>
            <w:vMerge/>
            <w:tcBorders>
              <w:top w:val="nil"/>
              <w:left w:val="single" w:sz="8" w:space="0" w:color="auto"/>
              <w:bottom w:val="single" w:sz="8" w:space="0" w:color="000000"/>
              <w:right w:val="single" w:sz="8" w:space="0" w:color="auto"/>
            </w:tcBorders>
            <w:vAlign w:val="center"/>
          </w:tcPr>
          <w:p w:rsidR="000A3A74" w:rsidRPr="00D66C01" w:rsidRDefault="000A3A74" w:rsidP="00260A5E">
            <w:pPr>
              <w:rPr>
                <w:b/>
                <w:bCs/>
                <w:color w:val="000000" w:themeColor="text1"/>
                <w:lang w:val="ro-RO"/>
              </w:rPr>
            </w:pPr>
          </w:p>
        </w:tc>
        <w:tc>
          <w:tcPr>
            <w:tcW w:w="960" w:type="dxa"/>
            <w:vMerge/>
            <w:tcBorders>
              <w:top w:val="nil"/>
              <w:left w:val="single" w:sz="8" w:space="0" w:color="auto"/>
              <w:bottom w:val="single" w:sz="8" w:space="0" w:color="000000"/>
              <w:right w:val="single" w:sz="8" w:space="0" w:color="auto"/>
            </w:tcBorders>
            <w:vAlign w:val="center"/>
          </w:tcPr>
          <w:p w:rsidR="000A3A74" w:rsidRPr="00D66C01" w:rsidRDefault="000A3A74" w:rsidP="00260A5E">
            <w:pPr>
              <w:rPr>
                <w:bCs/>
                <w:color w:val="000000" w:themeColor="text1"/>
                <w:lang w:val="ro-RO"/>
              </w:rPr>
            </w:pPr>
          </w:p>
        </w:tc>
        <w:tc>
          <w:tcPr>
            <w:tcW w:w="6138" w:type="dxa"/>
            <w:tcBorders>
              <w:top w:val="nil"/>
              <w:left w:val="nil"/>
              <w:bottom w:val="single" w:sz="8" w:space="0" w:color="auto"/>
              <w:right w:val="single" w:sz="8" w:space="0" w:color="auto"/>
            </w:tcBorders>
            <w:shd w:val="clear" w:color="auto" w:fill="auto"/>
            <w:vAlign w:val="bottom"/>
          </w:tcPr>
          <w:p w:rsidR="000A3A74" w:rsidRPr="00D66C01" w:rsidRDefault="000A3A74" w:rsidP="00260A5E">
            <w:pPr>
              <w:rPr>
                <w:bCs/>
                <w:color w:val="000000" w:themeColor="text1"/>
                <w:lang w:val="ro-RO"/>
              </w:rPr>
            </w:pPr>
            <w:r w:rsidRPr="00D66C01">
              <w:rPr>
                <w:bCs/>
                <w:color w:val="000000" w:themeColor="text1"/>
                <w:sz w:val="22"/>
                <w:szCs w:val="22"/>
                <w:lang w:val="ro-RO"/>
              </w:rPr>
              <w:t>cu plata prin bănci</w:t>
            </w:r>
          </w:p>
        </w:tc>
        <w:tc>
          <w:tcPr>
            <w:tcW w:w="1820" w:type="dxa"/>
            <w:tcBorders>
              <w:top w:val="nil"/>
              <w:left w:val="nil"/>
              <w:bottom w:val="single" w:sz="8" w:space="0" w:color="auto"/>
              <w:right w:val="single" w:sz="8" w:space="0" w:color="auto"/>
            </w:tcBorders>
            <w:shd w:val="clear" w:color="auto" w:fill="auto"/>
            <w:noWrap/>
            <w:vAlign w:val="bottom"/>
          </w:tcPr>
          <w:p w:rsidR="000A3A74" w:rsidRPr="00D66C01" w:rsidRDefault="000A3A74" w:rsidP="00260A5E">
            <w:pPr>
              <w:jc w:val="right"/>
              <w:rPr>
                <w:b/>
                <w:bCs/>
                <w:color w:val="000000" w:themeColor="text1"/>
                <w:lang w:val="ro-RO"/>
              </w:rPr>
            </w:pPr>
            <w:r w:rsidRPr="00D66C01">
              <w:rPr>
                <w:b/>
                <w:bCs/>
                <w:color w:val="000000" w:themeColor="text1"/>
                <w:sz w:val="22"/>
                <w:szCs w:val="22"/>
                <w:lang w:val="ro-RO"/>
              </w:rPr>
              <w:t>3,0 </w:t>
            </w:r>
          </w:p>
        </w:tc>
      </w:tr>
      <w:tr w:rsidR="000A3A74" w:rsidRPr="00D66C01" w:rsidTr="00260A5E">
        <w:trPr>
          <w:trHeight w:val="232"/>
        </w:trPr>
        <w:tc>
          <w:tcPr>
            <w:tcW w:w="7938" w:type="dxa"/>
            <w:gridSpan w:val="3"/>
            <w:tcBorders>
              <w:top w:val="nil"/>
              <w:left w:val="single" w:sz="8" w:space="0" w:color="auto"/>
              <w:bottom w:val="single" w:sz="8" w:space="0" w:color="auto"/>
              <w:right w:val="nil"/>
            </w:tcBorders>
            <w:shd w:val="clear" w:color="auto" w:fill="auto"/>
            <w:noWrap/>
            <w:vAlign w:val="bottom"/>
          </w:tcPr>
          <w:p w:rsidR="000A3A74" w:rsidRPr="00D66C01" w:rsidRDefault="000A3A74" w:rsidP="00260A5E">
            <w:pPr>
              <w:jc w:val="center"/>
              <w:rPr>
                <w:b/>
                <w:bCs/>
                <w:color w:val="000000" w:themeColor="text1"/>
                <w:lang w:val="ro-RO"/>
              </w:rPr>
            </w:pPr>
            <w:r w:rsidRPr="00D66C01">
              <w:rPr>
                <w:b/>
                <w:bCs/>
                <w:color w:val="000000" w:themeColor="text1"/>
                <w:sz w:val="22"/>
                <w:szCs w:val="22"/>
                <w:lang w:val="ro-RO"/>
              </w:rPr>
              <w:t>TOTAL</w:t>
            </w:r>
          </w:p>
        </w:tc>
        <w:tc>
          <w:tcPr>
            <w:tcW w:w="1820" w:type="dxa"/>
            <w:tcBorders>
              <w:top w:val="nil"/>
              <w:left w:val="single" w:sz="8" w:space="0" w:color="auto"/>
              <w:bottom w:val="single" w:sz="8" w:space="0" w:color="auto"/>
              <w:right w:val="single" w:sz="8" w:space="0" w:color="auto"/>
            </w:tcBorders>
            <w:shd w:val="clear" w:color="auto" w:fill="auto"/>
            <w:noWrap/>
            <w:vAlign w:val="bottom"/>
          </w:tcPr>
          <w:p w:rsidR="000A3A74" w:rsidRPr="00D66C01" w:rsidRDefault="000A3A74" w:rsidP="00260A5E">
            <w:pPr>
              <w:jc w:val="right"/>
              <w:rPr>
                <w:b/>
                <w:bCs/>
                <w:color w:val="000000" w:themeColor="text1"/>
                <w:lang w:val="ro-RO"/>
              </w:rPr>
            </w:pPr>
            <w:r w:rsidRPr="00D66C01">
              <w:rPr>
                <w:b/>
                <w:bCs/>
                <w:color w:val="000000" w:themeColor="text1"/>
                <w:sz w:val="22"/>
                <w:szCs w:val="22"/>
                <w:lang w:val="ro-RO"/>
              </w:rPr>
              <w:t>7.192,8 </w:t>
            </w:r>
          </w:p>
        </w:tc>
      </w:tr>
    </w:tbl>
    <w:p w:rsidR="000A3A74" w:rsidRPr="00D66C01" w:rsidRDefault="000A3A74" w:rsidP="000A3A74">
      <w:pPr>
        <w:jc w:val="center"/>
        <w:rPr>
          <w:b/>
          <w:color w:val="000000" w:themeColor="text1"/>
          <w:lang w:val="ro-RO"/>
        </w:rPr>
      </w:pPr>
    </w:p>
    <w:p w:rsidR="000A3A74" w:rsidRPr="00D66C01" w:rsidRDefault="000A3A74" w:rsidP="000A3A74">
      <w:pPr>
        <w:numPr>
          <w:ilvl w:val="0"/>
          <w:numId w:val="19"/>
        </w:numPr>
        <w:tabs>
          <w:tab w:val="num" w:pos="180"/>
          <w:tab w:val="num" w:pos="360"/>
        </w:tabs>
        <w:ind w:left="0" w:firstLine="0"/>
        <w:jc w:val="both"/>
        <w:rPr>
          <w:bCs/>
          <w:iCs/>
          <w:color w:val="000000" w:themeColor="text1"/>
          <w:lang w:val="ro-RO"/>
        </w:rPr>
      </w:pPr>
      <w:r w:rsidRPr="00D66C01">
        <w:rPr>
          <w:bCs/>
          <w:iCs/>
          <w:color w:val="000000" w:themeColor="text1"/>
          <w:lang w:val="ro-RO"/>
        </w:rPr>
        <w:t xml:space="preserve">Valoarea documentelor de plată a pensiilor şi a altor drepturi de asigurări sociale sau prevăzute de legi </w:t>
      </w:r>
    </w:p>
    <w:p w:rsidR="000A3A74" w:rsidRPr="00D66C01" w:rsidRDefault="000A3A74" w:rsidP="000A3A74">
      <w:pPr>
        <w:tabs>
          <w:tab w:val="num" w:pos="540"/>
        </w:tabs>
        <w:jc w:val="both"/>
        <w:rPr>
          <w:bCs/>
          <w:iCs/>
          <w:color w:val="000000" w:themeColor="text1"/>
          <w:lang w:val="ro-RO"/>
        </w:rPr>
      </w:pPr>
      <w:r w:rsidRPr="00D66C01">
        <w:rPr>
          <w:bCs/>
          <w:iCs/>
          <w:color w:val="000000" w:themeColor="text1"/>
          <w:lang w:val="ro-RO"/>
        </w:rPr>
        <w:t>cu caracter special, întocmite de către CNPP/DDP:</w:t>
      </w:r>
    </w:p>
    <w:p w:rsidR="000A3A74" w:rsidRPr="00D66C01" w:rsidRDefault="000A3A74" w:rsidP="000A3A74">
      <w:pPr>
        <w:tabs>
          <w:tab w:val="num" w:pos="540"/>
        </w:tabs>
        <w:jc w:val="both"/>
        <w:rPr>
          <w:bCs/>
          <w:iCs/>
          <w:color w:val="000000" w:themeColor="text1"/>
          <w:lang w:val="ro-RO"/>
        </w:rPr>
      </w:pPr>
    </w:p>
    <w:tbl>
      <w:tblPr>
        <w:tblW w:w="9758" w:type="dxa"/>
        <w:tblInd w:w="392" w:type="dxa"/>
        <w:tblLook w:val="04A0"/>
      </w:tblPr>
      <w:tblGrid>
        <w:gridCol w:w="840"/>
        <w:gridCol w:w="960"/>
        <w:gridCol w:w="6138"/>
        <w:gridCol w:w="1820"/>
      </w:tblGrid>
      <w:tr w:rsidR="000A3A74" w:rsidRPr="00D66C01" w:rsidTr="00260A5E">
        <w:trPr>
          <w:cantSplit/>
          <w:trHeight w:val="540"/>
        </w:trPr>
        <w:tc>
          <w:tcPr>
            <w:tcW w:w="84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tcPr>
          <w:p w:rsidR="000A3A74" w:rsidRPr="00D66C01" w:rsidRDefault="000A3A74" w:rsidP="00260A5E">
            <w:pPr>
              <w:jc w:val="center"/>
              <w:rPr>
                <w:b/>
                <w:bCs/>
                <w:color w:val="000000" w:themeColor="text1"/>
                <w:lang w:val="ro-RO"/>
              </w:rPr>
            </w:pPr>
            <w:r w:rsidRPr="00D66C01">
              <w:rPr>
                <w:b/>
                <w:bCs/>
                <w:color w:val="000000" w:themeColor="text1"/>
                <w:sz w:val="22"/>
                <w:szCs w:val="22"/>
                <w:lang w:val="ro-RO"/>
              </w:rPr>
              <w:t>Nr. crt.</w:t>
            </w:r>
          </w:p>
        </w:tc>
        <w:tc>
          <w:tcPr>
            <w:tcW w:w="7098" w:type="dxa"/>
            <w:gridSpan w:val="2"/>
            <w:vMerge w:val="restart"/>
            <w:tcBorders>
              <w:top w:val="single" w:sz="8" w:space="0" w:color="auto"/>
              <w:left w:val="single" w:sz="8" w:space="0" w:color="auto"/>
              <w:bottom w:val="single" w:sz="8" w:space="0" w:color="000000"/>
              <w:right w:val="single" w:sz="8" w:space="0" w:color="000000"/>
            </w:tcBorders>
            <w:shd w:val="clear" w:color="000000" w:fill="FFFFFF"/>
            <w:vAlign w:val="center"/>
          </w:tcPr>
          <w:p w:rsidR="000A3A74" w:rsidRPr="00D66C01" w:rsidRDefault="000A3A74" w:rsidP="00260A5E">
            <w:pPr>
              <w:jc w:val="center"/>
              <w:rPr>
                <w:b/>
                <w:bCs/>
                <w:color w:val="000000" w:themeColor="text1"/>
                <w:lang w:val="ro-RO"/>
              </w:rPr>
            </w:pPr>
            <w:r w:rsidRPr="00D66C01">
              <w:rPr>
                <w:b/>
                <w:bCs/>
                <w:color w:val="000000" w:themeColor="text1"/>
                <w:sz w:val="22"/>
                <w:szCs w:val="22"/>
                <w:lang w:val="ro-RO"/>
              </w:rPr>
              <w:t>Documente de plată pentru :</w:t>
            </w:r>
          </w:p>
        </w:tc>
        <w:tc>
          <w:tcPr>
            <w:tcW w:w="1820" w:type="dxa"/>
            <w:tcBorders>
              <w:top w:val="single" w:sz="8" w:space="0" w:color="auto"/>
              <w:left w:val="nil"/>
              <w:bottom w:val="single" w:sz="8" w:space="0" w:color="auto"/>
              <w:right w:val="single" w:sz="8" w:space="0" w:color="auto"/>
            </w:tcBorders>
            <w:shd w:val="clear" w:color="000000" w:fill="FFFFFF"/>
            <w:vAlign w:val="center"/>
          </w:tcPr>
          <w:p w:rsidR="000A3A74" w:rsidRPr="00D66C01" w:rsidRDefault="000A3A74" w:rsidP="00260A5E">
            <w:pPr>
              <w:jc w:val="center"/>
              <w:rPr>
                <w:b/>
                <w:bCs/>
                <w:color w:val="000000" w:themeColor="text1"/>
                <w:lang w:val="ro-RO"/>
              </w:rPr>
            </w:pPr>
            <w:r w:rsidRPr="00D66C01">
              <w:rPr>
                <w:b/>
                <w:bCs/>
                <w:color w:val="000000" w:themeColor="text1"/>
                <w:sz w:val="22"/>
                <w:szCs w:val="22"/>
                <w:lang w:val="ro-RO"/>
              </w:rPr>
              <w:t>Ianuarie - decembrie 2013</w:t>
            </w:r>
          </w:p>
        </w:tc>
      </w:tr>
      <w:tr w:rsidR="000A3A74" w:rsidRPr="00D66C01" w:rsidTr="00260A5E">
        <w:trPr>
          <w:trHeight w:val="691"/>
        </w:trPr>
        <w:tc>
          <w:tcPr>
            <w:tcW w:w="840" w:type="dxa"/>
            <w:vMerge/>
            <w:tcBorders>
              <w:top w:val="single" w:sz="8" w:space="0" w:color="auto"/>
              <w:left w:val="single" w:sz="8" w:space="0" w:color="auto"/>
              <w:bottom w:val="single" w:sz="8" w:space="0" w:color="000000"/>
              <w:right w:val="single" w:sz="8" w:space="0" w:color="auto"/>
            </w:tcBorders>
            <w:vAlign w:val="center"/>
          </w:tcPr>
          <w:p w:rsidR="000A3A74" w:rsidRPr="00D66C01" w:rsidRDefault="000A3A74" w:rsidP="00260A5E">
            <w:pPr>
              <w:rPr>
                <w:b/>
                <w:bCs/>
                <w:color w:val="000000" w:themeColor="text1"/>
                <w:lang w:val="ro-RO"/>
              </w:rPr>
            </w:pPr>
          </w:p>
        </w:tc>
        <w:tc>
          <w:tcPr>
            <w:tcW w:w="7098" w:type="dxa"/>
            <w:gridSpan w:val="2"/>
            <w:vMerge/>
            <w:tcBorders>
              <w:top w:val="single" w:sz="8" w:space="0" w:color="auto"/>
              <w:left w:val="single" w:sz="8" w:space="0" w:color="auto"/>
              <w:bottom w:val="single" w:sz="8" w:space="0" w:color="000000"/>
              <w:right w:val="single" w:sz="8" w:space="0" w:color="000000"/>
            </w:tcBorders>
            <w:vAlign w:val="center"/>
          </w:tcPr>
          <w:p w:rsidR="000A3A74" w:rsidRPr="00D66C01" w:rsidRDefault="000A3A74" w:rsidP="00260A5E">
            <w:pPr>
              <w:rPr>
                <w:b/>
                <w:bCs/>
                <w:color w:val="000000" w:themeColor="text1"/>
                <w:lang w:val="ro-RO"/>
              </w:rPr>
            </w:pPr>
          </w:p>
        </w:tc>
        <w:tc>
          <w:tcPr>
            <w:tcW w:w="1820" w:type="dxa"/>
            <w:tcBorders>
              <w:top w:val="nil"/>
              <w:left w:val="nil"/>
              <w:bottom w:val="single" w:sz="8" w:space="0" w:color="auto"/>
              <w:right w:val="single" w:sz="8" w:space="0" w:color="auto"/>
            </w:tcBorders>
            <w:shd w:val="clear" w:color="000000" w:fill="FFFFFF"/>
            <w:vAlign w:val="center"/>
          </w:tcPr>
          <w:p w:rsidR="000A3A74" w:rsidRPr="00D66C01" w:rsidRDefault="000A3A74" w:rsidP="00260A5E">
            <w:pPr>
              <w:jc w:val="center"/>
              <w:rPr>
                <w:b/>
                <w:bCs/>
                <w:color w:val="000000" w:themeColor="text1"/>
                <w:lang w:val="ro-RO"/>
              </w:rPr>
            </w:pPr>
            <w:r w:rsidRPr="00D66C01">
              <w:rPr>
                <w:b/>
                <w:bCs/>
                <w:color w:val="000000" w:themeColor="text1"/>
                <w:sz w:val="22"/>
                <w:szCs w:val="22"/>
                <w:lang w:val="ro-RO"/>
              </w:rPr>
              <w:t xml:space="preserve">Valoare medie de plată –mii </w:t>
            </w:r>
            <w:proofErr w:type="spellStart"/>
            <w:r w:rsidRPr="00D66C01">
              <w:rPr>
                <w:b/>
                <w:bCs/>
                <w:color w:val="000000" w:themeColor="text1"/>
                <w:sz w:val="22"/>
                <w:szCs w:val="22"/>
                <w:lang w:val="ro-RO"/>
              </w:rPr>
              <w:t>lei-</w:t>
            </w:r>
            <w:proofErr w:type="spellEnd"/>
          </w:p>
        </w:tc>
      </w:tr>
      <w:tr w:rsidR="000A3A74" w:rsidRPr="00D66C01" w:rsidTr="00260A5E">
        <w:trPr>
          <w:cantSplit/>
          <w:trHeight w:val="288"/>
        </w:trPr>
        <w:tc>
          <w:tcPr>
            <w:tcW w:w="840" w:type="dxa"/>
            <w:vMerge w:val="restart"/>
            <w:tcBorders>
              <w:top w:val="nil"/>
              <w:left w:val="single" w:sz="8" w:space="0" w:color="auto"/>
              <w:bottom w:val="single" w:sz="8" w:space="0" w:color="000000"/>
              <w:right w:val="single" w:sz="8" w:space="0" w:color="auto"/>
            </w:tcBorders>
            <w:shd w:val="clear" w:color="000000" w:fill="FFFF00"/>
            <w:vAlign w:val="center"/>
          </w:tcPr>
          <w:p w:rsidR="000A3A74" w:rsidRPr="00D66C01" w:rsidRDefault="000A3A74" w:rsidP="00260A5E">
            <w:pPr>
              <w:jc w:val="center"/>
              <w:rPr>
                <w:b/>
                <w:bCs/>
                <w:color w:val="000000" w:themeColor="text1"/>
                <w:lang w:val="ro-RO"/>
              </w:rPr>
            </w:pPr>
            <w:r w:rsidRPr="00D66C01">
              <w:rPr>
                <w:b/>
                <w:bCs/>
                <w:color w:val="000000" w:themeColor="text1"/>
                <w:sz w:val="22"/>
                <w:szCs w:val="22"/>
                <w:lang w:val="ro-RO"/>
              </w:rPr>
              <w:t>1.</w:t>
            </w:r>
          </w:p>
        </w:tc>
        <w:tc>
          <w:tcPr>
            <w:tcW w:w="7098" w:type="dxa"/>
            <w:gridSpan w:val="2"/>
            <w:vMerge w:val="restart"/>
            <w:tcBorders>
              <w:top w:val="single" w:sz="8" w:space="0" w:color="000000"/>
              <w:left w:val="single" w:sz="8" w:space="0" w:color="auto"/>
              <w:bottom w:val="single" w:sz="8" w:space="0" w:color="000000"/>
              <w:right w:val="single" w:sz="8" w:space="0" w:color="000000"/>
            </w:tcBorders>
            <w:shd w:val="clear" w:color="000000" w:fill="FFFF00"/>
            <w:vAlign w:val="center"/>
          </w:tcPr>
          <w:p w:rsidR="000A3A74" w:rsidRPr="00D66C01" w:rsidRDefault="000A3A74" w:rsidP="006A14A2">
            <w:pPr>
              <w:jc w:val="center"/>
              <w:rPr>
                <w:b/>
                <w:bCs/>
                <w:color w:val="000000" w:themeColor="text1"/>
                <w:lang w:val="ro-RO"/>
              </w:rPr>
            </w:pPr>
            <w:r w:rsidRPr="00D66C01">
              <w:rPr>
                <w:b/>
                <w:bCs/>
                <w:color w:val="000000" w:themeColor="text1"/>
                <w:sz w:val="22"/>
                <w:szCs w:val="22"/>
                <w:lang w:val="ro-RO"/>
              </w:rPr>
              <w:t>Bugetul Asigur</w:t>
            </w:r>
            <w:r w:rsidR="006A14A2" w:rsidRPr="00D66C01">
              <w:rPr>
                <w:b/>
                <w:bCs/>
                <w:color w:val="000000" w:themeColor="text1"/>
                <w:sz w:val="22"/>
                <w:szCs w:val="22"/>
                <w:lang w:val="ro-RO"/>
              </w:rPr>
              <w:t>ă</w:t>
            </w:r>
            <w:r w:rsidRPr="00D66C01">
              <w:rPr>
                <w:b/>
                <w:bCs/>
                <w:color w:val="000000" w:themeColor="text1"/>
                <w:sz w:val="22"/>
                <w:szCs w:val="22"/>
                <w:lang w:val="ro-RO"/>
              </w:rPr>
              <w:t>rilor Sociale de Stat</w:t>
            </w:r>
          </w:p>
        </w:tc>
        <w:tc>
          <w:tcPr>
            <w:tcW w:w="1820" w:type="dxa"/>
            <w:vMerge w:val="restart"/>
            <w:tcBorders>
              <w:top w:val="nil"/>
              <w:left w:val="single" w:sz="8" w:space="0" w:color="000000"/>
              <w:bottom w:val="single" w:sz="8" w:space="0" w:color="000000"/>
              <w:right w:val="single" w:sz="8" w:space="0" w:color="auto"/>
            </w:tcBorders>
            <w:shd w:val="clear" w:color="000000" w:fill="FFFF00"/>
            <w:noWrap/>
            <w:vAlign w:val="center"/>
          </w:tcPr>
          <w:p w:rsidR="000A3A74" w:rsidRPr="00D66C01" w:rsidRDefault="000A3A74" w:rsidP="00260A5E">
            <w:pPr>
              <w:jc w:val="right"/>
              <w:rPr>
                <w:b/>
                <w:bCs/>
                <w:color w:val="000000" w:themeColor="text1"/>
                <w:lang w:val="ro-RO"/>
              </w:rPr>
            </w:pPr>
            <w:r w:rsidRPr="00D66C01">
              <w:rPr>
                <w:b/>
                <w:bCs/>
                <w:color w:val="000000" w:themeColor="text1"/>
                <w:sz w:val="22"/>
                <w:szCs w:val="22"/>
                <w:lang w:val="ro-RO"/>
              </w:rPr>
              <w:t>3.535.729,7 </w:t>
            </w:r>
          </w:p>
        </w:tc>
      </w:tr>
      <w:tr w:rsidR="000A3A74" w:rsidRPr="00D66C01" w:rsidTr="00260A5E">
        <w:trPr>
          <w:trHeight w:val="300"/>
        </w:trPr>
        <w:tc>
          <w:tcPr>
            <w:tcW w:w="840" w:type="dxa"/>
            <w:vMerge/>
            <w:tcBorders>
              <w:top w:val="nil"/>
              <w:left w:val="single" w:sz="8" w:space="0" w:color="auto"/>
              <w:bottom w:val="single" w:sz="8" w:space="0" w:color="000000"/>
              <w:right w:val="single" w:sz="8" w:space="0" w:color="auto"/>
            </w:tcBorders>
            <w:vAlign w:val="center"/>
          </w:tcPr>
          <w:p w:rsidR="000A3A74" w:rsidRPr="00D66C01" w:rsidRDefault="000A3A74" w:rsidP="00260A5E">
            <w:pPr>
              <w:rPr>
                <w:b/>
                <w:bCs/>
                <w:color w:val="000000" w:themeColor="text1"/>
                <w:lang w:val="ro-RO"/>
              </w:rPr>
            </w:pPr>
          </w:p>
        </w:tc>
        <w:tc>
          <w:tcPr>
            <w:tcW w:w="7098" w:type="dxa"/>
            <w:gridSpan w:val="2"/>
            <w:vMerge/>
            <w:tcBorders>
              <w:top w:val="single" w:sz="8" w:space="0" w:color="000000"/>
              <w:left w:val="single" w:sz="8" w:space="0" w:color="auto"/>
              <w:bottom w:val="single" w:sz="8" w:space="0" w:color="000000"/>
              <w:right w:val="single" w:sz="8" w:space="0" w:color="000000"/>
            </w:tcBorders>
            <w:vAlign w:val="center"/>
          </w:tcPr>
          <w:p w:rsidR="000A3A74" w:rsidRPr="00D66C01" w:rsidRDefault="000A3A74" w:rsidP="00260A5E">
            <w:pPr>
              <w:rPr>
                <w:b/>
                <w:bCs/>
                <w:color w:val="000000" w:themeColor="text1"/>
                <w:lang w:val="ro-RO"/>
              </w:rPr>
            </w:pPr>
          </w:p>
        </w:tc>
        <w:tc>
          <w:tcPr>
            <w:tcW w:w="1820" w:type="dxa"/>
            <w:vMerge/>
            <w:tcBorders>
              <w:top w:val="nil"/>
              <w:left w:val="single" w:sz="8" w:space="0" w:color="000000"/>
              <w:bottom w:val="single" w:sz="8" w:space="0" w:color="000000"/>
              <w:right w:val="single" w:sz="8" w:space="0" w:color="auto"/>
            </w:tcBorders>
            <w:vAlign w:val="center"/>
          </w:tcPr>
          <w:p w:rsidR="000A3A74" w:rsidRPr="00D66C01" w:rsidRDefault="000A3A74" w:rsidP="00260A5E">
            <w:pPr>
              <w:rPr>
                <w:b/>
                <w:bCs/>
                <w:color w:val="000000" w:themeColor="text1"/>
                <w:lang w:val="ro-RO"/>
              </w:rPr>
            </w:pPr>
          </w:p>
        </w:tc>
      </w:tr>
      <w:tr w:rsidR="000A3A74" w:rsidRPr="00D66C01" w:rsidTr="00260A5E">
        <w:trPr>
          <w:cantSplit/>
          <w:trHeight w:val="194"/>
        </w:trPr>
        <w:tc>
          <w:tcPr>
            <w:tcW w:w="840" w:type="dxa"/>
            <w:vMerge w:val="restart"/>
            <w:tcBorders>
              <w:top w:val="nil"/>
              <w:left w:val="single" w:sz="8" w:space="0" w:color="auto"/>
              <w:bottom w:val="single" w:sz="8" w:space="0" w:color="000000"/>
              <w:right w:val="single" w:sz="8" w:space="0" w:color="auto"/>
            </w:tcBorders>
            <w:shd w:val="clear" w:color="000000" w:fill="FFFFFF"/>
            <w:vAlign w:val="bottom"/>
          </w:tcPr>
          <w:p w:rsidR="000A3A74" w:rsidRPr="00D66C01" w:rsidRDefault="000A3A74" w:rsidP="00260A5E">
            <w:pPr>
              <w:jc w:val="center"/>
              <w:rPr>
                <w:b/>
                <w:bCs/>
                <w:color w:val="000000" w:themeColor="text1"/>
                <w:lang w:val="ro-RO"/>
              </w:rPr>
            </w:pPr>
            <w:r w:rsidRPr="00D66C01">
              <w:rPr>
                <w:b/>
                <w:bCs/>
                <w:color w:val="000000" w:themeColor="text1"/>
                <w:sz w:val="22"/>
                <w:szCs w:val="22"/>
                <w:lang w:val="ro-RO"/>
              </w:rPr>
              <w:t> </w:t>
            </w:r>
          </w:p>
        </w:tc>
        <w:tc>
          <w:tcPr>
            <w:tcW w:w="7098" w:type="dxa"/>
            <w:gridSpan w:val="2"/>
            <w:tcBorders>
              <w:top w:val="single" w:sz="8" w:space="0" w:color="auto"/>
              <w:left w:val="nil"/>
              <w:bottom w:val="single" w:sz="8" w:space="0" w:color="auto"/>
              <w:right w:val="single" w:sz="8" w:space="0" w:color="000000"/>
            </w:tcBorders>
            <w:shd w:val="clear" w:color="000000" w:fill="FFFFFF"/>
            <w:vAlign w:val="bottom"/>
          </w:tcPr>
          <w:p w:rsidR="000A3A74" w:rsidRPr="00D66C01" w:rsidRDefault="000A3A74" w:rsidP="00260A5E">
            <w:pPr>
              <w:rPr>
                <w:b/>
                <w:bCs/>
                <w:color w:val="000000" w:themeColor="text1"/>
                <w:lang w:val="ro-RO"/>
              </w:rPr>
            </w:pPr>
            <w:r w:rsidRPr="00D66C01">
              <w:rPr>
                <w:b/>
                <w:bCs/>
                <w:color w:val="000000" w:themeColor="text1"/>
                <w:sz w:val="22"/>
                <w:szCs w:val="22"/>
                <w:lang w:val="ro-RO"/>
              </w:rPr>
              <w:t xml:space="preserve">Pensii de asigurări sociale de stat </w:t>
            </w:r>
          </w:p>
        </w:tc>
        <w:tc>
          <w:tcPr>
            <w:tcW w:w="1820" w:type="dxa"/>
            <w:tcBorders>
              <w:top w:val="nil"/>
              <w:left w:val="nil"/>
              <w:bottom w:val="single" w:sz="8" w:space="0" w:color="auto"/>
              <w:right w:val="single" w:sz="8" w:space="0" w:color="auto"/>
            </w:tcBorders>
            <w:shd w:val="clear" w:color="000000" w:fill="FFFFFF"/>
            <w:noWrap/>
            <w:vAlign w:val="bottom"/>
          </w:tcPr>
          <w:p w:rsidR="000A3A74" w:rsidRPr="00D66C01" w:rsidRDefault="000A3A74" w:rsidP="00260A5E">
            <w:pPr>
              <w:jc w:val="right"/>
              <w:rPr>
                <w:b/>
                <w:bCs/>
                <w:color w:val="000000" w:themeColor="text1"/>
                <w:lang w:val="ro-RO"/>
              </w:rPr>
            </w:pPr>
            <w:r w:rsidRPr="00D66C01">
              <w:rPr>
                <w:b/>
                <w:bCs/>
                <w:color w:val="000000" w:themeColor="text1"/>
                <w:sz w:val="22"/>
                <w:szCs w:val="22"/>
                <w:lang w:val="ro-RO"/>
              </w:rPr>
              <w:t>3.535.729,7 </w:t>
            </w:r>
          </w:p>
        </w:tc>
      </w:tr>
      <w:tr w:rsidR="000A3A74" w:rsidRPr="00D66C01" w:rsidTr="00260A5E">
        <w:trPr>
          <w:trHeight w:val="212"/>
        </w:trPr>
        <w:tc>
          <w:tcPr>
            <w:tcW w:w="840" w:type="dxa"/>
            <w:vMerge/>
            <w:tcBorders>
              <w:top w:val="nil"/>
              <w:left w:val="single" w:sz="8" w:space="0" w:color="auto"/>
              <w:bottom w:val="single" w:sz="8" w:space="0" w:color="000000"/>
              <w:right w:val="single" w:sz="8" w:space="0" w:color="auto"/>
            </w:tcBorders>
            <w:vAlign w:val="center"/>
          </w:tcPr>
          <w:p w:rsidR="000A3A74" w:rsidRPr="00D66C01" w:rsidRDefault="000A3A74" w:rsidP="00260A5E">
            <w:pPr>
              <w:rPr>
                <w:b/>
                <w:bCs/>
                <w:color w:val="000000" w:themeColor="text1"/>
                <w:lang w:val="ro-RO"/>
              </w:rPr>
            </w:pPr>
          </w:p>
        </w:tc>
        <w:tc>
          <w:tcPr>
            <w:tcW w:w="960" w:type="dxa"/>
            <w:vMerge w:val="restart"/>
            <w:tcBorders>
              <w:top w:val="nil"/>
              <w:left w:val="single" w:sz="8" w:space="0" w:color="auto"/>
              <w:bottom w:val="single" w:sz="8" w:space="0" w:color="000000"/>
              <w:right w:val="single" w:sz="8" w:space="0" w:color="auto"/>
            </w:tcBorders>
            <w:shd w:val="clear" w:color="000000" w:fill="FFFFFF"/>
            <w:vAlign w:val="bottom"/>
          </w:tcPr>
          <w:p w:rsidR="000A3A74" w:rsidRPr="00D66C01" w:rsidRDefault="000A3A74" w:rsidP="00260A5E">
            <w:pPr>
              <w:jc w:val="center"/>
              <w:rPr>
                <w:bCs/>
                <w:color w:val="000000" w:themeColor="text1"/>
                <w:lang w:val="ro-RO"/>
              </w:rPr>
            </w:pPr>
            <w:r w:rsidRPr="00D66C01">
              <w:rPr>
                <w:bCs/>
                <w:color w:val="000000" w:themeColor="text1"/>
                <w:sz w:val="22"/>
                <w:szCs w:val="22"/>
                <w:lang w:val="ro-RO"/>
              </w:rPr>
              <w:t>din care</w:t>
            </w:r>
          </w:p>
        </w:tc>
        <w:tc>
          <w:tcPr>
            <w:tcW w:w="6138" w:type="dxa"/>
            <w:tcBorders>
              <w:top w:val="nil"/>
              <w:left w:val="nil"/>
              <w:bottom w:val="single" w:sz="8" w:space="0" w:color="auto"/>
              <w:right w:val="single" w:sz="8" w:space="0" w:color="auto"/>
            </w:tcBorders>
            <w:shd w:val="clear" w:color="000000" w:fill="FFFFFF"/>
            <w:vAlign w:val="bottom"/>
          </w:tcPr>
          <w:p w:rsidR="000A3A74" w:rsidRPr="00D66C01" w:rsidRDefault="000A3A74" w:rsidP="00260A5E">
            <w:pPr>
              <w:rPr>
                <w:bCs/>
                <w:color w:val="000000" w:themeColor="text1"/>
                <w:lang w:val="ro-RO"/>
              </w:rPr>
            </w:pPr>
            <w:r w:rsidRPr="00D66C01">
              <w:rPr>
                <w:bCs/>
                <w:color w:val="000000" w:themeColor="text1"/>
                <w:sz w:val="22"/>
                <w:szCs w:val="22"/>
                <w:lang w:val="ro-RO"/>
              </w:rPr>
              <w:t>cu plata prin poştă</w:t>
            </w:r>
          </w:p>
        </w:tc>
        <w:tc>
          <w:tcPr>
            <w:tcW w:w="1820" w:type="dxa"/>
            <w:tcBorders>
              <w:top w:val="nil"/>
              <w:left w:val="nil"/>
              <w:bottom w:val="single" w:sz="8" w:space="0" w:color="auto"/>
              <w:right w:val="single" w:sz="8" w:space="0" w:color="auto"/>
            </w:tcBorders>
            <w:shd w:val="clear" w:color="000000" w:fill="FFFFFF"/>
            <w:noWrap/>
            <w:vAlign w:val="bottom"/>
          </w:tcPr>
          <w:p w:rsidR="000A3A74" w:rsidRPr="00D66C01" w:rsidRDefault="000A3A74" w:rsidP="00260A5E">
            <w:pPr>
              <w:jc w:val="right"/>
              <w:rPr>
                <w:b/>
                <w:bCs/>
                <w:color w:val="000000" w:themeColor="text1"/>
                <w:lang w:val="ro-RO"/>
              </w:rPr>
            </w:pPr>
            <w:r w:rsidRPr="00D66C01">
              <w:rPr>
                <w:b/>
                <w:bCs/>
                <w:color w:val="000000" w:themeColor="text1"/>
                <w:sz w:val="22"/>
                <w:szCs w:val="22"/>
                <w:lang w:val="ro-RO"/>
              </w:rPr>
              <w:t>2.242.942,2 </w:t>
            </w:r>
          </w:p>
        </w:tc>
      </w:tr>
      <w:tr w:rsidR="000A3A74" w:rsidRPr="00D66C01" w:rsidTr="00260A5E">
        <w:trPr>
          <w:trHeight w:val="230"/>
        </w:trPr>
        <w:tc>
          <w:tcPr>
            <w:tcW w:w="840" w:type="dxa"/>
            <w:vMerge/>
            <w:tcBorders>
              <w:top w:val="nil"/>
              <w:left w:val="single" w:sz="8" w:space="0" w:color="auto"/>
              <w:bottom w:val="single" w:sz="8" w:space="0" w:color="000000"/>
              <w:right w:val="single" w:sz="8" w:space="0" w:color="auto"/>
            </w:tcBorders>
            <w:vAlign w:val="center"/>
          </w:tcPr>
          <w:p w:rsidR="000A3A74" w:rsidRPr="00D66C01" w:rsidRDefault="000A3A74" w:rsidP="00260A5E">
            <w:pPr>
              <w:rPr>
                <w:b/>
                <w:bCs/>
                <w:color w:val="000000" w:themeColor="text1"/>
                <w:lang w:val="ro-RO"/>
              </w:rPr>
            </w:pPr>
          </w:p>
        </w:tc>
        <w:tc>
          <w:tcPr>
            <w:tcW w:w="960" w:type="dxa"/>
            <w:vMerge/>
            <w:tcBorders>
              <w:top w:val="nil"/>
              <w:left w:val="single" w:sz="8" w:space="0" w:color="auto"/>
              <w:bottom w:val="single" w:sz="8" w:space="0" w:color="000000"/>
              <w:right w:val="single" w:sz="8" w:space="0" w:color="auto"/>
            </w:tcBorders>
            <w:vAlign w:val="center"/>
          </w:tcPr>
          <w:p w:rsidR="000A3A74" w:rsidRPr="00D66C01" w:rsidRDefault="000A3A74" w:rsidP="00260A5E">
            <w:pPr>
              <w:rPr>
                <w:bCs/>
                <w:color w:val="000000" w:themeColor="text1"/>
                <w:lang w:val="ro-RO"/>
              </w:rPr>
            </w:pPr>
          </w:p>
        </w:tc>
        <w:tc>
          <w:tcPr>
            <w:tcW w:w="6138" w:type="dxa"/>
            <w:tcBorders>
              <w:top w:val="nil"/>
              <w:left w:val="nil"/>
              <w:bottom w:val="single" w:sz="8" w:space="0" w:color="auto"/>
              <w:right w:val="single" w:sz="8" w:space="0" w:color="auto"/>
            </w:tcBorders>
            <w:shd w:val="clear" w:color="000000" w:fill="FFFFFF"/>
            <w:vAlign w:val="bottom"/>
          </w:tcPr>
          <w:p w:rsidR="000A3A74" w:rsidRPr="00D66C01" w:rsidRDefault="000A3A74" w:rsidP="00260A5E">
            <w:pPr>
              <w:rPr>
                <w:bCs/>
                <w:color w:val="000000" w:themeColor="text1"/>
                <w:lang w:val="ro-RO"/>
              </w:rPr>
            </w:pPr>
            <w:r w:rsidRPr="00D66C01">
              <w:rPr>
                <w:bCs/>
                <w:color w:val="000000" w:themeColor="text1"/>
                <w:sz w:val="22"/>
                <w:szCs w:val="22"/>
                <w:lang w:val="ro-RO"/>
              </w:rPr>
              <w:t>cu plata prin bănci</w:t>
            </w:r>
          </w:p>
        </w:tc>
        <w:tc>
          <w:tcPr>
            <w:tcW w:w="1820" w:type="dxa"/>
            <w:tcBorders>
              <w:top w:val="nil"/>
              <w:left w:val="nil"/>
              <w:bottom w:val="single" w:sz="8" w:space="0" w:color="auto"/>
              <w:right w:val="single" w:sz="8" w:space="0" w:color="auto"/>
            </w:tcBorders>
            <w:shd w:val="clear" w:color="000000" w:fill="FFFFFF"/>
            <w:noWrap/>
            <w:vAlign w:val="bottom"/>
          </w:tcPr>
          <w:p w:rsidR="000A3A74" w:rsidRPr="00D66C01" w:rsidRDefault="000A3A74" w:rsidP="00260A5E">
            <w:pPr>
              <w:jc w:val="right"/>
              <w:rPr>
                <w:b/>
                <w:bCs/>
                <w:color w:val="000000" w:themeColor="text1"/>
                <w:lang w:val="ro-RO"/>
              </w:rPr>
            </w:pPr>
            <w:r w:rsidRPr="00D66C01">
              <w:rPr>
                <w:b/>
                <w:bCs/>
                <w:color w:val="000000" w:themeColor="text1"/>
                <w:sz w:val="22"/>
                <w:szCs w:val="22"/>
                <w:lang w:val="ro-RO"/>
              </w:rPr>
              <w:t>1.292.787,5 </w:t>
            </w:r>
          </w:p>
        </w:tc>
      </w:tr>
      <w:tr w:rsidR="000A3A74" w:rsidRPr="00D66C01" w:rsidTr="00260A5E">
        <w:trPr>
          <w:cantSplit/>
          <w:trHeight w:val="324"/>
        </w:trPr>
        <w:tc>
          <w:tcPr>
            <w:tcW w:w="840" w:type="dxa"/>
            <w:tcBorders>
              <w:top w:val="nil"/>
              <w:left w:val="single" w:sz="8" w:space="0" w:color="auto"/>
              <w:bottom w:val="single" w:sz="8" w:space="0" w:color="000000"/>
              <w:right w:val="single" w:sz="8" w:space="0" w:color="auto"/>
            </w:tcBorders>
            <w:shd w:val="clear" w:color="000000" w:fill="FFFF00"/>
            <w:vAlign w:val="center"/>
          </w:tcPr>
          <w:p w:rsidR="000A3A74" w:rsidRPr="00D66C01" w:rsidRDefault="000A3A74" w:rsidP="00260A5E">
            <w:pPr>
              <w:jc w:val="center"/>
              <w:rPr>
                <w:b/>
                <w:bCs/>
                <w:color w:val="000000" w:themeColor="text1"/>
                <w:lang w:val="ro-RO"/>
              </w:rPr>
            </w:pPr>
            <w:r w:rsidRPr="00D66C01">
              <w:rPr>
                <w:b/>
                <w:bCs/>
                <w:color w:val="000000" w:themeColor="text1"/>
                <w:sz w:val="22"/>
                <w:szCs w:val="22"/>
                <w:lang w:val="ro-RO"/>
              </w:rPr>
              <w:t>2.</w:t>
            </w:r>
          </w:p>
        </w:tc>
        <w:tc>
          <w:tcPr>
            <w:tcW w:w="7098" w:type="dxa"/>
            <w:gridSpan w:val="2"/>
            <w:tcBorders>
              <w:top w:val="nil"/>
              <w:left w:val="nil"/>
              <w:bottom w:val="single" w:sz="8" w:space="0" w:color="auto"/>
              <w:right w:val="single" w:sz="8" w:space="0" w:color="000000"/>
            </w:tcBorders>
            <w:shd w:val="clear" w:color="000000" w:fill="FFFF00"/>
            <w:vAlign w:val="center"/>
          </w:tcPr>
          <w:p w:rsidR="000A3A74" w:rsidRPr="00D66C01" w:rsidRDefault="000A3A74" w:rsidP="00260A5E">
            <w:pPr>
              <w:jc w:val="center"/>
              <w:rPr>
                <w:b/>
                <w:bCs/>
                <w:color w:val="000000" w:themeColor="text1"/>
                <w:lang w:val="ro-RO"/>
              </w:rPr>
            </w:pPr>
            <w:r w:rsidRPr="00D66C01">
              <w:rPr>
                <w:b/>
                <w:bCs/>
                <w:color w:val="000000" w:themeColor="text1"/>
                <w:sz w:val="22"/>
                <w:szCs w:val="22"/>
                <w:lang w:val="ro-RO"/>
              </w:rPr>
              <w:t>Bugetul de Stat</w:t>
            </w:r>
          </w:p>
        </w:tc>
        <w:tc>
          <w:tcPr>
            <w:tcW w:w="1820" w:type="dxa"/>
            <w:tcBorders>
              <w:top w:val="nil"/>
              <w:left w:val="nil"/>
              <w:bottom w:val="single" w:sz="8" w:space="0" w:color="auto"/>
              <w:right w:val="single" w:sz="8" w:space="0" w:color="auto"/>
            </w:tcBorders>
            <w:shd w:val="clear" w:color="000000" w:fill="FFFF00"/>
            <w:vAlign w:val="center"/>
          </w:tcPr>
          <w:p w:rsidR="000A3A74" w:rsidRPr="00D66C01" w:rsidRDefault="000A3A74" w:rsidP="00260A5E">
            <w:pPr>
              <w:jc w:val="right"/>
              <w:rPr>
                <w:b/>
                <w:bCs/>
                <w:color w:val="000000" w:themeColor="text1"/>
                <w:lang w:val="ro-RO"/>
              </w:rPr>
            </w:pPr>
            <w:r w:rsidRPr="00D66C01">
              <w:rPr>
                <w:b/>
                <w:bCs/>
                <w:color w:val="000000" w:themeColor="text1"/>
                <w:sz w:val="22"/>
                <w:szCs w:val="22"/>
                <w:lang w:val="ro-RO"/>
              </w:rPr>
              <w:t>590.299,7 </w:t>
            </w:r>
          </w:p>
        </w:tc>
      </w:tr>
      <w:tr w:rsidR="000A3A74" w:rsidRPr="00D66C01" w:rsidTr="00260A5E">
        <w:trPr>
          <w:cantSplit/>
          <w:trHeight w:val="168"/>
        </w:trPr>
        <w:tc>
          <w:tcPr>
            <w:tcW w:w="840" w:type="dxa"/>
            <w:vMerge w:val="restart"/>
            <w:tcBorders>
              <w:top w:val="nil"/>
              <w:left w:val="single" w:sz="8" w:space="0" w:color="auto"/>
              <w:bottom w:val="single" w:sz="8" w:space="0" w:color="000000"/>
              <w:right w:val="single" w:sz="8" w:space="0" w:color="auto"/>
            </w:tcBorders>
            <w:shd w:val="clear" w:color="000000" w:fill="FFFFFF"/>
            <w:vAlign w:val="bottom"/>
          </w:tcPr>
          <w:p w:rsidR="000A3A74" w:rsidRPr="00D66C01" w:rsidRDefault="000A3A74" w:rsidP="00260A5E">
            <w:pPr>
              <w:jc w:val="center"/>
              <w:rPr>
                <w:b/>
                <w:bCs/>
                <w:color w:val="000000" w:themeColor="text1"/>
                <w:lang w:val="ro-RO"/>
              </w:rPr>
            </w:pPr>
            <w:r w:rsidRPr="00D66C01">
              <w:rPr>
                <w:b/>
                <w:bCs/>
                <w:color w:val="000000" w:themeColor="text1"/>
                <w:sz w:val="22"/>
                <w:szCs w:val="22"/>
                <w:lang w:val="ro-RO"/>
              </w:rPr>
              <w:t> </w:t>
            </w:r>
          </w:p>
        </w:tc>
        <w:tc>
          <w:tcPr>
            <w:tcW w:w="7098" w:type="dxa"/>
            <w:gridSpan w:val="2"/>
            <w:tcBorders>
              <w:top w:val="single" w:sz="8" w:space="0" w:color="auto"/>
              <w:left w:val="nil"/>
              <w:bottom w:val="single" w:sz="8" w:space="0" w:color="auto"/>
              <w:right w:val="single" w:sz="8" w:space="0" w:color="000000"/>
            </w:tcBorders>
            <w:shd w:val="clear" w:color="000000" w:fill="FFFFFF"/>
            <w:vAlign w:val="bottom"/>
          </w:tcPr>
          <w:p w:rsidR="000A3A74" w:rsidRPr="00D66C01" w:rsidRDefault="000A3A74" w:rsidP="00260A5E">
            <w:pPr>
              <w:rPr>
                <w:b/>
                <w:bCs/>
                <w:color w:val="000000" w:themeColor="text1"/>
                <w:lang w:val="ro-RO"/>
              </w:rPr>
            </w:pPr>
            <w:r w:rsidRPr="00D66C01">
              <w:rPr>
                <w:b/>
                <w:bCs/>
                <w:color w:val="000000" w:themeColor="text1"/>
                <w:sz w:val="22"/>
                <w:szCs w:val="22"/>
                <w:lang w:val="ro-RO"/>
              </w:rPr>
              <w:t>2.1.Pensii agricultori</w:t>
            </w:r>
          </w:p>
        </w:tc>
        <w:tc>
          <w:tcPr>
            <w:tcW w:w="1820" w:type="dxa"/>
            <w:tcBorders>
              <w:top w:val="nil"/>
              <w:left w:val="nil"/>
              <w:bottom w:val="single" w:sz="8" w:space="0" w:color="auto"/>
              <w:right w:val="single" w:sz="8" w:space="0" w:color="auto"/>
            </w:tcBorders>
            <w:shd w:val="clear" w:color="000000" w:fill="FFFFFF"/>
            <w:vAlign w:val="bottom"/>
          </w:tcPr>
          <w:p w:rsidR="000A3A74" w:rsidRPr="00D66C01" w:rsidRDefault="000A3A74" w:rsidP="00260A5E">
            <w:pPr>
              <w:jc w:val="right"/>
              <w:rPr>
                <w:b/>
                <w:bCs/>
                <w:color w:val="000000" w:themeColor="text1"/>
                <w:lang w:val="ro-RO"/>
              </w:rPr>
            </w:pPr>
            <w:r w:rsidRPr="00D66C01">
              <w:rPr>
                <w:b/>
                <w:bCs/>
                <w:color w:val="000000" w:themeColor="text1"/>
                <w:sz w:val="22"/>
                <w:szCs w:val="22"/>
                <w:lang w:val="ro-RO"/>
              </w:rPr>
              <w:t>184.230,8 </w:t>
            </w:r>
          </w:p>
        </w:tc>
      </w:tr>
      <w:tr w:rsidR="000A3A74" w:rsidRPr="00D66C01" w:rsidTr="00260A5E">
        <w:trPr>
          <w:trHeight w:val="186"/>
        </w:trPr>
        <w:tc>
          <w:tcPr>
            <w:tcW w:w="840" w:type="dxa"/>
            <w:vMerge/>
            <w:tcBorders>
              <w:top w:val="nil"/>
              <w:left w:val="single" w:sz="8" w:space="0" w:color="auto"/>
              <w:bottom w:val="single" w:sz="8" w:space="0" w:color="000000"/>
              <w:right w:val="single" w:sz="8" w:space="0" w:color="auto"/>
            </w:tcBorders>
            <w:vAlign w:val="center"/>
          </w:tcPr>
          <w:p w:rsidR="000A3A74" w:rsidRPr="00D66C01" w:rsidRDefault="000A3A74" w:rsidP="00260A5E">
            <w:pPr>
              <w:rPr>
                <w:b/>
                <w:bCs/>
                <w:color w:val="000000" w:themeColor="text1"/>
                <w:lang w:val="ro-RO"/>
              </w:rPr>
            </w:pPr>
          </w:p>
        </w:tc>
        <w:tc>
          <w:tcPr>
            <w:tcW w:w="960" w:type="dxa"/>
            <w:vMerge w:val="restart"/>
            <w:tcBorders>
              <w:top w:val="nil"/>
              <w:left w:val="single" w:sz="8" w:space="0" w:color="auto"/>
              <w:bottom w:val="single" w:sz="8" w:space="0" w:color="000000"/>
              <w:right w:val="single" w:sz="8" w:space="0" w:color="auto"/>
            </w:tcBorders>
            <w:shd w:val="clear" w:color="000000" w:fill="FFFFFF"/>
            <w:vAlign w:val="bottom"/>
          </w:tcPr>
          <w:p w:rsidR="000A3A74" w:rsidRPr="00D66C01" w:rsidRDefault="000A3A74" w:rsidP="00260A5E">
            <w:pPr>
              <w:jc w:val="center"/>
              <w:rPr>
                <w:bCs/>
                <w:color w:val="000000" w:themeColor="text1"/>
                <w:lang w:val="ro-RO"/>
              </w:rPr>
            </w:pPr>
            <w:r w:rsidRPr="00D66C01">
              <w:rPr>
                <w:bCs/>
                <w:color w:val="000000" w:themeColor="text1"/>
                <w:sz w:val="22"/>
                <w:szCs w:val="22"/>
                <w:lang w:val="ro-RO"/>
              </w:rPr>
              <w:t>din care</w:t>
            </w:r>
          </w:p>
        </w:tc>
        <w:tc>
          <w:tcPr>
            <w:tcW w:w="6138" w:type="dxa"/>
            <w:tcBorders>
              <w:top w:val="nil"/>
              <w:left w:val="nil"/>
              <w:bottom w:val="single" w:sz="8" w:space="0" w:color="auto"/>
              <w:right w:val="single" w:sz="8" w:space="0" w:color="auto"/>
            </w:tcBorders>
            <w:shd w:val="clear" w:color="000000" w:fill="FFFFFF"/>
            <w:vAlign w:val="bottom"/>
          </w:tcPr>
          <w:p w:rsidR="000A3A74" w:rsidRPr="00D66C01" w:rsidRDefault="000A3A74" w:rsidP="00260A5E">
            <w:pPr>
              <w:rPr>
                <w:bCs/>
                <w:color w:val="000000" w:themeColor="text1"/>
                <w:lang w:val="ro-RO"/>
              </w:rPr>
            </w:pPr>
            <w:r w:rsidRPr="00D66C01">
              <w:rPr>
                <w:bCs/>
                <w:color w:val="000000" w:themeColor="text1"/>
                <w:sz w:val="22"/>
                <w:szCs w:val="22"/>
                <w:lang w:val="ro-RO"/>
              </w:rPr>
              <w:t>cu plata prin poştă</w:t>
            </w:r>
          </w:p>
        </w:tc>
        <w:tc>
          <w:tcPr>
            <w:tcW w:w="1820" w:type="dxa"/>
            <w:tcBorders>
              <w:top w:val="nil"/>
              <w:left w:val="nil"/>
              <w:bottom w:val="single" w:sz="8" w:space="0" w:color="auto"/>
              <w:right w:val="single" w:sz="8" w:space="0" w:color="auto"/>
            </w:tcBorders>
            <w:shd w:val="clear" w:color="000000" w:fill="FFFFFF"/>
            <w:vAlign w:val="bottom"/>
          </w:tcPr>
          <w:p w:rsidR="000A3A74" w:rsidRPr="00D66C01" w:rsidRDefault="000A3A74" w:rsidP="00260A5E">
            <w:pPr>
              <w:jc w:val="right"/>
              <w:rPr>
                <w:b/>
                <w:bCs/>
                <w:color w:val="000000" w:themeColor="text1"/>
                <w:lang w:val="ro-RO"/>
              </w:rPr>
            </w:pPr>
            <w:r w:rsidRPr="00D66C01">
              <w:rPr>
                <w:b/>
                <w:bCs/>
                <w:color w:val="000000" w:themeColor="text1"/>
                <w:sz w:val="22"/>
                <w:szCs w:val="22"/>
                <w:lang w:val="ro-RO"/>
              </w:rPr>
              <w:t>176.313,4 </w:t>
            </w:r>
          </w:p>
        </w:tc>
      </w:tr>
      <w:tr w:rsidR="000A3A74" w:rsidRPr="00D66C01" w:rsidTr="00260A5E">
        <w:trPr>
          <w:trHeight w:val="190"/>
        </w:trPr>
        <w:tc>
          <w:tcPr>
            <w:tcW w:w="840" w:type="dxa"/>
            <w:vMerge/>
            <w:tcBorders>
              <w:top w:val="nil"/>
              <w:left w:val="single" w:sz="8" w:space="0" w:color="auto"/>
              <w:bottom w:val="single" w:sz="8" w:space="0" w:color="000000"/>
              <w:right w:val="single" w:sz="8" w:space="0" w:color="auto"/>
            </w:tcBorders>
            <w:vAlign w:val="center"/>
          </w:tcPr>
          <w:p w:rsidR="000A3A74" w:rsidRPr="00D66C01" w:rsidRDefault="000A3A74" w:rsidP="00260A5E">
            <w:pPr>
              <w:rPr>
                <w:b/>
                <w:bCs/>
                <w:color w:val="000000" w:themeColor="text1"/>
                <w:lang w:val="ro-RO"/>
              </w:rPr>
            </w:pPr>
          </w:p>
        </w:tc>
        <w:tc>
          <w:tcPr>
            <w:tcW w:w="960" w:type="dxa"/>
            <w:vMerge/>
            <w:tcBorders>
              <w:top w:val="nil"/>
              <w:left w:val="single" w:sz="8" w:space="0" w:color="auto"/>
              <w:bottom w:val="single" w:sz="8" w:space="0" w:color="000000"/>
              <w:right w:val="single" w:sz="8" w:space="0" w:color="auto"/>
            </w:tcBorders>
            <w:vAlign w:val="center"/>
          </w:tcPr>
          <w:p w:rsidR="000A3A74" w:rsidRPr="00D66C01" w:rsidRDefault="000A3A74" w:rsidP="00260A5E">
            <w:pPr>
              <w:rPr>
                <w:bCs/>
                <w:color w:val="000000" w:themeColor="text1"/>
                <w:lang w:val="ro-RO"/>
              </w:rPr>
            </w:pPr>
          </w:p>
        </w:tc>
        <w:tc>
          <w:tcPr>
            <w:tcW w:w="6138" w:type="dxa"/>
            <w:tcBorders>
              <w:top w:val="nil"/>
              <w:left w:val="nil"/>
              <w:bottom w:val="single" w:sz="8" w:space="0" w:color="auto"/>
              <w:right w:val="single" w:sz="8" w:space="0" w:color="auto"/>
            </w:tcBorders>
            <w:shd w:val="clear" w:color="000000" w:fill="FFFFFF"/>
            <w:vAlign w:val="bottom"/>
          </w:tcPr>
          <w:p w:rsidR="000A3A74" w:rsidRPr="00D66C01" w:rsidRDefault="000A3A74" w:rsidP="00260A5E">
            <w:pPr>
              <w:rPr>
                <w:bCs/>
                <w:color w:val="000000" w:themeColor="text1"/>
                <w:lang w:val="ro-RO"/>
              </w:rPr>
            </w:pPr>
            <w:r w:rsidRPr="00D66C01">
              <w:rPr>
                <w:bCs/>
                <w:color w:val="000000" w:themeColor="text1"/>
                <w:sz w:val="22"/>
                <w:szCs w:val="22"/>
                <w:lang w:val="ro-RO"/>
              </w:rPr>
              <w:t>cu plata prin bănci</w:t>
            </w:r>
          </w:p>
        </w:tc>
        <w:tc>
          <w:tcPr>
            <w:tcW w:w="1820" w:type="dxa"/>
            <w:tcBorders>
              <w:top w:val="nil"/>
              <w:left w:val="nil"/>
              <w:bottom w:val="single" w:sz="8" w:space="0" w:color="auto"/>
              <w:right w:val="single" w:sz="8" w:space="0" w:color="auto"/>
            </w:tcBorders>
            <w:shd w:val="clear" w:color="000000" w:fill="FFFFFF"/>
            <w:vAlign w:val="bottom"/>
          </w:tcPr>
          <w:p w:rsidR="000A3A74" w:rsidRPr="00D66C01" w:rsidRDefault="000A3A74" w:rsidP="00260A5E">
            <w:pPr>
              <w:jc w:val="right"/>
              <w:rPr>
                <w:b/>
                <w:bCs/>
                <w:color w:val="000000" w:themeColor="text1"/>
                <w:lang w:val="ro-RO"/>
              </w:rPr>
            </w:pPr>
            <w:r w:rsidRPr="00D66C01">
              <w:rPr>
                <w:b/>
                <w:bCs/>
                <w:color w:val="000000" w:themeColor="text1"/>
                <w:sz w:val="22"/>
                <w:szCs w:val="22"/>
                <w:lang w:val="ro-RO"/>
              </w:rPr>
              <w:t>7.917,4 </w:t>
            </w:r>
          </w:p>
        </w:tc>
      </w:tr>
      <w:tr w:rsidR="000A3A74" w:rsidRPr="00D66C01" w:rsidTr="00260A5E">
        <w:trPr>
          <w:cantSplit/>
          <w:trHeight w:val="492"/>
        </w:trPr>
        <w:tc>
          <w:tcPr>
            <w:tcW w:w="840" w:type="dxa"/>
            <w:vMerge w:val="restart"/>
            <w:tcBorders>
              <w:top w:val="nil"/>
              <w:left w:val="single" w:sz="8" w:space="0" w:color="auto"/>
              <w:bottom w:val="nil"/>
              <w:right w:val="single" w:sz="8" w:space="0" w:color="auto"/>
            </w:tcBorders>
            <w:shd w:val="clear" w:color="000000" w:fill="FFFFFF"/>
            <w:vAlign w:val="bottom"/>
          </w:tcPr>
          <w:p w:rsidR="000A3A74" w:rsidRPr="00D66C01" w:rsidRDefault="000A3A74" w:rsidP="00260A5E">
            <w:pPr>
              <w:jc w:val="center"/>
              <w:rPr>
                <w:b/>
                <w:bCs/>
                <w:color w:val="000000" w:themeColor="text1"/>
                <w:lang w:val="ro-RO"/>
              </w:rPr>
            </w:pPr>
            <w:r w:rsidRPr="00D66C01">
              <w:rPr>
                <w:b/>
                <w:bCs/>
                <w:color w:val="000000" w:themeColor="text1"/>
                <w:sz w:val="22"/>
                <w:szCs w:val="22"/>
                <w:lang w:val="ro-RO"/>
              </w:rPr>
              <w:t> </w:t>
            </w:r>
          </w:p>
        </w:tc>
        <w:tc>
          <w:tcPr>
            <w:tcW w:w="7098" w:type="dxa"/>
            <w:gridSpan w:val="2"/>
            <w:tcBorders>
              <w:top w:val="single" w:sz="8" w:space="0" w:color="auto"/>
              <w:left w:val="nil"/>
              <w:bottom w:val="single" w:sz="8" w:space="0" w:color="auto"/>
              <w:right w:val="single" w:sz="8" w:space="0" w:color="000000"/>
            </w:tcBorders>
            <w:shd w:val="clear" w:color="000000" w:fill="FFFFFF"/>
            <w:vAlign w:val="bottom"/>
          </w:tcPr>
          <w:p w:rsidR="000A3A74" w:rsidRPr="00D66C01" w:rsidRDefault="000A3A74" w:rsidP="00260A5E">
            <w:pPr>
              <w:jc w:val="both"/>
              <w:rPr>
                <w:b/>
                <w:bCs/>
                <w:color w:val="000000" w:themeColor="text1"/>
                <w:lang w:val="ro-RO"/>
              </w:rPr>
            </w:pPr>
            <w:r w:rsidRPr="00D66C01">
              <w:rPr>
                <w:b/>
                <w:bCs/>
                <w:color w:val="000000" w:themeColor="text1"/>
                <w:sz w:val="22"/>
                <w:szCs w:val="22"/>
                <w:lang w:val="ro-RO"/>
              </w:rPr>
              <w:t>2.2. Pensii, indemnizații și alte drepturi acordate în baza unor legi cu caracter special, plătite de la bugetul de stat</w:t>
            </w:r>
          </w:p>
        </w:tc>
        <w:tc>
          <w:tcPr>
            <w:tcW w:w="1820" w:type="dxa"/>
            <w:tcBorders>
              <w:top w:val="nil"/>
              <w:left w:val="nil"/>
              <w:bottom w:val="single" w:sz="8" w:space="0" w:color="auto"/>
              <w:right w:val="single" w:sz="8" w:space="0" w:color="auto"/>
            </w:tcBorders>
            <w:shd w:val="clear" w:color="000000" w:fill="FFFFFF"/>
            <w:noWrap/>
            <w:vAlign w:val="bottom"/>
          </w:tcPr>
          <w:p w:rsidR="000A3A74" w:rsidRPr="00D66C01" w:rsidRDefault="000A3A74" w:rsidP="00260A5E">
            <w:pPr>
              <w:jc w:val="right"/>
              <w:rPr>
                <w:b/>
                <w:bCs/>
                <w:color w:val="000000" w:themeColor="text1"/>
                <w:lang w:val="ro-RO"/>
              </w:rPr>
            </w:pPr>
            <w:r w:rsidRPr="00D66C01">
              <w:rPr>
                <w:b/>
                <w:bCs/>
                <w:color w:val="000000" w:themeColor="text1"/>
                <w:sz w:val="22"/>
                <w:szCs w:val="22"/>
                <w:lang w:val="ro-RO"/>
              </w:rPr>
              <w:t>406.038,9 </w:t>
            </w:r>
          </w:p>
        </w:tc>
      </w:tr>
      <w:tr w:rsidR="000A3A74" w:rsidRPr="00D66C01" w:rsidTr="00260A5E">
        <w:trPr>
          <w:trHeight w:val="244"/>
        </w:trPr>
        <w:tc>
          <w:tcPr>
            <w:tcW w:w="840" w:type="dxa"/>
            <w:vMerge/>
            <w:tcBorders>
              <w:top w:val="nil"/>
              <w:left w:val="single" w:sz="8" w:space="0" w:color="auto"/>
              <w:bottom w:val="nil"/>
              <w:right w:val="single" w:sz="8" w:space="0" w:color="auto"/>
            </w:tcBorders>
            <w:vAlign w:val="center"/>
          </w:tcPr>
          <w:p w:rsidR="000A3A74" w:rsidRPr="00D66C01" w:rsidRDefault="000A3A74" w:rsidP="00260A5E">
            <w:pPr>
              <w:rPr>
                <w:b/>
                <w:bCs/>
                <w:color w:val="000000" w:themeColor="text1"/>
                <w:lang w:val="ro-RO"/>
              </w:rPr>
            </w:pPr>
          </w:p>
        </w:tc>
        <w:tc>
          <w:tcPr>
            <w:tcW w:w="960" w:type="dxa"/>
            <w:vMerge w:val="restart"/>
            <w:tcBorders>
              <w:top w:val="nil"/>
              <w:left w:val="single" w:sz="8" w:space="0" w:color="auto"/>
              <w:bottom w:val="single" w:sz="8" w:space="0" w:color="000000"/>
              <w:right w:val="single" w:sz="8" w:space="0" w:color="auto"/>
            </w:tcBorders>
            <w:shd w:val="clear" w:color="000000" w:fill="FFFFFF"/>
            <w:vAlign w:val="bottom"/>
          </w:tcPr>
          <w:p w:rsidR="000A3A74" w:rsidRPr="00D66C01" w:rsidRDefault="000A3A74" w:rsidP="00260A5E">
            <w:pPr>
              <w:jc w:val="center"/>
              <w:rPr>
                <w:bCs/>
                <w:color w:val="000000" w:themeColor="text1"/>
                <w:lang w:val="ro-RO"/>
              </w:rPr>
            </w:pPr>
            <w:r w:rsidRPr="00D66C01">
              <w:rPr>
                <w:bCs/>
                <w:color w:val="000000" w:themeColor="text1"/>
                <w:sz w:val="22"/>
                <w:szCs w:val="22"/>
                <w:lang w:val="ro-RO"/>
              </w:rPr>
              <w:t>din care</w:t>
            </w:r>
          </w:p>
        </w:tc>
        <w:tc>
          <w:tcPr>
            <w:tcW w:w="6138" w:type="dxa"/>
            <w:tcBorders>
              <w:top w:val="nil"/>
              <w:left w:val="nil"/>
              <w:bottom w:val="single" w:sz="8" w:space="0" w:color="auto"/>
              <w:right w:val="single" w:sz="8" w:space="0" w:color="auto"/>
            </w:tcBorders>
            <w:shd w:val="clear" w:color="000000" w:fill="FFFFFF"/>
            <w:vAlign w:val="bottom"/>
          </w:tcPr>
          <w:p w:rsidR="000A3A74" w:rsidRPr="00D66C01" w:rsidRDefault="000A3A74" w:rsidP="00260A5E">
            <w:pPr>
              <w:jc w:val="both"/>
              <w:rPr>
                <w:bCs/>
                <w:color w:val="000000" w:themeColor="text1"/>
                <w:lang w:val="ro-RO"/>
              </w:rPr>
            </w:pPr>
            <w:r w:rsidRPr="00D66C01">
              <w:rPr>
                <w:bCs/>
                <w:color w:val="000000" w:themeColor="text1"/>
                <w:sz w:val="22"/>
                <w:szCs w:val="22"/>
                <w:lang w:val="ro-RO"/>
              </w:rPr>
              <w:t>cu plata prin poştă</w:t>
            </w:r>
          </w:p>
        </w:tc>
        <w:tc>
          <w:tcPr>
            <w:tcW w:w="1820" w:type="dxa"/>
            <w:tcBorders>
              <w:top w:val="nil"/>
              <w:left w:val="nil"/>
              <w:bottom w:val="single" w:sz="8" w:space="0" w:color="auto"/>
              <w:right w:val="single" w:sz="8" w:space="0" w:color="auto"/>
            </w:tcBorders>
            <w:shd w:val="clear" w:color="000000" w:fill="FFFFFF"/>
            <w:noWrap/>
            <w:vAlign w:val="bottom"/>
          </w:tcPr>
          <w:p w:rsidR="000A3A74" w:rsidRPr="00D66C01" w:rsidRDefault="000A3A74" w:rsidP="00260A5E">
            <w:pPr>
              <w:jc w:val="right"/>
              <w:rPr>
                <w:b/>
                <w:bCs/>
                <w:color w:val="000000" w:themeColor="text1"/>
                <w:lang w:val="ro-RO"/>
              </w:rPr>
            </w:pPr>
            <w:r w:rsidRPr="00D66C01">
              <w:rPr>
                <w:b/>
                <w:bCs/>
                <w:color w:val="000000" w:themeColor="text1"/>
                <w:sz w:val="22"/>
                <w:szCs w:val="22"/>
                <w:lang w:val="ro-RO"/>
              </w:rPr>
              <w:t>333.466,3 </w:t>
            </w:r>
          </w:p>
        </w:tc>
      </w:tr>
      <w:tr w:rsidR="000A3A74" w:rsidRPr="00D66C01" w:rsidTr="00260A5E">
        <w:trPr>
          <w:trHeight w:val="262"/>
        </w:trPr>
        <w:tc>
          <w:tcPr>
            <w:tcW w:w="840" w:type="dxa"/>
            <w:vMerge/>
            <w:tcBorders>
              <w:top w:val="nil"/>
              <w:left w:val="single" w:sz="8" w:space="0" w:color="auto"/>
              <w:bottom w:val="nil"/>
              <w:right w:val="single" w:sz="8" w:space="0" w:color="auto"/>
            </w:tcBorders>
            <w:vAlign w:val="center"/>
          </w:tcPr>
          <w:p w:rsidR="000A3A74" w:rsidRPr="00D66C01" w:rsidRDefault="000A3A74" w:rsidP="00260A5E">
            <w:pPr>
              <w:rPr>
                <w:b/>
                <w:bCs/>
                <w:color w:val="000000" w:themeColor="text1"/>
                <w:lang w:val="ro-RO"/>
              </w:rPr>
            </w:pPr>
          </w:p>
        </w:tc>
        <w:tc>
          <w:tcPr>
            <w:tcW w:w="960" w:type="dxa"/>
            <w:vMerge/>
            <w:tcBorders>
              <w:top w:val="nil"/>
              <w:left w:val="single" w:sz="8" w:space="0" w:color="auto"/>
              <w:bottom w:val="single" w:sz="8" w:space="0" w:color="000000"/>
              <w:right w:val="single" w:sz="8" w:space="0" w:color="auto"/>
            </w:tcBorders>
            <w:vAlign w:val="center"/>
          </w:tcPr>
          <w:p w:rsidR="000A3A74" w:rsidRPr="00D66C01" w:rsidRDefault="000A3A74" w:rsidP="00260A5E">
            <w:pPr>
              <w:rPr>
                <w:bCs/>
                <w:color w:val="000000" w:themeColor="text1"/>
                <w:lang w:val="ro-RO"/>
              </w:rPr>
            </w:pPr>
          </w:p>
        </w:tc>
        <w:tc>
          <w:tcPr>
            <w:tcW w:w="6138" w:type="dxa"/>
            <w:tcBorders>
              <w:top w:val="nil"/>
              <w:left w:val="nil"/>
              <w:bottom w:val="single" w:sz="8" w:space="0" w:color="auto"/>
              <w:right w:val="single" w:sz="8" w:space="0" w:color="auto"/>
            </w:tcBorders>
            <w:shd w:val="clear" w:color="000000" w:fill="FFFFFF"/>
            <w:vAlign w:val="bottom"/>
          </w:tcPr>
          <w:p w:rsidR="000A3A74" w:rsidRPr="00D66C01" w:rsidRDefault="000A3A74" w:rsidP="00260A5E">
            <w:pPr>
              <w:jc w:val="both"/>
              <w:rPr>
                <w:bCs/>
                <w:color w:val="000000" w:themeColor="text1"/>
                <w:lang w:val="ro-RO"/>
              </w:rPr>
            </w:pPr>
            <w:r w:rsidRPr="00D66C01">
              <w:rPr>
                <w:bCs/>
                <w:color w:val="000000" w:themeColor="text1"/>
                <w:sz w:val="22"/>
                <w:szCs w:val="22"/>
                <w:lang w:val="ro-RO"/>
              </w:rPr>
              <w:t>cu plata prin bănci</w:t>
            </w:r>
          </w:p>
        </w:tc>
        <w:tc>
          <w:tcPr>
            <w:tcW w:w="1820" w:type="dxa"/>
            <w:tcBorders>
              <w:top w:val="nil"/>
              <w:left w:val="nil"/>
              <w:bottom w:val="single" w:sz="8" w:space="0" w:color="auto"/>
              <w:right w:val="single" w:sz="8" w:space="0" w:color="auto"/>
            </w:tcBorders>
            <w:shd w:val="clear" w:color="000000" w:fill="FFFFFF"/>
            <w:noWrap/>
            <w:vAlign w:val="bottom"/>
          </w:tcPr>
          <w:p w:rsidR="000A3A74" w:rsidRPr="00D66C01" w:rsidRDefault="000A3A74" w:rsidP="00260A5E">
            <w:pPr>
              <w:jc w:val="right"/>
              <w:rPr>
                <w:b/>
                <w:bCs/>
                <w:color w:val="000000" w:themeColor="text1"/>
                <w:lang w:val="ro-RO"/>
              </w:rPr>
            </w:pPr>
            <w:r w:rsidRPr="00D66C01">
              <w:rPr>
                <w:b/>
                <w:bCs/>
                <w:color w:val="000000" w:themeColor="text1"/>
                <w:sz w:val="22"/>
                <w:szCs w:val="22"/>
                <w:lang w:val="ro-RO"/>
              </w:rPr>
              <w:t>72.572,6 </w:t>
            </w:r>
          </w:p>
        </w:tc>
      </w:tr>
      <w:tr w:rsidR="000A3A74" w:rsidRPr="00D66C01" w:rsidTr="00260A5E">
        <w:trPr>
          <w:trHeight w:val="252"/>
        </w:trPr>
        <w:tc>
          <w:tcPr>
            <w:tcW w:w="840" w:type="dxa"/>
            <w:vMerge/>
            <w:tcBorders>
              <w:top w:val="nil"/>
              <w:left w:val="single" w:sz="8" w:space="0" w:color="auto"/>
              <w:bottom w:val="nil"/>
              <w:right w:val="single" w:sz="8" w:space="0" w:color="auto"/>
            </w:tcBorders>
            <w:vAlign w:val="center"/>
          </w:tcPr>
          <w:p w:rsidR="000A3A74" w:rsidRPr="00D66C01" w:rsidRDefault="000A3A74" w:rsidP="00260A5E">
            <w:pPr>
              <w:rPr>
                <w:b/>
                <w:bCs/>
                <w:color w:val="000000" w:themeColor="text1"/>
                <w:lang w:val="ro-RO"/>
              </w:rPr>
            </w:pPr>
          </w:p>
        </w:tc>
        <w:tc>
          <w:tcPr>
            <w:tcW w:w="960" w:type="dxa"/>
            <w:vMerge w:val="restart"/>
            <w:tcBorders>
              <w:top w:val="nil"/>
              <w:left w:val="single" w:sz="8" w:space="0" w:color="auto"/>
              <w:bottom w:val="nil"/>
              <w:right w:val="single" w:sz="8" w:space="0" w:color="auto"/>
            </w:tcBorders>
            <w:shd w:val="clear" w:color="000000" w:fill="FFFFFF"/>
            <w:textDirection w:val="btLr"/>
            <w:vAlign w:val="center"/>
          </w:tcPr>
          <w:p w:rsidR="000A3A74" w:rsidRPr="00D66C01" w:rsidRDefault="000A3A74" w:rsidP="00260A5E">
            <w:pPr>
              <w:jc w:val="center"/>
              <w:rPr>
                <w:b/>
                <w:bCs/>
                <w:color w:val="000000" w:themeColor="text1"/>
                <w:lang w:val="ro-RO"/>
              </w:rPr>
            </w:pPr>
            <w:r w:rsidRPr="00D66C01">
              <w:rPr>
                <w:b/>
                <w:bCs/>
                <w:color w:val="000000" w:themeColor="text1"/>
                <w:sz w:val="22"/>
                <w:szCs w:val="22"/>
                <w:lang w:val="ro-RO"/>
              </w:rPr>
              <w:t>Beneficiari de:</w:t>
            </w:r>
          </w:p>
        </w:tc>
        <w:tc>
          <w:tcPr>
            <w:tcW w:w="6138" w:type="dxa"/>
            <w:tcBorders>
              <w:top w:val="nil"/>
              <w:left w:val="nil"/>
              <w:bottom w:val="single" w:sz="8" w:space="0" w:color="auto"/>
              <w:right w:val="single" w:sz="8" w:space="0" w:color="auto"/>
            </w:tcBorders>
            <w:shd w:val="clear" w:color="000000" w:fill="FFFFFF"/>
            <w:vAlign w:val="bottom"/>
          </w:tcPr>
          <w:p w:rsidR="000A3A74" w:rsidRPr="00D66C01" w:rsidRDefault="000A3A74" w:rsidP="00260A5E">
            <w:pPr>
              <w:jc w:val="both"/>
              <w:rPr>
                <w:color w:val="000000" w:themeColor="text1"/>
                <w:lang w:val="ro-RO"/>
              </w:rPr>
            </w:pPr>
            <w:r w:rsidRPr="00D66C01">
              <w:rPr>
                <w:bCs/>
                <w:iCs/>
                <w:color w:val="000000" w:themeColor="text1"/>
                <w:sz w:val="22"/>
                <w:szCs w:val="22"/>
                <w:lang w:val="ro-RO"/>
              </w:rPr>
              <w:t xml:space="preserve">Indemnizaţii, conform Decretului Lege nr.118/1990 </w:t>
            </w:r>
          </w:p>
        </w:tc>
        <w:tc>
          <w:tcPr>
            <w:tcW w:w="1820" w:type="dxa"/>
            <w:tcBorders>
              <w:top w:val="nil"/>
              <w:left w:val="nil"/>
              <w:bottom w:val="single" w:sz="8" w:space="0" w:color="auto"/>
              <w:right w:val="single" w:sz="8" w:space="0" w:color="auto"/>
            </w:tcBorders>
            <w:shd w:val="clear" w:color="000000" w:fill="FFFFFF"/>
            <w:vAlign w:val="bottom"/>
          </w:tcPr>
          <w:p w:rsidR="000A3A74" w:rsidRPr="00D66C01" w:rsidRDefault="000A3A74" w:rsidP="00260A5E">
            <w:pPr>
              <w:jc w:val="right"/>
              <w:rPr>
                <w:b/>
                <w:bCs/>
                <w:color w:val="000000" w:themeColor="text1"/>
                <w:lang w:val="ro-RO"/>
              </w:rPr>
            </w:pPr>
            <w:r w:rsidRPr="00D66C01">
              <w:rPr>
                <w:b/>
                <w:bCs/>
                <w:color w:val="000000" w:themeColor="text1"/>
                <w:sz w:val="22"/>
                <w:szCs w:val="22"/>
                <w:lang w:val="ro-RO"/>
              </w:rPr>
              <w:t>24.229,7 </w:t>
            </w:r>
          </w:p>
        </w:tc>
      </w:tr>
      <w:tr w:rsidR="000A3A74" w:rsidRPr="00D66C01" w:rsidTr="00260A5E">
        <w:trPr>
          <w:trHeight w:val="128"/>
        </w:trPr>
        <w:tc>
          <w:tcPr>
            <w:tcW w:w="840" w:type="dxa"/>
            <w:vMerge/>
            <w:tcBorders>
              <w:top w:val="nil"/>
              <w:left w:val="single" w:sz="8" w:space="0" w:color="auto"/>
              <w:bottom w:val="nil"/>
              <w:right w:val="single" w:sz="8" w:space="0" w:color="auto"/>
            </w:tcBorders>
            <w:vAlign w:val="center"/>
          </w:tcPr>
          <w:p w:rsidR="000A3A74" w:rsidRPr="00D66C01" w:rsidRDefault="000A3A74" w:rsidP="00260A5E">
            <w:pPr>
              <w:rPr>
                <w:b/>
                <w:bCs/>
                <w:color w:val="000000" w:themeColor="text1"/>
                <w:lang w:val="ro-RO"/>
              </w:rPr>
            </w:pPr>
          </w:p>
        </w:tc>
        <w:tc>
          <w:tcPr>
            <w:tcW w:w="960" w:type="dxa"/>
            <w:vMerge/>
            <w:tcBorders>
              <w:top w:val="nil"/>
              <w:left w:val="single" w:sz="8" w:space="0" w:color="auto"/>
              <w:bottom w:val="nil"/>
              <w:right w:val="single" w:sz="8" w:space="0" w:color="auto"/>
            </w:tcBorders>
            <w:vAlign w:val="center"/>
          </w:tcPr>
          <w:p w:rsidR="000A3A74" w:rsidRPr="00D66C01" w:rsidRDefault="000A3A74" w:rsidP="00260A5E">
            <w:pPr>
              <w:rPr>
                <w:b/>
                <w:bCs/>
                <w:color w:val="000000" w:themeColor="text1"/>
                <w:lang w:val="ro-RO"/>
              </w:rPr>
            </w:pPr>
          </w:p>
        </w:tc>
        <w:tc>
          <w:tcPr>
            <w:tcW w:w="6138" w:type="dxa"/>
            <w:tcBorders>
              <w:top w:val="nil"/>
              <w:left w:val="nil"/>
              <w:bottom w:val="single" w:sz="8" w:space="0" w:color="auto"/>
              <w:right w:val="single" w:sz="8" w:space="0" w:color="auto"/>
            </w:tcBorders>
            <w:shd w:val="clear" w:color="000000" w:fill="FFFFFF"/>
            <w:vAlign w:val="bottom"/>
          </w:tcPr>
          <w:p w:rsidR="000A3A74" w:rsidRPr="00D66C01" w:rsidRDefault="000A3A74" w:rsidP="00260A5E">
            <w:pPr>
              <w:jc w:val="both"/>
              <w:rPr>
                <w:color w:val="000000" w:themeColor="text1"/>
                <w:lang w:val="ro-RO"/>
              </w:rPr>
            </w:pPr>
            <w:r w:rsidRPr="00D66C01">
              <w:rPr>
                <w:bCs/>
                <w:iCs/>
                <w:color w:val="000000" w:themeColor="text1"/>
                <w:sz w:val="22"/>
                <w:szCs w:val="22"/>
                <w:lang w:val="ro-RO"/>
              </w:rPr>
              <w:t xml:space="preserve">Indemnizaţii, conform Legii nr.189/2000 </w:t>
            </w:r>
          </w:p>
        </w:tc>
        <w:tc>
          <w:tcPr>
            <w:tcW w:w="1820" w:type="dxa"/>
            <w:tcBorders>
              <w:top w:val="nil"/>
              <w:left w:val="nil"/>
              <w:bottom w:val="single" w:sz="8" w:space="0" w:color="auto"/>
              <w:right w:val="single" w:sz="8" w:space="0" w:color="auto"/>
            </w:tcBorders>
            <w:shd w:val="clear" w:color="000000" w:fill="FFFFFF"/>
            <w:vAlign w:val="bottom"/>
          </w:tcPr>
          <w:p w:rsidR="000A3A74" w:rsidRPr="00D66C01" w:rsidRDefault="000A3A74" w:rsidP="00260A5E">
            <w:pPr>
              <w:jc w:val="right"/>
              <w:rPr>
                <w:b/>
                <w:bCs/>
                <w:color w:val="000000" w:themeColor="text1"/>
                <w:lang w:val="ro-RO"/>
              </w:rPr>
            </w:pPr>
            <w:r w:rsidRPr="00D66C01">
              <w:rPr>
                <w:b/>
                <w:bCs/>
                <w:color w:val="000000" w:themeColor="text1"/>
                <w:sz w:val="22"/>
                <w:szCs w:val="22"/>
                <w:lang w:val="ro-RO"/>
              </w:rPr>
              <w:t>31.940,0 </w:t>
            </w:r>
          </w:p>
        </w:tc>
      </w:tr>
      <w:tr w:rsidR="000A3A74" w:rsidRPr="00D66C01" w:rsidTr="00260A5E">
        <w:trPr>
          <w:trHeight w:val="132"/>
        </w:trPr>
        <w:tc>
          <w:tcPr>
            <w:tcW w:w="840" w:type="dxa"/>
            <w:vMerge/>
            <w:tcBorders>
              <w:top w:val="nil"/>
              <w:left w:val="single" w:sz="8" w:space="0" w:color="auto"/>
              <w:bottom w:val="nil"/>
              <w:right w:val="single" w:sz="8" w:space="0" w:color="auto"/>
            </w:tcBorders>
            <w:vAlign w:val="center"/>
          </w:tcPr>
          <w:p w:rsidR="000A3A74" w:rsidRPr="00D66C01" w:rsidRDefault="000A3A74" w:rsidP="00260A5E">
            <w:pPr>
              <w:rPr>
                <w:b/>
                <w:bCs/>
                <w:color w:val="000000" w:themeColor="text1"/>
                <w:lang w:val="ro-RO"/>
              </w:rPr>
            </w:pPr>
          </w:p>
        </w:tc>
        <w:tc>
          <w:tcPr>
            <w:tcW w:w="960" w:type="dxa"/>
            <w:vMerge/>
            <w:tcBorders>
              <w:top w:val="nil"/>
              <w:left w:val="single" w:sz="8" w:space="0" w:color="auto"/>
              <w:bottom w:val="nil"/>
              <w:right w:val="single" w:sz="8" w:space="0" w:color="auto"/>
            </w:tcBorders>
            <w:vAlign w:val="center"/>
          </w:tcPr>
          <w:p w:rsidR="000A3A74" w:rsidRPr="00D66C01" w:rsidRDefault="000A3A74" w:rsidP="00260A5E">
            <w:pPr>
              <w:rPr>
                <w:b/>
                <w:bCs/>
                <w:color w:val="000000" w:themeColor="text1"/>
                <w:lang w:val="ro-RO"/>
              </w:rPr>
            </w:pPr>
          </w:p>
        </w:tc>
        <w:tc>
          <w:tcPr>
            <w:tcW w:w="6138" w:type="dxa"/>
            <w:tcBorders>
              <w:top w:val="nil"/>
              <w:left w:val="nil"/>
              <w:bottom w:val="single" w:sz="8" w:space="0" w:color="auto"/>
              <w:right w:val="single" w:sz="8" w:space="0" w:color="auto"/>
            </w:tcBorders>
            <w:shd w:val="clear" w:color="000000" w:fill="FFFFFF"/>
            <w:vAlign w:val="bottom"/>
          </w:tcPr>
          <w:p w:rsidR="000A3A74" w:rsidRPr="00D66C01" w:rsidRDefault="000A3A74" w:rsidP="00260A5E">
            <w:pPr>
              <w:jc w:val="both"/>
              <w:rPr>
                <w:color w:val="000000" w:themeColor="text1"/>
                <w:lang w:val="ro-RO"/>
              </w:rPr>
            </w:pPr>
            <w:r w:rsidRPr="00D66C01">
              <w:rPr>
                <w:bCs/>
                <w:iCs/>
                <w:color w:val="000000" w:themeColor="text1"/>
                <w:sz w:val="22"/>
                <w:szCs w:val="22"/>
                <w:lang w:val="ro-RO"/>
              </w:rPr>
              <w:t xml:space="preserve">Indemnizaţii, conform Legii nr.309/2002 </w:t>
            </w:r>
          </w:p>
        </w:tc>
        <w:tc>
          <w:tcPr>
            <w:tcW w:w="1820" w:type="dxa"/>
            <w:tcBorders>
              <w:top w:val="nil"/>
              <w:left w:val="nil"/>
              <w:bottom w:val="single" w:sz="8" w:space="0" w:color="auto"/>
              <w:right w:val="single" w:sz="8" w:space="0" w:color="auto"/>
            </w:tcBorders>
            <w:shd w:val="clear" w:color="000000" w:fill="FFFFFF"/>
            <w:vAlign w:val="bottom"/>
          </w:tcPr>
          <w:p w:rsidR="000A3A74" w:rsidRPr="00D66C01" w:rsidRDefault="000A3A74" w:rsidP="00260A5E">
            <w:pPr>
              <w:jc w:val="right"/>
              <w:rPr>
                <w:b/>
                <w:bCs/>
                <w:color w:val="000000" w:themeColor="text1"/>
                <w:lang w:val="ro-RO"/>
              </w:rPr>
            </w:pPr>
            <w:r w:rsidRPr="00D66C01">
              <w:rPr>
                <w:b/>
                <w:bCs/>
                <w:color w:val="000000" w:themeColor="text1"/>
                <w:sz w:val="22"/>
                <w:szCs w:val="22"/>
                <w:lang w:val="ro-RO"/>
              </w:rPr>
              <w:t>7.277,8 </w:t>
            </w:r>
          </w:p>
        </w:tc>
      </w:tr>
      <w:tr w:rsidR="000A3A74" w:rsidRPr="00D66C01" w:rsidTr="00260A5E">
        <w:trPr>
          <w:trHeight w:val="292"/>
        </w:trPr>
        <w:tc>
          <w:tcPr>
            <w:tcW w:w="840" w:type="dxa"/>
            <w:vMerge/>
            <w:tcBorders>
              <w:top w:val="nil"/>
              <w:left w:val="single" w:sz="8" w:space="0" w:color="auto"/>
              <w:bottom w:val="nil"/>
              <w:right w:val="single" w:sz="8" w:space="0" w:color="auto"/>
            </w:tcBorders>
            <w:vAlign w:val="center"/>
          </w:tcPr>
          <w:p w:rsidR="000A3A74" w:rsidRPr="00D66C01" w:rsidRDefault="000A3A74" w:rsidP="00260A5E">
            <w:pPr>
              <w:rPr>
                <w:b/>
                <w:bCs/>
                <w:color w:val="000000" w:themeColor="text1"/>
                <w:lang w:val="ro-RO"/>
              </w:rPr>
            </w:pPr>
          </w:p>
        </w:tc>
        <w:tc>
          <w:tcPr>
            <w:tcW w:w="960" w:type="dxa"/>
            <w:vMerge/>
            <w:tcBorders>
              <w:top w:val="nil"/>
              <w:left w:val="single" w:sz="8" w:space="0" w:color="auto"/>
              <w:bottom w:val="nil"/>
              <w:right w:val="single" w:sz="8" w:space="0" w:color="auto"/>
            </w:tcBorders>
            <w:vAlign w:val="center"/>
          </w:tcPr>
          <w:p w:rsidR="000A3A74" w:rsidRPr="00D66C01" w:rsidRDefault="000A3A74" w:rsidP="00260A5E">
            <w:pPr>
              <w:rPr>
                <w:b/>
                <w:bCs/>
                <w:color w:val="000000" w:themeColor="text1"/>
                <w:lang w:val="ro-RO"/>
              </w:rPr>
            </w:pPr>
          </w:p>
        </w:tc>
        <w:tc>
          <w:tcPr>
            <w:tcW w:w="6138" w:type="dxa"/>
            <w:tcBorders>
              <w:top w:val="nil"/>
              <w:left w:val="nil"/>
              <w:bottom w:val="single" w:sz="8" w:space="0" w:color="auto"/>
              <w:right w:val="single" w:sz="8" w:space="0" w:color="auto"/>
            </w:tcBorders>
            <w:shd w:val="clear" w:color="000000" w:fill="FFFFFF"/>
            <w:vAlign w:val="bottom"/>
          </w:tcPr>
          <w:p w:rsidR="000A3A74" w:rsidRPr="00D66C01" w:rsidRDefault="000A3A74" w:rsidP="00260A5E">
            <w:pPr>
              <w:jc w:val="both"/>
              <w:rPr>
                <w:color w:val="000000" w:themeColor="text1"/>
                <w:lang w:val="ro-RO"/>
              </w:rPr>
            </w:pPr>
            <w:r w:rsidRPr="00D66C01">
              <w:rPr>
                <w:bCs/>
                <w:iCs/>
                <w:color w:val="000000" w:themeColor="text1"/>
                <w:sz w:val="22"/>
                <w:szCs w:val="22"/>
                <w:lang w:val="ro-RO"/>
              </w:rPr>
              <w:t>Indemnizaţii, conform Legii nr.341/2004( Legii nr.42/1990)</w:t>
            </w:r>
          </w:p>
        </w:tc>
        <w:tc>
          <w:tcPr>
            <w:tcW w:w="1820" w:type="dxa"/>
            <w:tcBorders>
              <w:top w:val="nil"/>
              <w:left w:val="nil"/>
              <w:bottom w:val="single" w:sz="8" w:space="0" w:color="auto"/>
              <w:right w:val="single" w:sz="8" w:space="0" w:color="auto"/>
            </w:tcBorders>
            <w:shd w:val="clear" w:color="000000" w:fill="FFFFFF"/>
            <w:vAlign w:val="bottom"/>
          </w:tcPr>
          <w:p w:rsidR="000A3A74" w:rsidRPr="00D66C01" w:rsidRDefault="000A3A74" w:rsidP="00260A5E">
            <w:pPr>
              <w:jc w:val="right"/>
              <w:rPr>
                <w:b/>
                <w:bCs/>
                <w:color w:val="000000" w:themeColor="text1"/>
                <w:lang w:val="ro-RO"/>
              </w:rPr>
            </w:pPr>
            <w:r w:rsidRPr="00D66C01">
              <w:rPr>
                <w:b/>
                <w:bCs/>
                <w:color w:val="000000" w:themeColor="text1"/>
                <w:sz w:val="22"/>
                <w:szCs w:val="22"/>
                <w:lang w:val="ro-RO"/>
              </w:rPr>
              <w:t>25.666,0 </w:t>
            </w:r>
          </w:p>
        </w:tc>
      </w:tr>
      <w:tr w:rsidR="000A3A74" w:rsidRPr="00D66C01" w:rsidTr="00260A5E">
        <w:trPr>
          <w:trHeight w:val="852"/>
        </w:trPr>
        <w:tc>
          <w:tcPr>
            <w:tcW w:w="840" w:type="dxa"/>
            <w:vMerge/>
            <w:tcBorders>
              <w:top w:val="nil"/>
              <w:left w:val="single" w:sz="8" w:space="0" w:color="auto"/>
              <w:bottom w:val="nil"/>
              <w:right w:val="single" w:sz="8" w:space="0" w:color="auto"/>
            </w:tcBorders>
            <w:vAlign w:val="center"/>
          </w:tcPr>
          <w:p w:rsidR="000A3A74" w:rsidRPr="00D66C01" w:rsidRDefault="000A3A74" w:rsidP="00260A5E">
            <w:pPr>
              <w:rPr>
                <w:b/>
                <w:bCs/>
                <w:color w:val="000000" w:themeColor="text1"/>
                <w:lang w:val="ro-RO"/>
              </w:rPr>
            </w:pPr>
          </w:p>
        </w:tc>
        <w:tc>
          <w:tcPr>
            <w:tcW w:w="960" w:type="dxa"/>
            <w:vMerge/>
            <w:tcBorders>
              <w:top w:val="nil"/>
              <w:left w:val="single" w:sz="8" w:space="0" w:color="auto"/>
              <w:bottom w:val="nil"/>
              <w:right w:val="single" w:sz="8" w:space="0" w:color="auto"/>
            </w:tcBorders>
            <w:vAlign w:val="center"/>
          </w:tcPr>
          <w:p w:rsidR="000A3A74" w:rsidRPr="00D66C01" w:rsidRDefault="000A3A74" w:rsidP="00260A5E">
            <w:pPr>
              <w:rPr>
                <w:b/>
                <w:bCs/>
                <w:color w:val="000000" w:themeColor="text1"/>
                <w:lang w:val="ro-RO"/>
              </w:rPr>
            </w:pPr>
          </w:p>
        </w:tc>
        <w:tc>
          <w:tcPr>
            <w:tcW w:w="6138" w:type="dxa"/>
            <w:tcBorders>
              <w:top w:val="nil"/>
              <w:left w:val="nil"/>
              <w:bottom w:val="single" w:sz="8" w:space="0" w:color="auto"/>
              <w:right w:val="single" w:sz="8" w:space="0" w:color="auto"/>
            </w:tcBorders>
            <w:shd w:val="clear" w:color="000000" w:fill="FFFFFF"/>
            <w:vAlign w:val="bottom"/>
          </w:tcPr>
          <w:p w:rsidR="000A3A74" w:rsidRPr="00D66C01" w:rsidRDefault="000A3A74" w:rsidP="00260A5E">
            <w:pPr>
              <w:jc w:val="both"/>
              <w:rPr>
                <w:color w:val="000000" w:themeColor="text1"/>
                <w:lang w:val="ro-RO"/>
              </w:rPr>
            </w:pPr>
            <w:r w:rsidRPr="00D66C01">
              <w:rPr>
                <w:bCs/>
                <w:iCs/>
                <w:color w:val="000000" w:themeColor="text1"/>
                <w:sz w:val="22"/>
                <w:szCs w:val="22"/>
                <w:lang w:val="ro-RO"/>
              </w:rPr>
              <w:t xml:space="preserve">Indemnizaţii, conform Legii nr.109/2005 privind instituirea indemnizaţiei pentru activitatea de liber-profesionist a artiştilor interpreţi sau executanţi din România </w:t>
            </w:r>
          </w:p>
        </w:tc>
        <w:tc>
          <w:tcPr>
            <w:tcW w:w="1820" w:type="dxa"/>
            <w:tcBorders>
              <w:top w:val="nil"/>
              <w:left w:val="nil"/>
              <w:bottom w:val="single" w:sz="8" w:space="0" w:color="auto"/>
              <w:right w:val="single" w:sz="8" w:space="0" w:color="auto"/>
            </w:tcBorders>
            <w:shd w:val="clear" w:color="000000" w:fill="FFFFFF"/>
            <w:vAlign w:val="bottom"/>
          </w:tcPr>
          <w:p w:rsidR="000A3A74" w:rsidRPr="00D66C01" w:rsidRDefault="000A3A74" w:rsidP="00260A5E">
            <w:pPr>
              <w:jc w:val="right"/>
              <w:rPr>
                <w:b/>
                <w:bCs/>
                <w:color w:val="000000" w:themeColor="text1"/>
                <w:lang w:val="ro-RO"/>
              </w:rPr>
            </w:pPr>
            <w:r w:rsidRPr="00D66C01">
              <w:rPr>
                <w:b/>
                <w:bCs/>
                <w:color w:val="000000" w:themeColor="text1"/>
                <w:sz w:val="22"/>
                <w:szCs w:val="22"/>
                <w:lang w:val="ro-RO"/>
              </w:rPr>
              <w:t>149,5 </w:t>
            </w:r>
          </w:p>
        </w:tc>
      </w:tr>
      <w:tr w:rsidR="000A3A74" w:rsidRPr="00D66C01" w:rsidTr="00260A5E">
        <w:trPr>
          <w:trHeight w:val="972"/>
        </w:trPr>
        <w:tc>
          <w:tcPr>
            <w:tcW w:w="840" w:type="dxa"/>
            <w:vMerge/>
            <w:tcBorders>
              <w:top w:val="nil"/>
              <w:left w:val="single" w:sz="8" w:space="0" w:color="auto"/>
              <w:bottom w:val="nil"/>
              <w:right w:val="single" w:sz="8" w:space="0" w:color="auto"/>
            </w:tcBorders>
            <w:vAlign w:val="center"/>
          </w:tcPr>
          <w:p w:rsidR="000A3A74" w:rsidRPr="00D66C01" w:rsidRDefault="000A3A74" w:rsidP="00260A5E">
            <w:pPr>
              <w:rPr>
                <w:b/>
                <w:bCs/>
                <w:color w:val="000000" w:themeColor="text1"/>
                <w:lang w:val="ro-RO"/>
              </w:rPr>
            </w:pPr>
          </w:p>
        </w:tc>
        <w:tc>
          <w:tcPr>
            <w:tcW w:w="960" w:type="dxa"/>
            <w:vMerge/>
            <w:tcBorders>
              <w:top w:val="nil"/>
              <w:left w:val="single" w:sz="8" w:space="0" w:color="auto"/>
              <w:bottom w:val="nil"/>
              <w:right w:val="single" w:sz="8" w:space="0" w:color="auto"/>
            </w:tcBorders>
            <w:vAlign w:val="center"/>
          </w:tcPr>
          <w:p w:rsidR="000A3A74" w:rsidRPr="00D66C01" w:rsidRDefault="000A3A74" w:rsidP="00260A5E">
            <w:pPr>
              <w:rPr>
                <w:b/>
                <w:bCs/>
                <w:color w:val="000000" w:themeColor="text1"/>
                <w:lang w:val="ro-RO"/>
              </w:rPr>
            </w:pPr>
          </w:p>
        </w:tc>
        <w:tc>
          <w:tcPr>
            <w:tcW w:w="6138" w:type="dxa"/>
            <w:tcBorders>
              <w:top w:val="nil"/>
              <w:left w:val="nil"/>
              <w:bottom w:val="single" w:sz="8" w:space="0" w:color="auto"/>
              <w:right w:val="single" w:sz="8" w:space="0" w:color="auto"/>
            </w:tcBorders>
            <w:shd w:val="clear" w:color="000000" w:fill="FFFFFF"/>
            <w:vAlign w:val="bottom"/>
          </w:tcPr>
          <w:p w:rsidR="000A3A74" w:rsidRPr="00D66C01" w:rsidRDefault="000A3A74" w:rsidP="00260A5E">
            <w:pPr>
              <w:jc w:val="both"/>
              <w:rPr>
                <w:color w:val="000000" w:themeColor="text1"/>
                <w:lang w:val="ro-RO"/>
              </w:rPr>
            </w:pPr>
            <w:r w:rsidRPr="00D66C01">
              <w:rPr>
                <w:bCs/>
                <w:iCs/>
                <w:color w:val="000000" w:themeColor="text1"/>
                <w:sz w:val="22"/>
                <w:szCs w:val="22"/>
                <w:lang w:val="ro-RO"/>
              </w:rPr>
              <w:t>Indemnizaţii, conform Legii nr.8/2006 privind instituirea indemnizaţiei pentru pensionarii sistemului public de pensii, membri ai uniunilor de creatori legal constituite şi recunoscute ca persoane juridice de utilitate publică</w:t>
            </w:r>
          </w:p>
        </w:tc>
        <w:tc>
          <w:tcPr>
            <w:tcW w:w="1820" w:type="dxa"/>
            <w:tcBorders>
              <w:top w:val="nil"/>
              <w:left w:val="nil"/>
              <w:bottom w:val="single" w:sz="8" w:space="0" w:color="auto"/>
              <w:right w:val="single" w:sz="8" w:space="0" w:color="auto"/>
            </w:tcBorders>
            <w:shd w:val="clear" w:color="000000" w:fill="FFFFFF"/>
            <w:vAlign w:val="bottom"/>
          </w:tcPr>
          <w:p w:rsidR="000A3A74" w:rsidRPr="00D66C01" w:rsidRDefault="000A3A74" w:rsidP="00260A5E">
            <w:pPr>
              <w:jc w:val="right"/>
              <w:rPr>
                <w:b/>
                <w:bCs/>
                <w:color w:val="000000" w:themeColor="text1"/>
                <w:lang w:val="ro-RO"/>
              </w:rPr>
            </w:pPr>
            <w:r w:rsidRPr="00D66C01">
              <w:rPr>
                <w:b/>
                <w:bCs/>
                <w:color w:val="000000" w:themeColor="text1"/>
                <w:sz w:val="22"/>
                <w:szCs w:val="22"/>
                <w:lang w:val="ro-RO"/>
              </w:rPr>
              <w:t>7.307,4 </w:t>
            </w:r>
          </w:p>
        </w:tc>
      </w:tr>
      <w:tr w:rsidR="000A3A74" w:rsidRPr="00D66C01" w:rsidTr="00260A5E">
        <w:trPr>
          <w:trHeight w:val="363"/>
        </w:trPr>
        <w:tc>
          <w:tcPr>
            <w:tcW w:w="840" w:type="dxa"/>
            <w:vMerge/>
            <w:tcBorders>
              <w:top w:val="nil"/>
              <w:left w:val="single" w:sz="8" w:space="0" w:color="auto"/>
              <w:bottom w:val="nil"/>
              <w:right w:val="single" w:sz="8" w:space="0" w:color="auto"/>
            </w:tcBorders>
            <w:vAlign w:val="center"/>
          </w:tcPr>
          <w:p w:rsidR="000A3A74" w:rsidRPr="00D66C01" w:rsidRDefault="000A3A74" w:rsidP="00260A5E">
            <w:pPr>
              <w:rPr>
                <w:b/>
                <w:bCs/>
                <w:color w:val="000000" w:themeColor="text1"/>
                <w:lang w:val="ro-RO"/>
              </w:rPr>
            </w:pPr>
          </w:p>
        </w:tc>
        <w:tc>
          <w:tcPr>
            <w:tcW w:w="960" w:type="dxa"/>
            <w:vMerge/>
            <w:tcBorders>
              <w:top w:val="nil"/>
              <w:left w:val="single" w:sz="8" w:space="0" w:color="auto"/>
              <w:bottom w:val="nil"/>
              <w:right w:val="single" w:sz="8" w:space="0" w:color="auto"/>
            </w:tcBorders>
            <w:vAlign w:val="center"/>
          </w:tcPr>
          <w:p w:rsidR="000A3A74" w:rsidRPr="00D66C01" w:rsidRDefault="000A3A74" w:rsidP="00260A5E">
            <w:pPr>
              <w:rPr>
                <w:b/>
                <w:bCs/>
                <w:color w:val="000000" w:themeColor="text1"/>
                <w:lang w:val="ro-RO"/>
              </w:rPr>
            </w:pPr>
          </w:p>
        </w:tc>
        <w:tc>
          <w:tcPr>
            <w:tcW w:w="6138" w:type="dxa"/>
            <w:tcBorders>
              <w:top w:val="nil"/>
              <w:left w:val="nil"/>
              <w:bottom w:val="single" w:sz="8" w:space="0" w:color="auto"/>
              <w:right w:val="single" w:sz="8" w:space="0" w:color="auto"/>
            </w:tcBorders>
            <w:shd w:val="clear" w:color="000000" w:fill="FFFFFF"/>
            <w:vAlign w:val="bottom"/>
          </w:tcPr>
          <w:p w:rsidR="000A3A74" w:rsidRPr="00D66C01" w:rsidRDefault="000A3A74" w:rsidP="00260A5E">
            <w:pPr>
              <w:jc w:val="both"/>
              <w:rPr>
                <w:color w:val="000000" w:themeColor="text1"/>
                <w:lang w:val="ro-RO"/>
              </w:rPr>
            </w:pPr>
            <w:r w:rsidRPr="00D66C01">
              <w:rPr>
                <w:bCs/>
                <w:iCs/>
                <w:color w:val="000000" w:themeColor="text1"/>
                <w:sz w:val="22"/>
                <w:szCs w:val="22"/>
                <w:lang w:val="ro-RO"/>
              </w:rPr>
              <w:t>Ajutor lunar, conform Legii nr. 578/2004 privind acordarea unui ajutor lunar pentru soţul supravieţuitor</w:t>
            </w:r>
          </w:p>
        </w:tc>
        <w:tc>
          <w:tcPr>
            <w:tcW w:w="1820" w:type="dxa"/>
            <w:tcBorders>
              <w:top w:val="nil"/>
              <w:left w:val="nil"/>
              <w:bottom w:val="single" w:sz="8" w:space="0" w:color="auto"/>
              <w:right w:val="single" w:sz="8" w:space="0" w:color="auto"/>
            </w:tcBorders>
            <w:shd w:val="clear" w:color="000000" w:fill="FFFFFF"/>
            <w:vAlign w:val="bottom"/>
          </w:tcPr>
          <w:p w:rsidR="000A3A74" w:rsidRPr="00D66C01" w:rsidRDefault="000A3A74" w:rsidP="00260A5E">
            <w:pPr>
              <w:jc w:val="right"/>
              <w:rPr>
                <w:b/>
                <w:bCs/>
                <w:color w:val="000000" w:themeColor="text1"/>
                <w:lang w:val="ro-RO"/>
              </w:rPr>
            </w:pPr>
            <w:r w:rsidRPr="00D66C01">
              <w:rPr>
                <w:b/>
                <w:bCs/>
                <w:color w:val="000000" w:themeColor="text1"/>
                <w:sz w:val="22"/>
                <w:szCs w:val="22"/>
                <w:lang w:val="ro-RO"/>
              </w:rPr>
              <w:t>20.724,1 </w:t>
            </w:r>
          </w:p>
        </w:tc>
      </w:tr>
      <w:tr w:rsidR="000A3A74" w:rsidRPr="00D66C01" w:rsidTr="00260A5E">
        <w:trPr>
          <w:trHeight w:val="258"/>
        </w:trPr>
        <w:tc>
          <w:tcPr>
            <w:tcW w:w="840" w:type="dxa"/>
            <w:vMerge/>
            <w:tcBorders>
              <w:top w:val="nil"/>
              <w:left w:val="single" w:sz="8" w:space="0" w:color="auto"/>
              <w:bottom w:val="nil"/>
              <w:right w:val="single" w:sz="8" w:space="0" w:color="auto"/>
            </w:tcBorders>
            <w:vAlign w:val="center"/>
          </w:tcPr>
          <w:p w:rsidR="000A3A74" w:rsidRPr="00D66C01" w:rsidRDefault="000A3A74" w:rsidP="00260A5E">
            <w:pPr>
              <w:rPr>
                <w:b/>
                <w:bCs/>
                <w:color w:val="000000" w:themeColor="text1"/>
                <w:lang w:val="ro-RO"/>
              </w:rPr>
            </w:pPr>
          </w:p>
        </w:tc>
        <w:tc>
          <w:tcPr>
            <w:tcW w:w="960" w:type="dxa"/>
            <w:vMerge/>
            <w:tcBorders>
              <w:top w:val="nil"/>
              <w:left w:val="single" w:sz="8" w:space="0" w:color="auto"/>
              <w:bottom w:val="nil"/>
              <w:right w:val="single" w:sz="8" w:space="0" w:color="auto"/>
            </w:tcBorders>
            <w:vAlign w:val="center"/>
          </w:tcPr>
          <w:p w:rsidR="000A3A74" w:rsidRPr="00D66C01" w:rsidRDefault="000A3A74" w:rsidP="00260A5E">
            <w:pPr>
              <w:rPr>
                <w:b/>
                <w:bCs/>
                <w:color w:val="000000" w:themeColor="text1"/>
                <w:lang w:val="ro-RO"/>
              </w:rPr>
            </w:pPr>
          </w:p>
        </w:tc>
        <w:tc>
          <w:tcPr>
            <w:tcW w:w="6138" w:type="dxa"/>
            <w:tcBorders>
              <w:top w:val="nil"/>
              <w:left w:val="nil"/>
              <w:bottom w:val="single" w:sz="8" w:space="0" w:color="auto"/>
              <w:right w:val="single" w:sz="8" w:space="0" w:color="auto"/>
            </w:tcBorders>
            <w:shd w:val="clear" w:color="000000" w:fill="FFFFFF"/>
          </w:tcPr>
          <w:p w:rsidR="000A3A74" w:rsidRPr="00D66C01" w:rsidRDefault="000A3A74" w:rsidP="00260A5E">
            <w:pPr>
              <w:rPr>
                <w:color w:val="000000" w:themeColor="text1"/>
                <w:lang w:val="ro-RO"/>
              </w:rPr>
            </w:pPr>
            <w:r w:rsidRPr="00D66C01">
              <w:rPr>
                <w:bCs/>
                <w:iCs/>
                <w:color w:val="000000" w:themeColor="text1"/>
                <w:sz w:val="22"/>
                <w:szCs w:val="22"/>
                <w:lang w:val="ro-RO"/>
              </w:rPr>
              <w:t xml:space="preserve">Pensii de serviciu (magistraţi, consilieri Curtea de Conturi) </w:t>
            </w:r>
          </w:p>
        </w:tc>
        <w:tc>
          <w:tcPr>
            <w:tcW w:w="1820" w:type="dxa"/>
            <w:tcBorders>
              <w:top w:val="nil"/>
              <w:left w:val="nil"/>
              <w:bottom w:val="single" w:sz="8" w:space="0" w:color="auto"/>
              <w:right w:val="single" w:sz="8" w:space="0" w:color="auto"/>
            </w:tcBorders>
            <w:shd w:val="clear" w:color="000000" w:fill="FFFFFF"/>
            <w:noWrap/>
            <w:vAlign w:val="bottom"/>
          </w:tcPr>
          <w:p w:rsidR="000A3A74" w:rsidRPr="00D66C01" w:rsidRDefault="000A3A74" w:rsidP="00260A5E">
            <w:pPr>
              <w:jc w:val="right"/>
              <w:rPr>
                <w:b/>
                <w:bCs/>
                <w:color w:val="000000" w:themeColor="text1"/>
                <w:lang w:val="ro-RO"/>
              </w:rPr>
            </w:pPr>
            <w:r w:rsidRPr="00D66C01">
              <w:rPr>
                <w:b/>
                <w:bCs/>
                <w:color w:val="000000" w:themeColor="text1"/>
                <w:sz w:val="22"/>
                <w:szCs w:val="22"/>
                <w:lang w:val="ro-RO"/>
              </w:rPr>
              <w:t>20.215,1 </w:t>
            </w:r>
          </w:p>
        </w:tc>
      </w:tr>
      <w:tr w:rsidR="000A3A74" w:rsidRPr="00D66C01" w:rsidTr="00260A5E">
        <w:trPr>
          <w:trHeight w:val="262"/>
        </w:trPr>
        <w:tc>
          <w:tcPr>
            <w:tcW w:w="840" w:type="dxa"/>
            <w:vMerge/>
            <w:tcBorders>
              <w:top w:val="nil"/>
              <w:left w:val="single" w:sz="8" w:space="0" w:color="auto"/>
              <w:bottom w:val="nil"/>
              <w:right w:val="single" w:sz="8" w:space="0" w:color="auto"/>
            </w:tcBorders>
            <w:vAlign w:val="center"/>
          </w:tcPr>
          <w:p w:rsidR="000A3A74" w:rsidRPr="00D66C01" w:rsidRDefault="000A3A74" w:rsidP="00260A5E">
            <w:pPr>
              <w:rPr>
                <w:b/>
                <w:bCs/>
                <w:color w:val="000000" w:themeColor="text1"/>
                <w:lang w:val="ro-RO"/>
              </w:rPr>
            </w:pPr>
          </w:p>
        </w:tc>
        <w:tc>
          <w:tcPr>
            <w:tcW w:w="960" w:type="dxa"/>
            <w:vMerge/>
            <w:tcBorders>
              <w:top w:val="nil"/>
              <w:left w:val="single" w:sz="8" w:space="0" w:color="auto"/>
              <w:bottom w:val="nil"/>
              <w:right w:val="single" w:sz="8" w:space="0" w:color="auto"/>
            </w:tcBorders>
            <w:vAlign w:val="center"/>
          </w:tcPr>
          <w:p w:rsidR="000A3A74" w:rsidRPr="00D66C01" w:rsidRDefault="000A3A74" w:rsidP="00260A5E">
            <w:pPr>
              <w:rPr>
                <w:b/>
                <w:bCs/>
                <w:color w:val="000000" w:themeColor="text1"/>
                <w:lang w:val="ro-RO"/>
              </w:rPr>
            </w:pPr>
          </w:p>
        </w:tc>
        <w:tc>
          <w:tcPr>
            <w:tcW w:w="6138" w:type="dxa"/>
            <w:tcBorders>
              <w:top w:val="nil"/>
              <w:left w:val="nil"/>
              <w:bottom w:val="single" w:sz="8" w:space="0" w:color="auto"/>
              <w:right w:val="single" w:sz="8" w:space="0" w:color="auto"/>
            </w:tcBorders>
            <w:shd w:val="clear" w:color="000000" w:fill="FFFFFF"/>
            <w:vAlign w:val="bottom"/>
          </w:tcPr>
          <w:p w:rsidR="000A3A74" w:rsidRPr="00D66C01" w:rsidRDefault="000A3A74" w:rsidP="00260A5E">
            <w:pPr>
              <w:jc w:val="both"/>
              <w:rPr>
                <w:color w:val="000000" w:themeColor="text1"/>
                <w:lang w:val="ro-RO"/>
              </w:rPr>
            </w:pPr>
            <w:r w:rsidRPr="00D66C01">
              <w:rPr>
                <w:bCs/>
                <w:color w:val="000000" w:themeColor="text1"/>
                <w:sz w:val="22"/>
                <w:szCs w:val="22"/>
                <w:lang w:val="ro-RO"/>
              </w:rPr>
              <w:t xml:space="preserve">Pensii </w:t>
            </w:r>
            <w:r w:rsidRPr="00D66C01">
              <w:rPr>
                <w:bCs/>
                <w:iCs/>
                <w:color w:val="000000" w:themeColor="text1"/>
                <w:sz w:val="22"/>
                <w:szCs w:val="22"/>
                <w:lang w:val="ro-RO"/>
              </w:rPr>
              <w:t>conform</w:t>
            </w:r>
            <w:r w:rsidRPr="00D66C01">
              <w:rPr>
                <w:bCs/>
                <w:color w:val="000000" w:themeColor="text1"/>
                <w:sz w:val="22"/>
                <w:szCs w:val="22"/>
                <w:lang w:val="ro-RO"/>
              </w:rPr>
              <w:t xml:space="preserve"> Legii nr.95/2008</w:t>
            </w:r>
          </w:p>
        </w:tc>
        <w:tc>
          <w:tcPr>
            <w:tcW w:w="1820" w:type="dxa"/>
            <w:tcBorders>
              <w:top w:val="nil"/>
              <w:left w:val="nil"/>
              <w:bottom w:val="single" w:sz="8" w:space="0" w:color="auto"/>
              <w:right w:val="single" w:sz="8" w:space="0" w:color="auto"/>
            </w:tcBorders>
            <w:shd w:val="clear" w:color="000000" w:fill="FFFFFF"/>
            <w:noWrap/>
            <w:vAlign w:val="bottom"/>
          </w:tcPr>
          <w:p w:rsidR="000A3A74" w:rsidRPr="00D66C01" w:rsidRDefault="000A3A74" w:rsidP="00260A5E">
            <w:pPr>
              <w:jc w:val="right"/>
              <w:rPr>
                <w:b/>
                <w:bCs/>
                <w:color w:val="000000" w:themeColor="text1"/>
                <w:lang w:val="ro-RO"/>
              </w:rPr>
            </w:pPr>
            <w:r w:rsidRPr="00D66C01">
              <w:rPr>
                <w:b/>
                <w:bCs/>
                <w:color w:val="000000" w:themeColor="text1"/>
                <w:sz w:val="22"/>
                <w:szCs w:val="22"/>
                <w:lang w:val="ro-RO"/>
              </w:rPr>
              <w:t>397,3 </w:t>
            </w:r>
          </w:p>
        </w:tc>
      </w:tr>
      <w:tr w:rsidR="000A3A74" w:rsidRPr="00D66C01" w:rsidTr="00260A5E">
        <w:trPr>
          <w:trHeight w:val="266"/>
        </w:trPr>
        <w:tc>
          <w:tcPr>
            <w:tcW w:w="840" w:type="dxa"/>
            <w:vMerge/>
            <w:tcBorders>
              <w:top w:val="nil"/>
              <w:left w:val="single" w:sz="8" w:space="0" w:color="auto"/>
              <w:bottom w:val="nil"/>
              <w:right w:val="single" w:sz="8" w:space="0" w:color="auto"/>
            </w:tcBorders>
            <w:vAlign w:val="center"/>
          </w:tcPr>
          <w:p w:rsidR="000A3A74" w:rsidRPr="00D66C01" w:rsidRDefault="000A3A74" w:rsidP="00260A5E">
            <w:pPr>
              <w:rPr>
                <w:b/>
                <w:bCs/>
                <w:color w:val="000000" w:themeColor="text1"/>
                <w:lang w:val="ro-RO"/>
              </w:rPr>
            </w:pPr>
          </w:p>
        </w:tc>
        <w:tc>
          <w:tcPr>
            <w:tcW w:w="960" w:type="dxa"/>
            <w:vMerge/>
            <w:tcBorders>
              <w:top w:val="nil"/>
              <w:left w:val="single" w:sz="8" w:space="0" w:color="auto"/>
              <w:bottom w:val="nil"/>
              <w:right w:val="single" w:sz="8" w:space="0" w:color="auto"/>
            </w:tcBorders>
            <w:vAlign w:val="center"/>
          </w:tcPr>
          <w:p w:rsidR="000A3A74" w:rsidRPr="00D66C01" w:rsidRDefault="000A3A74" w:rsidP="00260A5E">
            <w:pPr>
              <w:rPr>
                <w:b/>
                <w:bCs/>
                <w:color w:val="000000" w:themeColor="text1"/>
                <w:lang w:val="ro-RO"/>
              </w:rPr>
            </w:pPr>
          </w:p>
        </w:tc>
        <w:tc>
          <w:tcPr>
            <w:tcW w:w="6138" w:type="dxa"/>
            <w:tcBorders>
              <w:top w:val="nil"/>
              <w:left w:val="nil"/>
              <w:bottom w:val="single" w:sz="8" w:space="0" w:color="auto"/>
              <w:right w:val="single" w:sz="8" w:space="0" w:color="auto"/>
            </w:tcBorders>
            <w:shd w:val="clear" w:color="000000" w:fill="FFFFFF"/>
            <w:vAlign w:val="bottom"/>
          </w:tcPr>
          <w:p w:rsidR="000A3A74" w:rsidRPr="00D66C01" w:rsidRDefault="000A3A74" w:rsidP="00260A5E">
            <w:pPr>
              <w:jc w:val="both"/>
              <w:rPr>
                <w:color w:val="000000" w:themeColor="text1"/>
                <w:lang w:val="ro-RO"/>
              </w:rPr>
            </w:pPr>
            <w:r w:rsidRPr="00D66C01">
              <w:rPr>
                <w:bCs/>
                <w:color w:val="000000" w:themeColor="text1"/>
                <w:sz w:val="22"/>
                <w:szCs w:val="22"/>
                <w:lang w:val="ro-RO"/>
              </w:rPr>
              <w:t>Indemnizație îngrijire pensionari, pentru gradul I de invaliditate</w:t>
            </w:r>
          </w:p>
        </w:tc>
        <w:tc>
          <w:tcPr>
            <w:tcW w:w="1820" w:type="dxa"/>
            <w:tcBorders>
              <w:top w:val="nil"/>
              <w:left w:val="nil"/>
              <w:bottom w:val="single" w:sz="8" w:space="0" w:color="auto"/>
              <w:right w:val="single" w:sz="8" w:space="0" w:color="auto"/>
            </w:tcBorders>
            <w:shd w:val="clear" w:color="000000" w:fill="FFFFFF"/>
            <w:noWrap/>
            <w:vAlign w:val="bottom"/>
          </w:tcPr>
          <w:p w:rsidR="000A3A74" w:rsidRPr="00D66C01" w:rsidRDefault="000A3A74" w:rsidP="00260A5E">
            <w:pPr>
              <w:jc w:val="right"/>
              <w:rPr>
                <w:b/>
                <w:bCs/>
                <w:color w:val="000000" w:themeColor="text1"/>
                <w:lang w:val="ro-RO"/>
              </w:rPr>
            </w:pPr>
            <w:r w:rsidRPr="00D66C01">
              <w:rPr>
                <w:b/>
                <w:bCs/>
                <w:color w:val="000000" w:themeColor="text1"/>
                <w:sz w:val="22"/>
                <w:szCs w:val="22"/>
                <w:lang w:val="ro-RO"/>
              </w:rPr>
              <w:t>30.716,6 </w:t>
            </w:r>
          </w:p>
        </w:tc>
      </w:tr>
      <w:tr w:rsidR="000A3A74" w:rsidRPr="00D66C01" w:rsidTr="00260A5E">
        <w:trPr>
          <w:trHeight w:val="412"/>
        </w:trPr>
        <w:tc>
          <w:tcPr>
            <w:tcW w:w="840" w:type="dxa"/>
            <w:vMerge/>
            <w:tcBorders>
              <w:top w:val="nil"/>
              <w:left w:val="single" w:sz="8" w:space="0" w:color="auto"/>
              <w:bottom w:val="nil"/>
              <w:right w:val="single" w:sz="8" w:space="0" w:color="auto"/>
            </w:tcBorders>
            <w:vAlign w:val="center"/>
          </w:tcPr>
          <w:p w:rsidR="000A3A74" w:rsidRPr="00D66C01" w:rsidRDefault="000A3A74" w:rsidP="00260A5E">
            <w:pPr>
              <w:rPr>
                <w:b/>
                <w:bCs/>
                <w:color w:val="000000" w:themeColor="text1"/>
                <w:lang w:val="ro-RO"/>
              </w:rPr>
            </w:pPr>
          </w:p>
        </w:tc>
        <w:tc>
          <w:tcPr>
            <w:tcW w:w="960" w:type="dxa"/>
            <w:vMerge/>
            <w:tcBorders>
              <w:top w:val="nil"/>
              <w:left w:val="single" w:sz="8" w:space="0" w:color="auto"/>
              <w:bottom w:val="nil"/>
              <w:right w:val="single" w:sz="8" w:space="0" w:color="auto"/>
            </w:tcBorders>
            <w:vAlign w:val="center"/>
          </w:tcPr>
          <w:p w:rsidR="000A3A74" w:rsidRPr="00D66C01" w:rsidRDefault="000A3A74" w:rsidP="00260A5E">
            <w:pPr>
              <w:rPr>
                <w:b/>
                <w:bCs/>
                <w:color w:val="000000" w:themeColor="text1"/>
                <w:lang w:val="ro-RO"/>
              </w:rPr>
            </w:pPr>
          </w:p>
        </w:tc>
        <w:tc>
          <w:tcPr>
            <w:tcW w:w="6138" w:type="dxa"/>
            <w:tcBorders>
              <w:top w:val="nil"/>
              <w:left w:val="nil"/>
              <w:bottom w:val="single" w:sz="8" w:space="0" w:color="auto"/>
              <w:right w:val="single" w:sz="8" w:space="0" w:color="auto"/>
            </w:tcBorders>
            <w:shd w:val="clear" w:color="000000" w:fill="FFFFFF"/>
            <w:vAlign w:val="bottom"/>
          </w:tcPr>
          <w:p w:rsidR="000A3A74" w:rsidRPr="00D66C01" w:rsidRDefault="000A3A74" w:rsidP="00260A5E">
            <w:pPr>
              <w:jc w:val="both"/>
              <w:rPr>
                <w:color w:val="000000" w:themeColor="text1"/>
                <w:lang w:val="ro-RO"/>
              </w:rPr>
            </w:pPr>
            <w:r w:rsidRPr="00D66C01">
              <w:rPr>
                <w:bCs/>
                <w:color w:val="000000" w:themeColor="text1"/>
                <w:sz w:val="22"/>
                <w:szCs w:val="22"/>
                <w:lang w:val="ro-RO"/>
              </w:rPr>
              <w:t>Indemnizații, sporuri și rente veterani de război, urmașe de veterani și văduve de război</w:t>
            </w:r>
          </w:p>
        </w:tc>
        <w:tc>
          <w:tcPr>
            <w:tcW w:w="1820" w:type="dxa"/>
            <w:tcBorders>
              <w:top w:val="nil"/>
              <w:left w:val="nil"/>
              <w:bottom w:val="single" w:sz="8" w:space="0" w:color="auto"/>
              <w:right w:val="single" w:sz="8" w:space="0" w:color="auto"/>
            </w:tcBorders>
            <w:shd w:val="clear" w:color="000000" w:fill="FFFFFF"/>
            <w:noWrap/>
            <w:vAlign w:val="bottom"/>
          </w:tcPr>
          <w:p w:rsidR="000A3A74" w:rsidRPr="00D66C01" w:rsidRDefault="000A3A74" w:rsidP="00260A5E">
            <w:pPr>
              <w:jc w:val="right"/>
              <w:rPr>
                <w:b/>
                <w:bCs/>
                <w:color w:val="000000" w:themeColor="text1"/>
                <w:lang w:val="ro-RO"/>
              </w:rPr>
            </w:pPr>
            <w:r w:rsidRPr="00D66C01">
              <w:rPr>
                <w:b/>
                <w:bCs/>
                <w:color w:val="000000" w:themeColor="text1"/>
                <w:sz w:val="22"/>
                <w:szCs w:val="22"/>
                <w:lang w:val="ro-RO"/>
              </w:rPr>
              <w:t>22.525,8 </w:t>
            </w:r>
          </w:p>
        </w:tc>
      </w:tr>
      <w:tr w:rsidR="000A3A74" w:rsidRPr="00D66C01" w:rsidTr="00260A5E">
        <w:trPr>
          <w:trHeight w:val="603"/>
        </w:trPr>
        <w:tc>
          <w:tcPr>
            <w:tcW w:w="840" w:type="dxa"/>
            <w:vMerge/>
            <w:tcBorders>
              <w:top w:val="nil"/>
              <w:left w:val="single" w:sz="8" w:space="0" w:color="auto"/>
              <w:bottom w:val="nil"/>
              <w:right w:val="single" w:sz="8" w:space="0" w:color="auto"/>
            </w:tcBorders>
            <w:vAlign w:val="center"/>
          </w:tcPr>
          <w:p w:rsidR="000A3A74" w:rsidRPr="00D66C01" w:rsidRDefault="000A3A74" w:rsidP="00260A5E">
            <w:pPr>
              <w:rPr>
                <w:b/>
                <w:bCs/>
                <w:color w:val="000000" w:themeColor="text1"/>
                <w:lang w:val="ro-RO"/>
              </w:rPr>
            </w:pPr>
          </w:p>
        </w:tc>
        <w:tc>
          <w:tcPr>
            <w:tcW w:w="960" w:type="dxa"/>
            <w:vMerge/>
            <w:tcBorders>
              <w:top w:val="nil"/>
              <w:left w:val="single" w:sz="8" w:space="0" w:color="auto"/>
              <w:bottom w:val="nil"/>
              <w:right w:val="single" w:sz="8" w:space="0" w:color="auto"/>
            </w:tcBorders>
            <w:vAlign w:val="center"/>
          </w:tcPr>
          <w:p w:rsidR="000A3A74" w:rsidRPr="00D66C01" w:rsidRDefault="000A3A74" w:rsidP="00260A5E">
            <w:pPr>
              <w:rPr>
                <w:b/>
                <w:bCs/>
                <w:color w:val="000000" w:themeColor="text1"/>
                <w:lang w:val="ro-RO"/>
              </w:rPr>
            </w:pPr>
          </w:p>
        </w:tc>
        <w:tc>
          <w:tcPr>
            <w:tcW w:w="6138" w:type="dxa"/>
            <w:tcBorders>
              <w:top w:val="nil"/>
              <w:left w:val="nil"/>
              <w:bottom w:val="single" w:sz="8" w:space="0" w:color="auto"/>
              <w:right w:val="single" w:sz="8" w:space="0" w:color="auto"/>
            </w:tcBorders>
            <w:shd w:val="clear" w:color="000000" w:fill="FFFFFF"/>
            <w:vAlign w:val="bottom"/>
          </w:tcPr>
          <w:p w:rsidR="000A3A74" w:rsidRPr="00D66C01" w:rsidRDefault="000A3A74" w:rsidP="00260A5E">
            <w:pPr>
              <w:jc w:val="both"/>
              <w:rPr>
                <w:color w:val="000000" w:themeColor="text1"/>
                <w:lang w:val="ro-RO"/>
              </w:rPr>
            </w:pPr>
            <w:r w:rsidRPr="00D66C01">
              <w:rPr>
                <w:bCs/>
                <w:color w:val="000000" w:themeColor="text1"/>
                <w:sz w:val="22"/>
                <w:szCs w:val="22"/>
                <w:lang w:val="ro-RO"/>
              </w:rPr>
              <w:t>Cota parte pensie de asigurări sociale de stat acordată pentru vechimea în agricultură, plătită odată cu pensiile de asigurări sociale de stat</w:t>
            </w:r>
          </w:p>
        </w:tc>
        <w:tc>
          <w:tcPr>
            <w:tcW w:w="1820" w:type="dxa"/>
            <w:tcBorders>
              <w:top w:val="nil"/>
              <w:left w:val="nil"/>
              <w:bottom w:val="single" w:sz="8" w:space="0" w:color="auto"/>
              <w:right w:val="single" w:sz="8" w:space="0" w:color="auto"/>
            </w:tcBorders>
            <w:shd w:val="clear" w:color="000000" w:fill="FFFFFF"/>
            <w:noWrap/>
            <w:vAlign w:val="bottom"/>
          </w:tcPr>
          <w:p w:rsidR="000A3A74" w:rsidRPr="00D66C01" w:rsidRDefault="000A3A74" w:rsidP="00260A5E">
            <w:pPr>
              <w:jc w:val="right"/>
              <w:rPr>
                <w:b/>
                <w:bCs/>
                <w:color w:val="000000" w:themeColor="text1"/>
                <w:lang w:val="ro-RO"/>
              </w:rPr>
            </w:pPr>
            <w:r w:rsidRPr="00D66C01">
              <w:rPr>
                <w:b/>
                <w:bCs/>
                <w:color w:val="000000" w:themeColor="text1"/>
                <w:sz w:val="22"/>
                <w:szCs w:val="22"/>
                <w:lang w:val="ro-RO"/>
              </w:rPr>
              <w:t>161.825,1 </w:t>
            </w:r>
          </w:p>
        </w:tc>
      </w:tr>
      <w:tr w:rsidR="000A3A74" w:rsidRPr="00D66C01" w:rsidTr="00260A5E">
        <w:trPr>
          <w:trHeight w:val="374"/>
        </w:trPr>
        <w:tc>
          <w:tcPr>
            <w:tcW w:w="840" w:type="dxa"/>
            <w:vMerge/>
            <w:tcBorders>
              <w:top w:val="nil"/>
              <w:left w:val="single" w:sz="8" w:space="0" w:color="auto"/>
              <w:bottom w:val="nil"/>
              <w:right w:val="single" w:sz="8" w:space="0" w:color="auto"/>
            </w:tcBorders>
            <w:vAlign w:val="center"/>
          </w:tcPr>
          <w:p w:rsidR="000A3A74" w:rsidRPr="00D66C01" w:rsidRDefault="000A3A74" w:rsidP="00260A5E">
            <w:pPr>
              <w:rPr>
                <w:b/>
                <w:bCs/>
                <w:color w:val="000000" w:themeColor="text1"/>
                <w:lang w:val="ro-RO"/>
              </w:rPr>
            </w:pPr>
          </w:p>
        </w:tc>
        <w:tc>
          <w:tcPr>
            <w:tcW w:w="960" w:type="dxa"/>
            <w:vMerge/>
            <w:tcBorders>
              <w:top w:val="nil"/>
              <w:left w:val="single" w:sz="8" w:space="0" w:color="auto"/>
              <w:bottom w:val="nil"/>
              <w:right w:val="single" w:sz="8" w:space="0" w:color="auto"/>
            </w:tcBorders>
            <w:vAlign w:val="center"/>
          </w:tcPr>
          <w:p w:rsidR="000A3A74" w:rsidRPr="00D66C01" w:rsidRDefault="000A3A74" w:rsidP="00260A5E">
            <w:pPr>
              <w:rPr>
                <w:b/>
                <w:bCs/>
                <w:color w:val="000000" w:themeColor="text1"/>
                <w:lang w:val="ro-RO"/>
              </w:rPr>
            </w:pPr>
          </w:p>
        </w:tc>
        <w:tc>
          <w:tcPr>
            <w:tcW w:w="6138" w:type="dxa"/>
            <w:tcBorders>
              <w:top w:val="nil"/>
              <w:left w:val="nil"/>
              <w:bottom w:val="single" w:sz="8" w:space="0" w:color="auto"/>
              <w:right w:val="single" w:sz="8" w:space="0" w:color="auto"/>
            </w:tcBorders>
            <w:shd w:val="clear" w:color="000000" w:fill="FFFFFF"/>
            <w:vAlign w:val="bottom"/>
          </w:tcPr>
          <w:p w:rsidR="000A3A74" w:rsidRPr="00D66C01" w:rsidRDefault="000A3A74" w:rsidP="00260A5E">
            <w:pPr>
              <w:jc w:val="both"/>
              <w:rPr>
                <w:color w:val="000000" w:themeColor="text1"/>
                <w:lang w:val="ro-RO"/>
              </w:rPr>
            </w:pPr>
            <w:r w:rsidRPr="00D66C01">
              <w:rPr>
                <w:bCs/>
                <w:color w:val="000000" w:themeColor="text1"/>
                <w:sz w:val="22"/>
                <w:szCs w:val="22"/>
                <w:lang w:val="ro-RO"/>
              </w:rPr>
              <w:t xml:space="preserve">Indemnizație socială acordată pensionarilor de </w:t>
            </w:r>
            <w:proofErr w:type="spellStart"/>
            <w:r w:rsidRPr="00D66C01">
              <w:rPr>
                <w:bCs/>
                <w:color w:val="000000" w:themeColor="text1"/>
                <w:sz w:val="22"/>
                <w:szCs w:val="22"/>
                <w:lang w:val="ro-RO"/>
              </w:rPr>
              <w:t>asigurari</w:t>
            </w:r>
            <w:proofErr w:type="spellEnd"/>
            <w:r w:rsidRPr="00D66C01">
              <w:rPr>
                <w:bCs/>
                <w:color w:val="000000" w:themeColor="text1"/>
                <w:sz w:val="22"/>
                <w:szCs w:val="22"/>
                <w:lang w:val="ro-RO"/>
              </w:rPr>
              <w:t xml:space="preserve"> sociale de stat </w:t>
            </w:r>
          </w:p>
        </w:tc>
        <w:tc>
          <w:tcPr>
            <w:tcW w:w="1820" w:type="dxa"/>
            <w:tcBorders>
              <w:top w:val="nil"/>
              <w:left w:val="nil"/>
              <w:bottom w:val="single" w:sz="8" w:space="0" w:color="auto"/>
              <w:right w:val="single" w:sz="8" w:space="0" w:color="auto"/>
            </w:tcBorders>
            <w:shd w:val="clear" w:color="000000" w:fill="FFFFFF"/>
            <w:noWrap/>
            <w:vAlign w:val="bottom"/>
          </w:tcPr>
          <w:p w:rsidR="000A3A74" w:rsidRPr="00D66C01" w:rsidRDefault="000A3A74" w:rsidP="00260A5E">
            <w:pPr>
              <w:jc w:val="right"/>
              <w:rPr>
                <w:b/>
                <w:bCs/>
                <w:color w:val="000000" w:themeColor="text1"/>
                <w:lang w:val="ro-RO"/>
              </w:rPr>
            </w:pPr>
            <w:r w:rsidRPr="00D66C01">
              <w:rPr>
                <w:b/>
                <w:bCs/>
                <w:color w:val="000000" w:themeColor="text1"/>
                <w:sz w:val="22"/>
                <w:szCs w:val="22"/>
                <w:lang w:val="ro-RO"/>
              </w:rPr>
              <w:t>12.470,5 </w:t>
            </w:r>
          </w:p>
        </w:tc>
      </w:tr>
      <w:tr w:rsidR="000A3A74" w:rsidRPr="00D66C01" w:rsidTr="00260A5E">
        <w:trPr>
          <w:trHeight w:val="140"/>
        </w:trPr>
        <w:tc>
          <w:tcPr>
            <w:tcW w:w="840" w:type="dxa"/>
            <w:vMerge/>
            <w:tcBorders>
              <w:top w:val="nil"/>
              <w:left w:val="single" w:sz="8" w:space="0" w:color="auto"/>
              <w:bottom w:val="nil"/>
              <w:right w:val="single" w:sz="8" w:space="0" w:color="auto"/>
            </w:tcBorders>
            <w:vAlign w:val="center"/>
          </w:tcPr>
          <w:p w:rsidR="000A3A74" w:rsidRPr="00D66C01" w:rsidRDefault="000A3A74" w:rsidP="00260A5E">
            <w:pPr>
              <w:rPr>
                <w:b/>
                <w:bCs/>
                <w:color w:val="000000" w:themeColor="text1"/>
                <w:lang w:val="ro-RO"/>
              </w:rPr>
            </w:pPr>
          </w:p>
        </w:tc>
        <w:tc>
          <w:tcPr>
            <w:tcW w:w="960" w:type="dxa"/>
            <w:vMerge/>
            <w:tcBorders>
              <w:top w:val="nil"/>
              <w:left w:val="single" w:sz="8" w:space="0" w:color="auto"/>
              <w:bottom w:val="nil"/>
              <w:right w:val="single" w:sz="8" w:space="0" w:color="auto"/>
            </w:tcBorders>
            <w:vAlign w:val="center"/>
          </w:tcPr>
          <w:p w:rsidR="000A3A74" w:rsidRPr="00D66C01" w:rsidRDefault="000A3A74" w:rsidP="00260A5E">
            <w:pPr>
              <w:rPr>
                <w:b/>
                <w:bCs/>
                <w:color w:val="000000" w:themeColor="text1"/>
                <w:lang w:val="ro-RO"/>
              </w:rPr>
            </w:pPr>
          </w:p>
        </w:tc>
        <w:tc>
          <w:tcPr>
            <w:tcW w:w="6138" w:type="dxa"/>
            <w:tcBorders>
              <w:top w:val="nil"/>
              <w:left w:val="nil"/>
              <w:bottom w:val="single" w:sz="8" w:space="0" w:color="auto"/>
              <w:right w:val="single" w:sz="8" w:space="0" w:color="auto"/>
            </w:tcBorders>
            <w:shd w:val="clear" w:color="000000" w:fill="FFFFFF"/>
            <w:vAlign w:val="bottom"/>
          </w:tcPr>
          <w:p w:rsidR="000A3A74" w:rsidRPr="00D66C01" w:rsidRDefault="000A3A74" w:rsidP="00260A5E">
            <w:pPr>
              <w:jc w:val="both"/>
              <w:rPr>
                <w:color w:val="000000" w:themeColor="text1"/>
                <w:lang w:val="ro-RO"/>
              </w:rPr>
            </w:pPr>
            <w:r w:rsidRPr="00D66C01">
              <w:rPr>
                <w:bCs/>
                <w:color w:val="000000" w:themeColor="text1"/>
                <w:sz w:val="22"/>
                <w:szCs w:val="22"/>
                <w:lang w:val="ro-RO"/>
              </w:rPr>
              <w:t>Indemnizație socială acordată pensionarilor agricultori</w:t>
            </w:r>
          </w:p>
        </w:tc>
        <w:tc>
          <w:tcPr>
            <w:tcW w:w="1820" w:type="dxa"/>
            <w:tcBorders>
              <w:top w:val="nil"/>
              <w:left w:val="nil"/>
              <w:bottom w:val="single" w:sz="8" w:space="0" w:color="auto"/>
              <w:right w:val="single" w:sz="8" w:space="0" w:color="auto"/>
            </w:tcBorders>
            <w:shd w:val="clear" w:color="000000" w:fill="FFFFFF"/>
            <w:noWrap/>
            <w:vAlign w:val="bottom"/>
          </w:tcPr>
          <w:p w:rsidR="000A3A74" w:rsidRPr="00D66C01" w:rsidRDefault="000A3A74" w:rsidP="00260A5E">
            <w:pPr>
              <w:jc w:val="right"/>
              <w:rPr>
                <w:b/>
                <w:bCs/>
                <w:color w:val="000000" w:themeColor="text1"/>
                <w:lang w:val="ro-RO"/>
              </w:rPr>
            </w:pPr>
            <w:r w:rsidRPr="00D66C01">
              <w:rPr>
                <w:b/>
                <w:bCs/>
                <w:color w:val="000000" w:themeColor="text1"/>
                <w:sz w:val="22"/>
                <w:szCs w:val="22"/>
                <w:lang w:val="ro-RO"/>
              </w:rPr>
              <w:t>39.405,6 </w:t>
            </w:r>
          </w:p>
        </w:tc>
      </w:tr>
      <w:tr w:rsidR="000A3A74" w:rsidRPr="00D66C01" w:rsidTr="00260A5E">
        <w:trPr>
          <w:trHeight w:val="300"/>
        </w:trPr>
        <w:tc>
          <w:tcPr>
            <w:tcW w:w="840" w:type="dxa"/>
            <w:vMerge/>
            <w:tcBorders>
              <w:top w:val="nil"/>
              <w:left w:val="single" w:sz="8" w:space="0" w:color="auto"/>
              <w:bottom w:val="nil"/>
              <w:right w:val="single" w:sz="8" w:space="0" w:color="auto"/>
            </w:tcBorders>
            <w:vAlign w:val="center"/>
          </w:tcPr>
          <w:p w:rsidR="000A3A74" w:rsidRPr="00D66C01" w:rsidRDefault="000A3A74" w:rsidP="00260A5E">
            <w:pPr>
              <w:rPr>
                <w:b/>
                <w:bCs/>
                <w:color w:val="000000" w:themeColor="text1"/>
                <w:lang w:val="ro-RO"/>
              </w:rPr>
            </w:pPr>
          </w:p>
        </w:tc>
        <w:tc>
          <w:tcPr>
            <w:tcW w:w="960" w:type="dxa"/>
            <w:vMerge/>
            <w:tcBorders>
              <w:top w:val="nil"/>
              <w:left w:val="single" w:sz="8" w:space="0" w:color="auto"/>
              <w:bottom w:val="nil"/>
              <w:right w:val="single" w:sz="8" w:space="0" w:color="auto"/>
            </w:tcBorders>
            <w:vAlign w:val="center"/>
          </w:tcPr>
          <w:p w:rsidR="000A3A74" w:rsidRPr="00D66C01" w:rsidRDefault="000A3A74" w:rsidP="00260A5E">
            <w:pPr>
              <w:rPr>
                <w:b/>
                <w:bCs/>
                <w:color w:val="000000" w:themeColor="text1"/>
                <w:lang w:val="ro-RO"/>
              </w:rPr>
            </w:pPr>
          </w:p>
        </w:tc>
        <w:tc>
          <w:tcPr>
            <w:tcW w:w="6138" w:type="dxa"/>
            <w:tcBorders>
              <w:top w:val="nil"/>
              <w:left w:val="nil"/>
              <w:bottom w:val="nil"/>
              <w:right w:val="single" w:sz="8" w:space="0" w:color="auto"/>
            </w:tcBorders>
            <w:shd w:val="clear" w:color="000000" w:fill="FFFFFF"/>
            <w:vAlign w:val="bottom"/>
          </w:tcPr>
          <w:p w:rsidR="000A3A74" w:rsidRPr="00D66C01" w:rsidRDefault="000A3A74" w:rsidP="00260A5E">
            <w:pPr>
              <w:jc w:val="both"/>
              <w:rPr>
                <w:color w:val="000000" w:themeColor="text1"/>
                <w:lang w:val="ro-RO"/>
              </w:rPr>
            </w:pPr>
            <w:r w:rsidRPr="00D66C01">
              <w:rPr>
                <w:bCs/>
                <w:color w:val="000000" w:themeColor="text1"/>
                <w:sz w:val="22"/>
                <w:szCs w:val="22"/>
                <w:lang w:val="ro-RO"/>
              </w:rPr>
              <w:t>Pensii I.O.V.R.</w:t>
            </w:r>
          </w:p>
        </w:tc>
        <w:tc>
          <w:tcPr>
            <w:tcW w:w="1820" w:type="dxa"/>
            <w:tcBorders>
              <w:top w:val="nil"/>
              <w:left w:val="nil"/>
              <w:bottom w:val="nil"/>
              <w:right w:val="single" w:sz="8" w:space="0" w:color="auto"/>
            </w:tcBorders>
            <w:shd w:val="clear" w:color="000000" w:fill="FFFFFF"/>
            <w:noWrap/>
            <w:vAlign w:val="bottom"/>
          </w:tcPr>
          <w:p w:rsidR="000A3A74" w:rsidRPr="00D66C01" w:rsidRDefault="000A3A74" w:rsidP="00260A5E">
            <w:pPr>
              <w:jc w:val="right"/>
              <w:rPr>
                <w:b/>
                <w:bCs/>
                <w:color w:val="000000" w:themeColor="text1"/>
                <w:lang w:val="ro-RO"/>
              </w:rPr>
            </w:pPr>
            <w:r w:rsidRPr="00D66C01">
              <w:rPr>
                <w:b/>
                <w:bCs/>
                <w:color w:val="000000" w:themeColor="text1"/>
                <w:sz w:val="22"/>
                <w:szCs w:val="22"/>
                <w:lang w:val="ro-RO"/>
              </w:rPr>
              <w:t>1.188,4 </w:t>
            </w:r>
          </w:p>
        </w:tc>
      </w:tr>
      <w:tr w:rsidR="000A3A74" w:rsidRPr="00D66C01" w:rsidTr="00260A5E">
        <w:trPr>
          <w:trHeight w:val="324"/>
        </w:trPr>
        <w:tc>
          <w:tcPr>
            <w:tcW w:w="840" w:type="dxa"/>
            <w:tcBorders>
              <w:top w:val="single" w:sz="8" w:space="0" w:color="auto"/>
              <w:left w:val="single" w:sz="8" w:space="0" w:color="auto"/>
              <w:bottom w:val="single" w:sz="8" w:space="0" w:color="auto"/>
              <w:right w:val="nil"/>
            </w:tcBorders>
            <w:shd w:val="clear" w:color="000000" w:fill="FFFFFF"/>
            <w:vAlign w:val="bottom"/>
          </w:tcPr>
          <w:p w:rsidR="000A3A74" w:rsidRPr="00D66C01" w:rsidRDefault="000A3A74" w:rsidP="00260A5E">
            <w:pPr>
              <w:rPr>
                <w:b/>
                <w:bCs/>
                <w:color w:val="000000" w:themeColor="text1"/>
                <w:lang w:val="ro-RO"/>
              </w:rPr>
            </w:pPr>
            <w:r w:rsidRPr="00D66C01">
              <w:rPr>
                <w:b/>
                <w:bCs/>
                <w:color w:val="000000" w:themeColor="text1"/>
                <w:sz w:val="22"/>
                <w:szCs w:val="22"/>
                <w:lang w:val="ro-RO"/>
              </w:rPr>
              <w:t> </w:t>
            </w:r>
          </w:p>
        </w:tc>
        <w:tc>
          <w:tcPr>
            <w:tcW w:w="7098" w:type="dxa"/>
            <w:gridSpan w:val="2"/>
            <w:tcBorders>
              <w:top w:val="single" w:sz="8" w:space="0" w:color="auto"/>
              <w:left w:val="single" w:sz="4" w:space="0" w:color="auto"/>
              <w:bottom w:val="single" w:sz="8" w:space="0" w:color="auto"/>
              <w:right w:val="single" w:sz="4" w:space="0" w:color="000000"/>
            </w:tcBorders>
            <w:shd w:val="clear" w:color="000000" w:fill="FFFFFF"/>
            <w:vAlign w:val="bottom"/>
          </w:tcPr>
          <w:p w:rsidR="000A3A74" w:rsidRPr="00D66C01" w:rsidRDefault="000A3A74" w:rsidP="00260A5E">
            <w:pPr>
              <w:rPr>
                <w:b/>
                <w:bCs/>
                <w:color w:val="000000" w:themeColor="text1"/>
                <w:lang w:val="ro-RO"/>
              </w:rPr>
            </w:pPr>
            <w:r w:rsidRPr="00D66C01">
              <w:rPr>
                <w:b/>
                <w:bCs/>
                <w:color w:val="000000" w:themeColor="text1"/>
                <w:sz w:val="22"/>
                <w:szCs w:val="22"/>
                <w:lang w:val="ro-RO"/>
              </w:rPr>
              <w:t xml:space="preserve">2.3. Ajutoare </w:t>
            </w:r>
            <w:r w:rsidRPr="00D66C01">
              <w:rPr>
                <w:bCs/>
                <w:iCs/>
                <w:color w:val="000000" w:themeColor="text1"/>
                <w:sz w:val="22"/>
                <w:szCs w:val="22"/>
                <w:lang w:val="ro-RO"/>
              </w:rPr>
              <w:t>conform</w:t>
            </w:r>
            <w:r w:rsidRPr="00D66C01">
              <w:rPr>
                <w:b/>
                <w:bCs/>
                <w:color w:val="000000" w:themeColor="text1"/>
                <w:sz w:val="22"/>
                <w:szCs w:val="22"/>
                <w:lang w:val="ro-RO"/>
              </w:rPr>
              <w:t xml:space="preserve"> HG nr.723/1992 (foștii emigranți politici greci)</w:t>
            </w:r>
          </w:p>
        </w:tc>
        <w:tc>
          <w:tcPr>
            <w:tcW w:w="1820" w:type="dxa"/>
            <w:tcBorders>
              <w:top w:val="single" w:sz="8" w:space="0" w:color="auto"/>
              <w:left w:val="nil"/>
              <w:bottom w:val="single" w:sz="8" w:space="0" w:color="auto"/>
              <w:right w:val="single" w:sz="8" w:space="0" w:color="auto"/>
            </w:tcBorders>
            <w:shd w:val="clear" w:color="000000" w:fill="FFFFFF"/>
            <w:noWrap/>
            <w:vAlign w:val="bottom"/>
          </w:tcPr>
          <w:p w:rsidR="000A3A74" w:rsidRPr="00D66C01" w:rsidRDefault="000A3A74" w:rsidP="00260A5E">
            <w:pPr>
              <w:jc w:val="right"/>
              <w:rPr>
                <w:b/>
                <w:bCs/>
                <w:color w:val="000000" w:themeColor="text1"/>
                <w:lang w:val="ro-RO"/>
              </w:rPr>
            </w:pPr>
            <w:r w:rsidRPr="00D66C01">
              <w:rPr>
                <w:b/>
                <w:bCs/>
                <w:color w:val="000000" w:themeColor="text1"/>
                <w:sz w:val="22"/>
                <w:szCs w:val="22"/>
                <w:lang w:val="ro-RO"/>
              </w:rPr>
              <w:t>29,8 </w:t>
            </w:r>
          </w:p>
        </w:tc>
      </w:tr>
      <w:tr w:rsidR="000A3A74" w:rsidRPr="00D66C01" w:rsidTr="00260A5E">
        <w:trPr>
          <w:cantSplit/>
          <w:trHeight w:val="516"/>
        </w:trPr>
        <w:tc>
          <w:tcPr>
            <w:tcW w:w="840" w:type="dxa"/>
            <w:tcBorders>
              <w:top w:val="nil"/>
              <w:left w:val="single" w:sz="8" w:space="0" w:color="auto"/>
              <w:bottom w:val="single" w:sz="8" w:space="0" w:color="auto"/>
              <w:right w:val="single" w:sz="8" w:space="0" w:color="auto"/>
            </w:tcBorders>
            <w:shd w:val="clear" w:color="000000" w:fill="FFFF00"/>
            <w:vAlign w:val="center"/>
          </w:tcPr>
          <w:p w:rsidR="000A3A74" w:rsidRPr="00D66C01" w:rsidRDefault="000A3A74" w:rsidP="00260A5E">
            <w:pPr>
              <w:jc w:val="center"/>
              <w:rPr>
                <w:b/>
                <w:bCs/>
                <w:color w:val="000000" w:themeColor="text1"/>
                <w:lang w:val="ro-RO"/>
              </w:rPr>
            </w:pPr>
            <w:r w:rsidRPr="00D66C01">
              <w:rPr>
                <w:b/>
                <w:bCs/>
                <w:color w:val="000000" w:themeColor="text1"/>
                <w:sz w:val="22"/>
                <w:szCs w:val="22"/>
                <w:lang w:val="ro-RO"/>
              </w:rPr>
              <w:t>3.</w:t>
            </w:r>
          </w:p>
        </w:tc>
        <w:tc>
          <w:tcPr>
            <w:tcW w:w="7098" w:type="dxa"/>
            <w:gridSpan w:val="2"/>
            <w:tcBorders>
              <w:top w:val="nil"/>
              <w:left w:val="nil"/>
              <w:bottom w:val="single" w:sz="8" w:space="0" w:color="auto"/>
              <w:right w:val="single" w:sz="8" w:space="0" w:color="000000"/>
            </w:tcBorders>
            <w:shd w:val="clear" w:color="000000" w:fill="FFFF00"/>
            <w:vAlign w:val="center"/>
          </w:tcPr>
          <w:p w:rsidR="000A3A74" w:rsidRPr="00D66C01" w:rsidRDefault="000A3A74" w:rsidP="00260A5E">
            <w:pPr>
              <w:jc w:val="center"/>
              <w:rPr>
                <w:b/>
                <w:bCs/>
                <w:color w:val="000000" w:themeColor="text1"/>
                <w:lang w:val="ro-RO"/>
              </w:rPr>
            </w:pPr>
            <w:r w:rsidRPr="00D66C01">
              <w:rPr>
                <w:b/>
                <w:bCs/>
                <w:color w:val="000000" w:themeColor="text1"/>
                <w:sz w:val="22"/>
                <w:szCs w:val="22"/>
                <w:lang w:val="ro-RO"/>
              </w:rPr>
              <w:t>Fondul de Accidente de Muncă și Boli Profesionale</w:t>
            </w:r>
          </w:p>
        </w:tc>
        <w:tc>
          <w:tcPr>
            <w:tcW w:w="1820" w:type="dxa"/>
            <w:tcBorders>
              <w:top w:val="nil"/>
              <w:left w:val="nil"/>
              <w:bottom w:val="single" w:sz="8" w:space="0" w:color="auto"/>
              <w:right w:val="single" w:sz="8" w:space="0" w:color="auto"/>
            </w:tcBorders>
            <w:shd w:val="clear" w:color="000000" w:fill="FFFF00"/>
            <w:noWrap/>
            <w:vAlign w:val="center"/>
          </w:tcPr>
          <w:p w:rsidR="000A3A74" w:rsidRPr="00D66C01" w:rsidRDefault="000A3A74" w:rsidP="00260A5E">
            <w:pPr>
              <w:jc w:val="right"/>
              <w:rPr>
                <w:b/>
                <w:bCs/>
                <w:color w:val="000000" w:themeColor="text1"/>
                <w:lang w:val="ro-RO"/>
              </w:rPr>
            </w:pPr>
            <w:r w:rsidRPr="00D66C01">
              <w:rPr>
                <w:b/>
                <w:bCs/>
                <w:color w:val="000000" w:themeColor="text1"/>
                <w:sz w:val="22"/>
                <w:szCs w:val="22"/>
                <w:lang w:val="ro-RO"/>
              </w:rPr>
              <w:t> 5.187,2</w:t>
            </w:r>
          </w:p>
        </w:tc>
      </w:tr>
      <w:tr w:rsidR="000A3A74" w:rsidRPr="00D66C01" w:rsidTr="00260A5E">
        <w:trPr>
          <w:cantSplit/>
          <w:trHeight w:val="218"/>
        </w:trPr>
        <w:tc>
          <w:tcPr>
            <w:tcW w:w="840" w:type="dxa"/>
            <w:tcBorders>
              <w:top w:val="nil"/>
              <w:left w:val="single" w:sz="8" w:space="0" w:color="auto"/>
              <w:bottom w:val="single" w:sz="8" w:space="0" w:color="auto"/>
              <w:right w:val="single" w:sz="8" w:space="0" w:color="auto"/>
            </w:tcBorders>
            <w:shd w:val="clear" w:color="000000" w:fill="FFFFFF"/>
            <w:vAlign w:val="bottom"/>
          </w:tcPr>
          <w:p w:rsidR="000A3A74" w:rsidRPr="00D66C01" w:rsidRDefault="000A3A74" w:rsidP="00260A5E">
            <w:pPr>
              <w:jc w:val="center"/>
              <w:rPr>
                <w:b/>
                <w:bCs/>
                <w:color w:val="000000" w:themeColor="text1"/>
                <w:lang w:val="ro-RO"/>
              </w:rPr>
            </w:pPr>
            <w:r w:rsidRPr="00D66C01">
              <w:rPr>
                <w:b/>
                <w:bCs/>
                <w:color w:val="000000" w:themeColor="text1"/>
                <w:sz w:val="22"/>
                <w:szCs w:val="22"/>
                <w:lang w:val="ro-RO"/>
              </w:rPr>
              <w:t> </w:t>
            </w:r>
          </w:p>
        </w:tc>
        <w:tc>
          <w:tcPr>
            <w:tcW w:w="7098" w:type="dxa"/>
            <w:gridSpan w:val="2"/>
            <w:tcBorders>
              <w:top w:val="single" w:sz="8" w:space="0" w:color="auto"/>
              <w:left w:val="nil"/>
              <w:bottom w:val="single" w:sz="8" w:space="0" w:color="auto"/>
              <w:right w:val="single" w:sz="8" w:space="0" w:color="000000"/>
            </w:tcBorders>
            <w:shd w:val="clear" w:color="000000" w:fill="FFFFFF"/>
            <w:vAlign w:val="bottom"/>
          </w:tcPr>
          <w:p w:rsidR="000A3A74" w:rsidRPr="00D66C01" w:rsidRDefault="000A3A74" w:rsidP="00260A5E">
            <w:pPr>
              <w:jc w:val="both"/>
              <w:rPr>
                <w:b/>
                <w:bCs/>
                <w:color w:val="000000" w:themeColor="text1"/>
                <w:lang w:val="ro-RO"/>
              </w:rPr>
            </w:pPr>
            <w:r w:rsidRPr="00D66C01">
              <w:rPr>
                <w:b/>
                <w:bCs/>
                <w:color w:val="000000" w:themeColor="text1"/>
                <w:sz w:val="22"/>
                <w:szCs w:val="22"/>
                <w:lang w:val="ro-RO"/>
              </w:rPr>
              <w:t>Pensii  plătite de la F.A.M.B.P.</w:t>
            </w:r>
          </w:p>
        </w:tc>
        <w:tc>
          <w:tcPr>
            <w:tcW w:w="1820" w:type="dxa"/>
            <w:tcBorders>
              <w:top w:val="nil"/>
              <w:left w:val="nil"/>
              <w:bottom w:val="single" w:sz="8" w:space="0" w:color="auto"/>
              <w:right w:val="single" w:sz="8" w:space="0" w:color="auto"/>
            </w:tcBorders>
            <w:shd w:val="clear" w:color="000000" w:fill="FFFFFF"/>
            <w:noWrap/>
            <w:vAlign w:val="bottom"/>
          </w:tcPr>
          <w:p w:rsidR="000A3A74" w:rsidRPr="00D66C01" w:rsidRDefault="000A3A74" w:rsidP="00260A5E">
            <w:pPr>
              <w:jc w:val="right"/>
              <w:rPr>
                <w:b/>
                <w:bCs/>
                <w:color w:val="000000" w:themeColor="text1"/>
                <w:lang w:val="ro-RO"/>
              </w:rPr>
            </w:pPr>
            <w:r w:rsidRPr="00D66C01">
              <w:rPr>
                <w:b/>
                <w:bCs/>
                <w:color w:val="000000" w:themeColor="text1"/>
                <w:sz w:val="22"/>
                <w:szCs w:val="22"/>
                <w:lang w:val="ro-RO"/>
              </w:rPr>
              <w:t> 5.187,2</w:t>
            </w:r>
          </w:p>
        </w:tc>
      </w:tr>
      <w:tr w:rsidR="000A3A74" w:rsidRPr="00D66C01" w:rsidTr="00260A5E">
        <w:trPr>
          <w:cantSplit/>
          <w:trHeight w:val="236"/>
        </w:trPr>
        <w:tc>
          <w:tcPr>
            <w:tcW w:w="840" w:type="dxa"/>
            <w:vMerge w:val="restart"/>
            <w:tcBorders>
              <w:top w:val="nil"/>
              <w:left w:val="single" w:sz="8" w:space="0" w:color="auto"/>
              <w:bottom w:val="single" w:sz="8" w:space="0" w:color="000000"/>
              <w:right w:val="single" w:sz="8" w:space="0" w:color="auto"/>
            </w:tcBorders>
            <w:shd w:val="clear" w:color="auto" w:fill="auto"/>
            <w:vAlign w:val="bottom"/>
          </w:tcPr>
          <w:p w:rsidR="000A3A74" w:rsidRPr="00D66C01" w:rsidRDefault="000A3A74" w:rsidP="00260A5E">
            <w:pPr>
              <w:jc w:val="center"/>
              <w:rPr>
                <w:b/>
                <w:bCs/>
                <w:color w:val="000000" w:themeColor="text1"/>
                <w:lang w:val="ro-RO"/>
              </w:rPr>
            </w:pPr>
            <w:r w:rsidRPr="00D66C01">
              <w:rPr>
                <w:b/>
                <w:bCs/>
                <w:color w:val="000000" w:themeColor="text1"/>
                <w:sz w:val="22"/>
                <w:szCs w:val="22"/>
                <w:lang w:val="ro-RO"/>
              </w:rPr>
              <w:t> </w:t>
            </w:r>
          </w:p>
        </w:tc>
        <w:tc>
          <w:tcPr>
            <w:tcW w:w="960" w:type="dxa"/>
            <w:vMerge w:val="restart"/>
            <w:tcBorders>
              <w:top w:val="nil"/>
              <w:left w:val="single" w:sz="8" w:space="0" w:color="auto"/>
              <w:bottom w:val="single" w:sz="8" w:space="0" w:color="000000"/>
              <w:right w:val="single" w:sz="8" w:space="0" w:color="auto"/>
            </w:tcBorders>
            <w:shd w:val="clear" w:color="auto" w:fill="auto"/>
            <w:vAlign w:val="bottom"/>
          </w:tcPr>
          <w:p w:rsidR="000A3A74" w:rsidRPr="00D66C01" w:rsidRDefault="000A3A74" w:rsidP="00260A5E">
            <w:pPr>
              <w:jc w:val="center"/>
              <w:rPr>
                <w:bCs/>
                <w:color w:val="000000" w:themeColor="text1"/>
                <w:lang w:val="ro-RO"/>
              </w:rPr>
            </w:pPr>
            <w:r w:rsidRPr="00D66C01">
              <w:rPr>
                <w:bCs/>
                <w:color w:val="000000" w:themeColor="text1"/>
                <w:sz w:val="22"/>
                <w:szCs w:val="22"/>
                <w:lang w:val="ro-RO"/>
              </w:rPr>
              <w:t>din care</w:t>
            </w:r>
          </w:p>
        </w:tc>
        <w:tc>
          <w:tcPr>
            <w:tcW w:w="6138" w:type="dxa"/>
            <w:tcBorders>
              <w:top w:val="nil"/>
              <w:left w:val="nil"/>
              <w:bottom w:val="single" w:sz="8" w:space="0" w:color="auto"/>
              <w:right w:val="single" w:sz="8" w:space="0" w:color="auto"/>
            </w:tcBorders>
            <w:shd w:val="clear" w:color="auto" w:fill="auto"/>
            <w:vAlign w:val="bottom"/>
          </w:tcPr>
          <w:p w:rsidR="000A3A74" w:rsidRPr="00D66C01" w:rsidRDefault="000A3A74" w:rsidP="00260A5E">
            <w:pPr>
              <w:rPr>
                <w:bCs/>
                <w:color w:val="000000" w:themeColor="text1"/>
                <w:lang w:val="ro-RO"/>
              </w:rPr>
            </w:pPr>
            <w:r w:rsidRPr="00D66C01">
              <w:rPr>
                <w:bCs/>
                <w:color w:val="000000" w:themeColor="text1"/>
                <w:sz w:val="22"/>
                <w:szCs w:val="22"/>
                <w:lang w:val="ro-RO"/>
              </w:rPr>
              <w:t>cu plata prin poştă</w:t>
            </w:r>
          </w:p>
        </w:tc>
        <w:tc>
          <w:tcPr>
            <w:tcW w:w="1820" w:type="dxa"/>
            <w:tcBorders>
              <w:top w:val="nil"/>
              <w:left w:val="nil"/>
              <w:bottom w:val="single" w:sz="8" w:space="0" w:color="auto"/>
              <w:right w:val="single" w:sz="8" w:space="0" w:color="auto"/>
            </w:tcBorders>
            <w:shd w:val="clear" w:color="auto" w:fill="auto"/>
            <w:noWrap/>
            <w:vAlign w:val="bottom"/>
          </w:tcPr>
          <w:p w:rsidR="000A3A74" w:rsidRPr="00D66C01" w:rsidRDefault="000A3A74" w:rsidP="00260A5E">
            <w:pPr>
              <w:jc w:val="right"/>
              <w:rPr>
                <w:b/>
                <w:bCs/>
                <w:color w:val="000000" w:themeColor="text1"/>
                <w:lang w:val="ro-RO"/>
              </w:rPr>
            </w:pPr>
            <w:r w:rsidRPr="00D66C01">
              <w:rPr>
                <w:b/>
                <w:bCs/>
                <w:color w:val="000000" w:themeColor="text1"/>
                <w:sz w:val="22"/>
                <w:szCs w:val="22"/>
                <w:lang w:val="ro-RO"/>
              </w:rPr>
              <w:t>3.523,4 </w:t>
            </w:r>
          </w:p>
        </w:tc>
      </w:tr>
      <w:tr w:rsidR="000A3A74" w:rsidRPr="00D66C01" w:rsidTr="00260A5E">
        <w:trPr>
          <w:trHeight w:val="240"/>
        </w:trPr>
        <w:tc>
          <w:tcPr>
            <w:tcW w:w="840" w:type="dxa"/>
            <w:vMerge/>
            <w:tcBorders>
              <w:top w:val="nil"/>
              <w:left w:val="single" w:sz="8" w:space="0" w:color="auto"/>
              <w:bottom w:val="single" w:sz="8" w:space="0" w:color="000000"/>
              <w:right w:val="single" w:sz="8" w:space="0" w:color="auto"/>
            </w:tcBorders>
            <w:vAlign w:val="center"/>
          </w:tcPr>
          <w:p w:rsidR="000A3A74" w:rsidRPr="00D66C01" w:rsidRDefault="000A3A74" w:rsidP="00260A5E">
            <w:pPr>
              <w:rPr>
                <w:b/>
                <w:bCs/>
                <w:color w:val="000000" w:themeColor="text1"/>
                <w:lang w:val="ro-RO"/>
              </w:rPr>
            </w:pPr>
          </w:p>
        </w:tc>
        <w:tc>
          <w:tcPr>
            <w:tcW w:w="960" w:type="dxa"/>
            <w:vMerge/>
            <w:tcBorders>
              <w:top w:val="nil"/>
              <w:left w:val="single" w:sz="8" w:space="0" w:color="auto"/>
              <w:bottom w:val="single" w:sz="8" w:space="0" w:color="000000"/>
              <w:right w:val="single" w:sz="8" w:space="0" w:color="auto"/>
            </w:tcBorders>
            <w:vAlign w:val="center"/>
          </w:tcPr>
          <w:p w:rsidR="000A3A74" w:rsidRPr="00D66C01" w:rsidRDefault="000A3A74" w:rsidP="00260A5E">
            <w:pPr>
              <w:rPr>
                <w:bCs/>
                <w:color w:val="000000" w:themeColor="text1"/>
                <w:lang w:val="ro-RO"/>
              </w:rPr>
            </w:pPr>
          </w:p>
        </w:tc>
        <w:tc>
          <w:tcPr>
            <w:tcW w:w="6138" w:type="dxa"/>
            <w:tcBorders>
              <w:top w:val="nil"/>
              <w:left w:val="nil"/>
              <w:bottom w:val="single" w:sz="8" w:space="0" w:color="auto"/>
              <w:right w:val="single" w:sz="8" w:space="0" w:color="auto"/>
            </w:tcBorders>
            <w:shd w:val="clear" w:color="auto" w:fill="auto"/>
            <w:vAlign w:val="bottom"/>
          </w:tcPr>
          <w:p w:rsidR="000A3A74" w:rsidRPr="00D66C01" w:rsidRDefault="000A3A74" w:rsidP="00260A5E">
            <w:pPr>
              <w:rPr>
                <w:bCs/>
                <w:color w:val="000000" w:themeColor="text1"/>
                <w:lang w:val="ro-RO"/>
              </w:rPr>
            </w:pPr>
            <w:r w:rsidRPr="00D66C01">
              <w:rPr>
                <w:bCs/>
                <w:color w:val="000000" w:themeColor="text1"/>
                <w:sz w:val="22"/>
                <w:szCs w:val="22"/>
                <w:lang w:val="ro-RO"/>
              </w:rPr>
              <w:t>cu plata prin bănci</w:t>
            </w:r>
          </w:p>
        </w:tc>
        <w:tc>
          <w:tcPr>
            <w:tcW w:w="1820" w:type="dxa"/>
            <w:tcBorders>
              <w:top w:val="nil"/>
              <w:left w:val="nil"/>
              <w:bottom w:val="single" w:sz="8" w:space="0" w:color="auto"/>
              <w:right w:val="single" w:sz="8" w:space="0" w:color="auto"/>
            </w:tcBorders>
            <w:shd w:val="clear" w:color="auto" w:fill="auto"/>
            <w:noWrap/>
            <w:vAlign w:val="bottom"/>
          </w:tcPr>
          <w:p w:rsidR="000A3A74" w:rsidRPr="00D66C01" w:rsidRDefault="000A3A74" w:rsidP="00260A5E">
            <w:pPr>
              <w:jc w:val="right"/>
              <w:rPr>
                <w:b/>
                <w:bCs/>
                <w:color w:val="000000" w:themeColor="text1"/>
                <w:lang w:val="ro-RO"/>
              </w:rPr>
            </w:pPr>
            <w:r w:rsidRPr="00D66C01">
              <w:rPr>
                <w:b/>
                <w:bCs/>
                <w:color w:val="000000" w:themeColor="text1"/>
                <w:sz w:val="22"/>
                <w:szCs w:val="22"/>
                <w:lang w:val="ro-RO"/>
              </w:rPr>
              <w:t>1.663,8 </w:t>
            </w:r>
          </w:p>
        </w:tc>
      </w:tr>
      <w:tr w:rsidR="000A3A74" w:rsidRPr="00D66C01" w:rsidTr="00260A5E">
        <w:trPr>
          <w:trHeight w:val="258"/>
        </w:trPr>
        <w:tc>
          <w:tcPr>
            <w:tcW w:w="7938" w:type="dxa"/>
            <w:gridSpan w:val="3"/>
            <w:tcBorders>
              <w:top w:val="nil"/>
              <w:left w:val="single" w:sz="8" w:space="0" w:color="auto"/>
              <w:bottom w:val="single" w:sz="8" w:space="0" w:color="auto"/>
              <w:right w:val="nil"/>
            </w:tcBorders>
            <w:shd w:val="clear" w:color="auto" w:fill="auto"/>
            <w:noWrap/>
            <w:vAlign w:val="bottom"/>
          </w:tcPr>
          <w:p w:rsidR="000A3A74" w:rsidRPr="00D66C01" w:rsidRDefault="000A3A74" w:rsidP="00260A5E">
            <w:pPr>
              <w:jc w:val="center"/>
              <w:rPr>
                <w:b/>
                <w:bCs/>
                <w:color w:val="000000" w:themeColor="text1"/>
                <w:lang w:val="ro-RO"/>
              </w:rPr>
            </w:pPr>
            <w:r w:rsidRPr="00D66C01">
              <w:rPr>
                <w:b/>
                <w:bCs/>
                <w:color w:val="000000" w:themeColor="text1"/>
                <w:sz w:val="22"/>
                <w:szCs w:val="22"/>
                <w:lang w:val="ro-RO"/>
              </w:rPr>
              <w:t>TOTAL</w:t>
            </w:r>
          </w:p>
        </w:tc>
        <w:tc>
          <w:tcPr>
            <w:tcW w:w="1820" w:type="dxa"/>
            <w:tcBorders>
              <w:top w:val="nil"/>
              <w:left w:val="single" w:sz="8" w:space="0" w:color="auto"/>
              <w:bottom w:val="single" w:sz="8" w:space="0" w:color="auto"/>
              <w:right w:val="single" w:sz="8" w:space="0" w:color="auto"/>
            </w:tcBorders>
            <w:shd w:val="clear" w:color="auto" w:fill="auto"/>
            <w:noWrap/>
            <w:vAlign w:val="bottom"/>
          </w:tcPr>
          <w:p w:rsidR="000A3A74" w:rsidRPr="00D66C01" w:rsidRDefault="000A3A74" w:rsidP="00260A5E">
            <w:pPr>
              <w:jc w:val="right"/>
              <w:rPr>
                <w:b/>
                <w:bCs/>
                <w:color w:val="000000" w:themeColor="text1"/>
                <w:lang w:val="ro-RO"/>
              </w:rPr>
            </w:pPr>
            <w:r w:rsidRPr="00D66C01">
              <w:rPr>
                <w:b/>
                <w:bCs/>
                <w:color w:val="000000" w:themeColor="text1"/>
                <w:sz w:val="22"/>
                <w:szCs w:val="22"/>
                <w:lang w:val="ro-RO"/>
              </w:rPr>
              <w:t>4.131.216,4 </w:t>
            </w:r>
          </w:p>
        </w:tc>
      </w:tr>
    </w:tbl>
    <w:p w:rsidR="000A3A74" w:rsidRPr="00D66C01" w:rsidRDefault="000A3A74" w:rsidP="000A3A74">
      <w:pPr>
        <w:rPr>
          <w:b/>
          <w:color w:val="000000" w:themeColor="text1"/>
          <w:lang w:val="ro-RO"/>
        </w:rPr>
      </w:pPr>
    </w:p>
    <w:p w:rsidR="000A3A74" w:rsidRPr="00D66C01" w:rsidRDefault="000A3A74" w:rsidP="000A3A74">
      <w:pPr>
        <w:rPr>
          <w:b/>
          <w:color w:val="000000" w:themeColor="text1"/>
          <w:lang w:val="ro-RO"/>
        </w:rPr>
      </w:pPr>
    </w:p>
    <w:p w:rsidR="000A3A74" w:rsidRPr="00D66C01" w:rsidRDefault="000A3A74" w:rsidP="000A3A74">
      <w:pPr>
        <w:numPr>
          <w:ilvl w:val="0"/>
          <w:numId w:val="19"/>
        </w:numPr>
        <w:tabs>
          <w:tab w:val="num" w:pos="0"/>
          <w:tab w:val="num" w:pos="180"/>
          <w:tab w:val="num" w:pos="360"/>
        </w:tabs>
        <w:ind w:left="0" w:firstLine="0"/>
        <w:jc w:val="both"/>
        <w:rPr>
          <w:bCs/>
          <w:iCs/>
          <w:color w:val="000000" w:themeColor="text1"/>
          <w:lang w:val="ro-RO"/>
        </w:rPr>
      </w:pPr>
      <w:r w:rsidRPr="00D66C01">
        <w:rPr>
          <w:bCs/>
          <w:iCs/>
          <w:color w:val="000000" w:themeColor="text1"/>
          <w:lang w:val="ro-RO"/>
        </w:rPr>
        <w:lastRenderedPageBreak/>
        <w:t>Numărul modificărilor (înscrieri noi, intrări/ieşiri din drepturi, modificări de drepturi, modificări ale datelor de identificare sau de adresă etc.) transmise de către CTP pentru care s-au întocmit documentaţii de plată, în  perioada ianuarie - decembrie  2013, a fost de 1.767.093 (cca. 147.258 /modificări lunar) din care,  cca. 2.440 de modificări au fost respinse de la plată, fiind comunicate cu date eronate;</w:t>
      </w:r>
    </w:p>
    <w:p w:rsidR="000A3A74" w:rsidRPr="00D66C01" w:rsidRDefault="000A3A74" w:rsidP="000A3A74">
      <w:pPr>
        <w:tabs>
          <w:tab w:val="num" w:pos="0"/>
        </w:tabs>
        <w:jc w:val="both"/>
        <w:rPr>
          <w:rFonts w:ascii="Symbol" w:hAnsi="Symbol" w:cs="Arial"/>
          <w:color w:val="000000" w:themeColor="text1"/>
          <w:lang w:val="ro-RO"/>
        </w:rPr>
      </w:pPr>
    </w:p>
    <w:p w:rsidR="000A3A74" w:rsidRPr="00D66C01" w:rsidRDefault="000A3A74" w:rsidP="000A3A74">
      <w:pPr>
        <w:numPr>
          <w:ilvl w:val="0"/>
          <w:numId w:val="19"/>
        </w:numPr>
        <w:tabs>
          <w:tab w:val="num" w:pos="0"/>
          <w:tab w:val="num" w:pos="180"/>
          <w:tab w:val="num" w:pos="360"/>
        </w:tabs>
        <w:ind w:left="0" w:firstLine="0"/>
        <w:jc w:val="both"/>
        <w:rPr>
          <w:bCs/>
          <w:iCs/>
          <w:color w:val="000000" w:themeColor="text1"/>
          <w:lang w:val="ro-RO"/>
        </w:rPr>
      </w:pPr>
      <w:r w:rsidRPr="00D66C01">
        <w:rPr>
          <w:bCs/>
          <w:color w:val="000000" w:themeColor="text1"/>
          <w:lang w:val="ro-RO"/>
        </w:rPr>
        <w:t xml:space="preserve"> </w:t>
      </w:r>
      <w:r w:rsidRPr="00D66C01">
        <w:rPr>
          <w:bCs/>
          <w:iCs/>
          <w:color w:val="000000" w:themeColor="text1"/>
          <w:lang w:val="ro-RO"/>
        </w:rPr>
        <w:t>Aplicarea OUG nr. 6/2009 privind acordarea  indemnizaţiei sociale minim garantată. Astfel, în perioada ianuarie – decembrie 2013, s-a acordat indemnizaţie socială minim garantată pentru 6.536.969 de pensionari (544.747 de pensionari, media lunară);</w:t>
      </w:r>
    </w:p>
    <w:p w:rsidR="000A3A74" w:rsidRPr="00D66C01" w:rsidRDefault="000A3A74" w:rsidP="000A3A74">
      <w:pPr>
        <w:pStyle w:val="BodyText22"/>
        <w:tabs>
          <w:tab w:val="left" w:pos="4266"/>
        </w:tabs>
        <w:ind w:firstLine="0"/>
        <w:jc w:val="left"/>
        <w:rPr>
          <w:b/>
          <w:bCs/>
          <w:color w:val="000000" w:themeColor="text1"/>
          <w:sz w:val="16"/>
          <w:szCs w:val="16"/>
          <w:lang w:val="ro-RO"/>
        </w:rPr>
      </w:pPr>
      <w:r w:rsidRPr="00D66C01">
        <w:rPr>
          <w:b/>
          <w:bCs/>
          <w:color w:val="000000" w:themeColor="text1"/>
          <w:sz w:val="24"/>
          <w:szCs w:val="24"/>
          <w:lang w:val="ro-RO"/>
        </w:rPr>
        <w:tab/>
      </w:r>
    </w:p>
    <w:p w:rsidR="000A3A74" w:rsidRPr="00D66C01" w:rsidRDefault="000A3A74" w:rsidP="000A3A74">
      <w:pPr>
        <w:pStyle w:val="BodyText22"/>
        <w:ind w:firstLine="0"/>
        <w:jc w:val="center"/>
        <w:rPr>
          <w:b/>
          <w:bCs/>
          <w:color w:val="000000" w:themeColor="text1"/>
          <w:sz w:val="24"/>
          <w:szCs w:val="24"/>
          <w:lang w:val="ro-RO"/>
        </w:rPr>
      </w:pPr>
      <w:r w:rsidRPr="00D66C01">
        <w:rPr>
          <w:b/>
          <w:bCs/>
          <w:color w:val="000000" w:themeColor="text1"/>
          <w:sz w:val="24"/>
          <w:szCs w:val="24"/>
          <w:lang w:val="ro-RO"/>
        </w:rPr>
        <w:t>Indemnizaţia socială minim garantată, numărul şi valoarea de plată, anul 2013:</w:t>
      </w:r>
    </w:p>
    <w:tbl>
      <w:tblPr>
        <w:tblW w:w="9781" w:type="dxa"/>
        <w:tblInd w:w="392" w:type="dxa"/>
        <w:tblLook w:val="04A0"/>
      </w:tblPr>
      <w:tblGrid>
        <w:gridCol w:w="2127"/>
        <w:gridCol w:w="1536"/>
        <w:gridCol w:w="1409"/>
        <w:gridCol w:w="1710"/>
        <w:gridCol w:w="1620"/>
        <w:gridCol w:w="1379"/>
      </w:tblGrid>
      <w:tr w:rsidR="000A3A74" w:rsidRPr="00D66C01" w:rsidTr="00260A5E">
        <w:trPr>
          <w:trHeight w:val="420"/>
        </w:trPr>
        <w:tc>
          <w:tcPr>
            <w:tcW w:w="2127" w:type="dxa"/>
            <w:vMerge w:val="restart"/>
            <w:tcBorders>
              <w:top w:val="single" w:sz="4" w:space="0" w:color="auto"/>
              <w:left w:val="single" w:sz="4" w:space="0" w:color="auto"/>
              <w:bottom w:val="single" w:sz="4" w:space="0" w:color="auto"/>
              <w:right w:val="single" w:sz="4" w:space="0" w:color="auto"/>
            </w:tcBorders>
            <w:shd w:val="clear" w:color="000000" w:fill="92D050"/>
            <w:vAlign w:val="center"/>
          </w:tcPr>
          <w:p w:rsidR="000A3A74" w:rsidRPr="00D66C01" w:rsidRDefault="000A3A74" w:rsidP="00260A5E">
            <w:pPr>
              <w:jc w:val="center"/>
              <w:rPr>
                <w:b/>
                <w:bCs/>
                <w:color w:val="000000" w:themeColor="text1"/>
                <w:lang w:val="ro-RO"/>
              </w:rPr>
            </w:pPr>
            <w:r w:rsidRPr="00D66C01">
              <w:rPr>
                <w:b/>
                <w:bCs/>
                <w:color w:val="000000" w:themeColor="text1"/>
                <w:sz w:val="22"/>
                <w:szCs w:val="22"/>
                <w:lang w:val="ro-RO"/>
              </w:rPr>
              <w:t>Lună/an</w:t>
            </w:r>
          </w:p>
        </w:tc>
        <w:tc>
          <w:tcPr>
            <w:tcW w:w="1536" w:type="dxa"/>
            <w:vMerge w:val="restart"/>
            <w:tcBorders>
              <w:top w:val="single" w:sz="4" w:space="0" w:color="auto"/>
              <w:left w:val="single" w:sz="4" w:space="0" w:color="auto"/>
              <w:bottom w:val="single" w:sz="4" w:space="0" w:color="auto"/>
              <w:right w:val="single" w:sz="4" w:space="0" w:color="auto"/>
            </w:tcBorders>
            <w:shd w:val="clear" w:color="000000" w:fill="92D050"/>
            <w:vAlign w:val="center"/>
          </w:tcPr>
          <w:p w:rsidR="000A3A74" w:rsidRPr="00D66C01" w:rsidRDefault="000A3A74" w:rsidP="00260A5E">
            <w:pPr>
              <w:jc w:val="center"/>
              <w:rPr>
                <w:b/>
                <w:bCs/>
                <w:color w:val="000000" w:themeColor="text1"/>
                <w:lang w:val="ro-RO"/>
              </w:rPr>
            </w:pPr>
            <w:r w:rsidRPr="00D66C01">
              <w:rPr>
                <w:b/>
                <w:bCs/>
                <w:color w:val="000000" w:themeColor="text1"/>
                <w:sz w:val="22"/>
                <w:szCs w:val="22"/>
                <w:lang w:val="ro-RO"/>
              </w:rPr>
              <w:t>Număr pensionari beneficiari de indemnizație socială</w:t>
            </w:r>
          </w:p>
        </w:tc>
        <w:tc>
          <w:tcPr>
            <w:tcW w:w="1409" w:type="dxa"/>
            <w:tcBorders>
              <w:top w:val="single" w:sz="4" w:space="0" w:color="auto"/>
              <w:left w:val="nil"/>
              <w:bottom w:val="single" w:sz="4" w:space="0" w:color="auto"/>
              <w:right w:val="single" w:sz="4" w:space="0" w:color="auto"/>
            </w:tcBorders>
            <w:shd w:val="clear" w:color="000000" w:fill="92D050"/>
            <w:vAlign w:val="center"/>
          </w:tcPr>
          <w:p w:rsidR="000A3A74" w:rsidRPr="00D66C01" w:rsidRDefault="000A3A74" w:rsidP="00260A5E">
            <w:pPr>
              <w:jc w:val="center"/>
              <w:rPr>
                <w:b/>
                <w:bCs/>
                <w:color w:val="000000" w:themeColor="text1"/>
                <w:lang w:val="ro-RO"/>
              </w:rPr>
            </w:pPr>
            <w:r w:rsidRPr="00D66C01">
              <w:rPr>
                <w:b/>
                <w:bCs/>
                <w:color w:val="000000" w:themeColor="text1"/>
                <w:sz w:val="22"/>
                <w:szCs w:val="22"/>
                <w:lang w:val="ro-RO"/>
              </w:rPr>
              <w:t>din care:</w:t>
            </w:r>
          </w:p>
        </w:tc>
        <w:tc>
          <w:tcPr>
            <w:tcW w:w="1710" w:type="dxa"/>
            <w:vMerge w:val="restart"/>
            <w:tcBorders>
              <w:top w:val="single" w:sz="4" w:space="0" w:color="auto"/>
              <w:left w:val="single" w:sz="4" w:space="0" w:color="auto"/>
              <w:bottom w:val="single" w:sz="4" w:space="0" w:color="auto"/>
              <w:right w:val="single" w:sz="4" w:space="0" w:color="auto"/>
            </w:tcBorders>
            <w:shd w:val="clear" w:color="000000" w:fill="92D050"/>
            <w:vAlign w:val="center"/>
          </w:tcPr>
          <w:p w:rsidR="000A3A74" w:rsidRPr="00D66C01" w:rsidRDefault="000A3A74" w:rsidP="00260A5E">
            <w:pPr>
              <w:jc w:val="center"/>
              <w:rPr>
                <w:b/>
                <w:bCs/>
                <w:color w:val="000000" w:themeColor="text1"/>
                <w:lang w:val="ro-RO"/>
              </w:rPr>
            </w:pPr>
            <w:r w:rsidRPr="00D66C01">
              <w:rPr>
                <w:b/>
                <w:bCs/>
                <w:color w:val="000000" w:themeColor="text1"/>
                <w:sz w:val="22"/>
                <w:szCs w:val="22"/>
                <w:lang w:val="ro-RO"/>
              </w:rPr>
              <w:t xml:space="preserve">Valoarea  indemnizației  sociale                  </w:t>
            </w:r>
            <w:proofErr w:type="spellStart"/>
            <w:r w:rsidRPr="00D66C01">
              <w:rPr>
                <w:b/>
                <w:bCs/>
                <w:color w:val="000000" w:themeColor="text1"/>
                <w:sz w:val="22"/>
                <w:szCs w:val="22"/>
                <w:lang w:val="ro-RO"/>
              </w:rPr>
              <w:t>-suportată</w:t>
            </w:r>
            <w:proofErr w:type="spellEnd"/>
            <w:r w:rsidRPr="00D66C01">
              <w:rPr>
                <w:b/>
                <w:bCs/>
                <w:color w:val="000000" w:themeColor="text1"/>
                <w:sz w:val="22"/>
                <w:szCs w:val="22"/>
                <w:lang w:val="ro-RO"/>
              </w:rPr>
              <w:t xml:space="preserve"> din BS-                         </w:t>
            </w:r>
            <w:proofErr w:type="spellStart"/>
            <w:r w:rsidRPr="00D66C01">
              <w:rPr>
                <w:b/>
                <w:bCs/>
                <w:color w:val="000000" w:themeColor="text1"/>
                <w:sz w:val="22"/>
                <w:szCs w:val="22"/>
                <w:lang w:val="ro-RO"/>
              </w:rPr>
              <w:t>-lei-</w:t>
            </w:r>
            <w:proofErr w:type="spellEnd"/>
          </w:p>
        </w:tc>
        <w:tc>
          <w:tcPr>
            <w:tcW w:w="1620" w:type="dxa"/>
            <w:tcBorders>
              <w:top w:val="single" w:sz="4" w:space="0" w:color="auto"/>
              <w:left w:val="nil"/>
              <w:bottom w:val="single" w:sz="4" w:space="0" w:color="auto"/>
              <w:right w:val="single" w:sz="4" w:space="0" w:color="auto"/>
            </w:tcBorders>
            <w:shd w:val="clear" w:color="000000" w:fill="92D050"/>
            <w:vAlign w:val="center"/>
          </w:tcPr>
          <w:p w:rsidR="000A3A74" w:rsidRPr="00D66C01" w:rsidRDefault="000A3A74" w:rsidP="00260A5E">
            <w:pPr>
              <w:jc w:val="center"/>
              <w:rPr>
                <w:b/>
                <w:bCs/>
                <w:color w:val="000000" w:themeColor="text1"/>
                <w:lang w:val="ro-RO"/>
              </w:rPr>
            </w:pPr>
            <w:r w:rsidRPr="00D66C01">
              <w:rPr>
                <w:b/>
                <w:bCs/>
                <w:color w:val="000000" w:themeColor="text1"/>
                <w:sz w:val="22"/>
                <w:szCs w:val="22"/>
                <w:lang w:val="ro-RO"/>
              </w:rPr>
              <w:t>din care:</w:t>
            </w:r>
          </w:p>
        </w:tc>
        <w:tc>
          <w:tcPr>
            <w:tcW w:w="1379" w:type="dxa"/>
            <w:vMerge w:val="restart"/>
            <w:tcBorders>
              <w:top w:val="single" w:sz="4" w:space="0" w:color="auto"/>
              <w:left w:val="single" w:sz="4" w:space="0" w:color="auto"/>
              <w:bottom w:val="single" w:sz="4" w:space="0" w:color="auto"/>
              <w:right w:val="single" w:sz="4" w:space="0" w:color="auto"/>
            </w:tcBorders>
            <w:shd w:val="clear" w:color="000000" w:fill="92D050"/>
            <w:vAlign w:val="center"/>
          </w:tcPr>
          <w:p w:rsidR="000A3A74" w:rsidRPr="00D66C01" w:rsidRDefault="000A3A74" w:rsidP="00260A5E">
            <w:pPr>
              <w:jc w:val="center"/>
              <w:rPr>
                <w:b/>
                <w:bCs/>
                <w:color w:val="000000" w:themeColor="text1"/>
                <w:lang w:val="ro-RO"/>
              </w:rPr>
            </w:pPr>
            <w:r w:rsidRPr="00D66C01">
              <w:rPr>
                <w:b/>
                <w:bCs/>
                <w:color w:val="000000" w:themeColor="text1"/>
                <w:sz w:val="22"/>
                <w:szCs w:val="22"/>
                <w:lang w:val="ro-RO"/>
              </w:rPr>
              <w:t xml:space="preserve">Valoarea medie             </w:t>
            </w:r>
            <w:proofErr w:type="spellStart"/>
            <w:r w:rsidRPr="00D66C01">
              <w:rPr>
                <w:b/>
                <w:bCs/>
                <w:color w:val="000000" w:themeColor="text1"/>
                <w:sz w:val="22"/>
                <w:szCs w:val="22"/>
                <w:lang w:val="ro-RO"/>
              </w:rPr>
              <w:t>-lei-</w:t>
            </w:r>
            <w:proofErr w:type="spellEnd"/>
          </w:p>
        </w:tc>
      </w:tr>
      <w:tr w:rsidR="000A3A74" w:rsidRPr="00D66C01" w:rsidTr="00260A5E">
        <w:trPr>
          <w:trHeight w:val="975"/>
        </w:trPr>
        <w:tc>
          <w:tcPr>
            <w:tcW w:w="2127" w:type="dxa"/>
            <w:vMerge/>
            <w:tcBorders>
              <w:top w:val="single" w:sz="4" w:space="0" w:color="auto"/>
              <w:left w:val="single" w:sz="4" w:space="0" w:color="auto"/>
              <w:bottom w:val="single" w:sz="4" w:space="0" w:color="auto"/>
              <w:right w:val="single" w:sz="4" w:space="0" w:color="auto"/>
            </w:tcBorders>
            <w:vAlign w:val="center"/>
          </w:tcPr>
          <w:p w:rsidR="000A3A74" w:rsidRPr="00D66C01" w:rsidRDefault="000A3A74" w:rsidP="00260A5E">
            <w:pPr>
              <w:rPr>
                <w:b/>
                <w:bCs/>
                <w:color w:val="000000" w:themeColor="text1"/>
                <w:lang w:val="ro-RO"/>
              </w:rPr>
            </w:pPr>
          </w:p>
        </w:tc>
        <w:tc>
          <w:tcPr>
            <w:tcW w:w="1536" w:type="dxa"/>
            <w:vMerge/>
            <w:tcBorders>
              <w:top w:val="single" w:sz="4" w:space="0" w:color="auto"/>
              <w:left w:val="single" w:sz="4" w:space="0" w:color="auto"/>
              <w:bottom w:val="single" w:sz="4" w:space="0" w:color="auto"/>
              <w:right w:val="single" w:sz="4" w:space="0" w:color="auto"/>
            </w:tcBorders>
            <w:vAlign w:val="center"/>
          </w:tcPr>
          <w:p w:rsidR="000A3A74" w:rsidRPr="00D66C01" w:rsidRDefault="000A3A74" w:rsidP="00260A5E">
            <w:pPr>
              <w:rPr>
                <w:b/>
                <w:bCs/>
                <w:color w:val="000000" w:themeColor="text1"/>
                <w:lang w:val="ro-RO"/>
              </w:rPr>
            </w:pPr>
          </w:p>
        </w:tc>
        <w:tc>
          <w:tcPr>
            <w:tcW w:w="1409" w:type="dxa"/>
            <w:tcBorders>
              <w:top w:val="nil"/>
              <w:left w:val="nil"/>
              <w:bottom w:val="single" w:sz="4" w:space="0" w:color="auto"/>
              <w:right w:val="single" w:sz="4" w:space="0" w:color="auto"/>
            </w:tcBorders>
            <w:shd w:val="clear" w:color="000000" w:fill="92D050"/>
            <w:vAlign w:val="center"/>
          </w:tcPr>
          <w:p w:rsidR="000A3A74" w:rsidRPr="00D66C01" w:rsidRDefault="000A3A74" w:rsidP="00260A5E">
            <w:pPr>
              <w:jc w:val="center"/>
              <w:rPr>
                <w:b/>
                <w:bCs/>
                <w:color w:val="000000" w:themeColor="text1"/>
                <w:lang w:val="ro-RO"/>
              </w:rPr>
            </w:pPr>
            <w:r w:rsidRPr="00D66C01">
              <w:rPr>
                <w:b/>
                <w:bCs/>
                <w:color w:val="000000" w:themeColor="text1"/>
                <w:sz w:val="22"/>
                <w:szCs w:val="22"/>
                <w:lang w:val="ro-RO"/>
              </w:rPr>
              <w:t>Pensionari  agricultori</w:t>
            </w:r>
          </w:p>
        </w:tc>
        <w:tc>
          <w:tcPr>
            <w:tcW w:w="1710" w:type="dxa"/>
            <w:vMerge/>
            <w:tcBorders>
              <w:top w:val="single" w:sz="4" w:space="0" w:color="auto"/>
              <w:left w:val="single" w:sz="4" w:space="0" w:color="auto"/>
              <w:bottom w:val="single" w:sz="4" w:space="0" w:color="auto"/>
              <w:right w:val="single" w:sz="4" w:space="0" w:color="auto"/>
            </w:tcBorders>
            <w:vAlign w:val="center"/>
          </w:tcPr>
          <w:p w:rsidR="000A3A74" w:rsidRPr="00D66C01" w:rsidRDefault="000A3A74" w:rsidP="00260A5E">
            <w:pPr>
              <w:rPr>
                <w:b/>
                <w:bCs/>
                <w:color w:val="000000" w:themeColor="text1"/>
                <w:lang w:val="ro-RO"/>
              </w:rPr>
            </w:pPr>
          </w:p>
        </w:tc>
        <w:tc>
          <w:tcPr>
            <w:tcW w:w="1620" w:type="dxa"/>
            <w:tcBorders>
              <w:top w:val="nil"/>
              <w:left w:val="nil"/>
              <w:bottom w:val="single" w:sz="4" w:space="0" w:color="auto"/>
              <w:right w:val="single" w:sz="4" w:space="0" w:color="auto"/>
            </w:tcBorders>
            <w:shd w:val="clear" w:color="000000" w:fill="92D050"/>
            <w:vAlign w:val="center"/>
          </w:tcPr>
          <w:p w:rsidR="000A3A74" w:rsidRPr="00D66C01" w:rsidRDefault="000A3A74" w:rsidP="00260A5E">
            <w:pPr>
              <w:jc w:val="center"/>
              <w:rPr>
                <w:b/>
                <w:bCs/>
                <w:color w:val="000000" w:themeColor="text1"/>
                <w:lang w:val="ro-RO"/>
              </w:rPr>
            </w:pPr>
            <w:r w:rsidRPr="00D66C01">
              <w:rPr>
                <w:b/>
                <w:bCs/>
                <w:color w:val="000000" w:themeColor="text1"/>
                <w:sz w:val="22"/>
                <w:szCs w:val="22"/>
                <w:lang w:val="ro-RO"/>
              </w:rPr>
              <w:t>Pentru pensionarii agricultori</w:t>
            </w:r>
          </w:p>
          <w:p w:rsidR="000A3A74" w:rsidRPr="00D66C01" w:rsidRDefault="000A3A74" w:rsidP="00260A5E">
            <w:pPr>
              <w:jc w:val="center"/>
              <w:rPr>
                <w:b/>
                <w:bCs/>
                <w:color w:val="000000" w:themeColor="text1"/>
                <w:lang w:val="ro-RO"/>
              </w:rPr>
            </w:pPr>
            <w:proofErr w:type="spellStart"/>
            <w:r w:rsidRPr="00D66C01">
              <w:rPr>
                <w:b/>
                <w:bCs/>
                <w:color w:val="000000" w:themeColor="text1"/>
                <w:sz w:val="22"/>
                <w:szCs w:val="22"/>
                <w:lang w:val="ro-RO"/>
              </w:rPr>
              <w:t>-lei-</w:t>
            </w:r>
            <w:proofErr w:type="spellEnd"/>
          </w:p>
        </w:tc>
        <w:tc>
          <w:tcPr>
            <w:tcW w:w="1379" w:type="dxa"/>
            <w:vMerge/>
            <w:tcBorders>
              <w:top w:val="single" w:sz="4" w:space="0" w:color="auto"/>
              <w:left w:val="single" w:sz="4" w:space="0" w:color="auto"/>
              <w:bottom w:val="single" w:sz="4" w:space="0" w:color="auto"/>
              <w:right w:val="single" w:sz="4" w:space="0" w:color="auto"/>
            </w:tcBorders>
            <w:vAlign w:val="center"/>
          </w:tcPr>
          <w:p w:rsidR="000A3A74" w:rsidRPr="00D66C01" w:rsidRDefault="000A3A74" w:rsidP="00260A5E">
            <w:pPr>
              <w:rPr>
                <w:b/>
                <w:bCs/>
                <w:color w:val="000000" w:themeColor="text1"/>
                <w:lang w:val="ro-RO"/>
              </w:rPr>
            </w:pPr>
          </w:p>
        </w:tc>
      </w:tr>
      <w:tr w:rsidR="000A3A74" w:rsidRPr="00D66C01" w:rsidTr="00260A5E">
        <w:trPr>
          <w:trHeight w:val="340"/>
        </w:trPr>
        <w:tc>
          <w:tcPr>
            <w:tcW w:w="2127" w:type="dxa"/>
            <w:tcBorders>
              <w:top w:val="nil"/>
              <w:left w:val="single" w:sz="4" w:space="0" w:color="auto"/>
              <w:bottom w:val="single" w:sz="4" w:space="0" w:color="auto"/>
              <w:right w:val="single" w:sz="4" w:space="0" w:color="auto"/>
            </w:tcBorders>
            <w:shd w:val="clear" w:color="auto" w:fill="auto"/>
            <w:noWrap/>
            <w:vAlign w:val="bottom"/>
          </w:tcPr>
          <w:p w:rsidR="000A3A74" w:rsidRPr="00D66C01" w:rsidRDefault="000A3A74" w:rsidP="00260A5E">
            <w:pPr>
              <w:jc w:val="center"/>
              <w:rPr>
                <w:b/>
                <w:bCs/>
                <w:color w:val="000000" w:themeColor="text1"/>
                <w:lang w:val="ro-RO"/>
              </w:rPr>
            </w:pPr>
            <w:r w:rsidRPr="00D66C01">
              <w:rPr>
                <w:b/>
                <w:bCs/>
                <w:color w:val="000000" w:themeColor="text1"/>
                <w:sz w:val="22"/>
                <w:szCs w:val="22"/>
                <w:lang w:val="ro-RO"/>
              </w:rPr>
              <w:t xml:space="preserve">Total an </w:t>
            </w:r>
          </w:p>
        </w:tc>
        <w:tc>
          <w:tcPr>
            <w:tcW w:w="1536" w:type="dxa"/>
            <w:tcBorders>
              <w:top w:val="nil"/>
              <w:left w:val="nil"/>
              <w:bottom w:val="single" w:sz="4" w:space="0" w:color="auto"/>
              <w:right w:val="single" w:sz="4" w:space="0" w:color="auto"/>
            </w:tcBorders>
            <w:shd w:val="clear" w:color="auto" w:fill="auto"/>
            <w:noWrap/>
            <w:vAlign w:val="bottom"/>
          </w:tcPr>
          <w:p w:rsidR="000A3A74" w:rsidRPr="00D66C01" w:rsidRDefault="000A3A74" w:rsidP="00260A5E">
            <w:pPr>
              <w:jc w:val="right"/>
              <w:rPr>
                <w:b/>
                <w:bCs/>
                <w:color w:val="000000" w:themeColor="text1"/>
                <w:lang w:val="ro-RO"/>
              </w:rPr>
            </w:pPr>
            <w:r w:rsidRPr="00D66C01">
              <w:rPr>
                <w:b/>
                <w:bCs/>
                <w:color w:val="000000" w:themeColor="text1"/>
                <w:sz w:val="22"/>
                <w:szCs w:val="22"/>
                <w:lang w:val="ro-RO"/>
              </w:rPr>
              <w:t>6.536.969</w:t>
            </w:r>
          </w:p>
        </w:tc>
        <w:tc>
          <w:tcPr>
            <w:tcW w:w="1409" w:type="dxa"/>
            <w:tcBorders>
              <w:top w:val="nil"/>
              <w:left w:val="nil"/>
              <w:bottom w:val="single" w:sz="4" w:space="0" w:color="auto"/>
              <w:right w:val="single" w:sz="4" w:space="0" w:color="auto"/>
            </w:tcBorders>
            <w:shd w:val="clear" w:color="auto" w:fill="auto"/>
            <w:noWrap/>
            <w:vAlign w:val="bottom"/>
          </w:tcPr>
          <w:p w:rsidR="000A3A74" w:rsidRPr="00D66C01" w:rsidRDefault="000A3A74" w:rsidP="00260A5E">
            <w:pPr>
              <w:jc w:val="right"/>
              <w:rPr>
                <w:b/>
                <w:bCs/>
                <w:color w:val="000000" w:themeColor="text1"/>
                <w:lang w:val="ro-RO"/>
              </w:rPr>
            </w:pPr>
            <w:r w:rsidRPr="00D66C01">
              <w:rPr>
                <w:b/>
                <w:bCs/>
                <w:color w:val="000000" w:themeColor="text1"/>
                <w:sz w:val="22"/>
                <w:szCs w:val="22"/>
                <w:lang w:val="ro-RO"/>
              </w:rPr>
              <w:t>1.840.517</w:t>
            </w:r>
          </w:p>
        </w:tc>
        <w:tc>
          <w:tcPr>
            <w:tcW w:w="1710" w:type="dxa"/>
            <w:tcBorders>
              <w:top w:val="nil"/>
              <w:left w:val="nil"/>
              <w:bottom w:val="single" w:sz="4" w:space="0" w:color="auto"/>
              <w:right w:val="single" w:sz="4" w:space="0" w:color="auto"/>
            </w:tcBorders>
            <w:shd w:val="clear" w:color="auto" w:fill="auto"/>
            <w:noWrap/>
            <w:vAlign w:val="bottom"/>
          </w:tcPr>
          <w:p w:rsidR="000A3A74" w:rsidRPr="00D66C01" w:rsidRDefault="000A3A74" w:rsidP="00260A5E">
            <w:pPr>
              <w:jc w:val="right"/>
              <w:rPr>
                <w:b/>
                <w:bCs/>
                <w:color w:val="000000" w:themeColor="text1"/>
                <w:lang w:val="ro-RO"/>
              </w:rPr>
            </w:pPr>
            <w:r w:rsidRPr="00D66C01">
              <w:rPr>
                <w:b/>
                <w:bCs/>
                <w:color w:val="000000" w:themeColor="text1"/>
                <w:sz w:val="22"/>
                <w:szCs w:val="22"/>
                <w:lang w:val="ro-RO"/>
              </w:rPr>
              <w:t>601.112.443</w:t>
            </w:r>
          </w:p>
        </w:tc>
        <w:tc>
          <w:tcPr>
            <w:tcW w:w="1620" w:type="dxa"/>
            <w:tcBorders>
              <w:top w:val="nil"/>
              <w:left w:val="nil"/>
              <w:bottom w:val="single" w:sz="4" w:space="0" w:color="auto"/>
              <w:right w:val="single" w:sz="4" w:space="0" w:color="auto"/>
            </w:tcBorders>
            <w:shd w:val="clear" w:color="auto" w:fill="auto"/>
            <w:noWrap/>
            <w:vAlign w:val="bottom"/>
          </w:tcPr>
          <w:p w:rsidR="000A3A74" w:rsidRPr="00D66C01" w:rsidRDefault="000A3A74" w:rsidP="00260A5E">
            <w:pPr>
              <w:jc w:val="right"/>
              <w:rPr>
                <w:b/>
                <w:bCs/>
                <w:color w:val="000000" w:themeColor="text1"/>
                <w:lang w:val="ro-RO"/>
              </w:rPr>
            </w:pPr>
            <w:r w:rsidRPr="00D66C01">
              <w:rPr>
                <w:b/>
                <w:bCs/>
                <w:color w:val="000000" w:themeColor="text1"/>
                <w:sz w:val="22"/>
                <w:szCs w:val="22"/>
                <w:lang w:val="ro-RO"/>
              </w:rPr>
              <w:t>149.645.677</w:t>
            </w:r>
          </w:p>
        </w:tc>
        <w:tc>
          <w:tcPr>
            <w:tcW w:w="1379" w:type="dxa"/>
            <w:tcBorders>
              <w:top w:val="nil"/>
              <w:left w:val="nil"/>
              <w:bottom w:val="single" w:sz="4" w:space="0" w:color="auto"/>
              <w:right w:val="single" w:sz="4" w:space="0" w:color="auto"/>
            </w:tcBorders>
            <w:shd w:val="clear" w:color="auto" w:fill="auto"/>
            <w:noWrap/>
            <w:vAlign w:val="bottom"/>
          </w:tcPr>
          <w:p w:rsidR="000A3A74" w:rsidRPr="00D66C01" w:rsidRDefault="000A3A74" w:rsidP="00260A5E">
            <w:pPr>
              <w:jc w:val="center"/>
              <w:rPr>
                <w:b/>
                <w:bCs/>
                <w:color w:val="000000" w:themeColor="text1"/>
                <w:lang w:val="ro-RO"/>
              </w:rPr>
            </w:pPr>
            <w:r w:rsidRPr="00D66C01">
              <w:rPr>
                <w:b/>
                <w:bCs/>
                <w:color w:val="000000" w:themeColor="text1"/>
                <w:sz w:val="22"/>
                <w:szCs w:val="22"/>
                <w:lang w:val="ro-RO"/>
              </w:rPr>
              <w:t>92</w:t>
            </w:r>
          </w:p>
        </w:tc>
      </w:tr>
      <w:tr w:rsidR="000A3A74" w:rsidRPr="00D66C01" w:rsidTr="00260A5E">
        <w:trPr>
          <w:trHeight w:val="340"/>
        </w:trPr>
        <w:tc>
          <w:tcPr>
            <w:tcW w:w="2127" w:type="dxa"/>
            <w:tcBorders>
              <w:top w:val="nil"/>
              <w:left w:val="single" w:sz="4" w:space="0" w:color="auto"/>
              <w:bottom w:val="single" w:sz="4" w:space="0" w:color="auto"/>
              <w:right w:val="single" w:sz="4" w:space="0" w:color="auto"/>
            </w:tcBorders>
            <w:shd w:val="clear" w:color="auto" w:fill="auto"/>
            <w:vAlign w:val="center"/>
          </w:tcPr>
          <w:p w:rsidR="000A3A74" w:rsidRPr="00D66C01" w:rsidRDefault="000A3A74" w:rsidP="00260A5E">
            <w:pPr>
              <w:jc w:val="center"/>
              <w:rPr>
                <w:b/>
                <w:bCs/>
                <w:color w:val="000000" w:themeColor="text1"/>
                <w:lang w:val="ro-RO"/>
              </w:rPr>
            </w:pPr>
            <w:r w:rsidRPr="00D66C01">
              <w:rPr>
                <w:b/>
                <w:bCs/>
                <w:color w:val="000000" w:themeColor="text1"/>
                <w:sz w:val="22"/>
                <w:szCs w:val="22"/>
                <w:lang w:val="ro-RO"/>
              </w:rPr>
              <w:t>Valori medii lunare</w:t>
            </w:r>
          </w:p>
        </w:tc>
        <w:tc>
          <w:tcPr>
            <w:tcW w:w="1536" w:type="dxa"/>
            <w:tcBorders>
              <w:top w:val="nil"/>
              <w:left w:val="nil"/>
              <w:bottom w:val="single" w:sz="4" w:space="0" w:color="auto"/>
              <w:right w:val="single" w:sz="4" w:space="0" w:color="auto"/>
            </w:tcBorders>
            <w:shd w:val="clear" w:color="auto" w:fill="auto"/>
            <w:noWrap/>
            <w:vAlign w:val="bottom"/>
          </w:tcPr>
          <w:p w:rsidR="000A3A74" w:rsidRPr="00D66C01" w:rsidRDefault="000A3A74" w:rsidP="00260A5E">
            <w:pPr>
              <w:jc w:val="right"/>
              <w:rPr>
                <w:b/>
                <w:bCs/>
                <w:color w:val="000000" w:themeColor="text1"/>
                <w:lang w:val="ro-RO"/>
              </w:rPr>
            </w:pPr>
            <w:r w:rsidRPr="00D66C01">
              <w:rPr>
                <w:b/>
                <w:bCs/>
                <w:color w:val="000000" w:themeColor="text1"/>
                <w:sz w:val="22"/>
                <w:szCs w:val="22"/>
                <w:lang w:val="ro-RO"/>
              </w:rPr>
              <w:t>544.747</w:t>
            </w:r>
          </w:p>
        </w:tc>
        <w:tc>
          <w:tcPr>
            <w:tcW w:w="1409" w:type="dxa"/>
            <w:tcBorders>
              <w:top w:val="nil"/>
              <w:left w:val="nil"/>
              <w:bottom w:val="single" w:sz="4" w:space="0" w:color="auto"/>
              <w:right w:val="single" w:sz="4" w:space="0" w:color="auto"/>
            </w:tcBorders>
            <w:shd w:val="clear" w:color="auto" w:fill="auto"/>
            <w:noWrap/>
            <w:vAlign w:val="bottom"/>
          </w:tcPr>
          <w:p w:rsidR="000A3A74" w:rsidRPr="00D66C01" w:rsidRDefault="000A3A74" w:rsidP="00260A5E">
            <w:pPr>
              <w:jc w:val="right"/>
              <w:rPr>
                <w:b/>
                <w:bCs/>
                <w:color w:val="000000" w:themeColor="text1"/>
                <w:lang w:val="ro-RO"/>
              </w:rPr>
            </w:pPr>
            <w:r w:rsidRPr="00D66C01">
              <w:rPr>
                <w:b/>
                <w:bCs/>
                <w:color w:val="000000" w:themeColor="text1"/>
                <w:sz w:val="22"/>
                <w:szCs w:val="22"/>
                <w:lang w:val="ro-RO"/>
              </w:rPr>
              <w:t>153.376</w:t>
            </w:r>
          </w:p>
        </w:tc>
        <w:tc>
          <w:tcPr>
            <w:tcW w:w="1710" w:type="dxa"/>
            <w:tcBorders>
              <w:top w:val="nil"/>
              <w:left w:val="nil"/>
              <w:bottom w:val="single" w:sz="4" w:space="0" w:color="auto"/>
              <w:right w:val="single" w:sz="4" w:space="0" w:color="auto"/>
            </w:tcBorders>
            <w:shd w:val="clear" w:color="auto" w:fill="auto"/>
            <w:noWrap/>
            <w:vAlign w:val="bottom"/>
          </w:tcPr>
          <w:p w:rsidR="000A3A74" w:rsidRPr="00D66C01" w:rsidRDefault="000A3A74" w:rsidP="00260A5E">
            <w:pPr>
              <w:jc w:val="right"/>
              <w:rPr>
                <w:b/>
                <w:bCs/>
                <w:color w:val="000000" w:themeColor="text1"/>
                <w:lang w:val="ro-RO"/>
              </w:rPr>
            </w:pPr>
            <w:r w:rsidRPr="00D66C01">
              <w:rPr>
                <w:b/>
                <w:bCs/>
                <w:color w:val="000000" w:themeColor="text1"/>
                <w:sz w:val="22"/>
                <w:szCs w:val="22"/>
                <w:lang w:val="ro-RO"/>
              </w:rPr>
              <w:t>50.092.704</w:t>
            </w:r>
          </w:p>
        </w:tc>
        <w:tc>
          <w:tcPr>
            <w:tcW w:w="1620" w:type="dxa"/>
            <w:tcBorders>
              <w:top w:val="nil"/>
              <w:left w:val="nil"/>
              <w:bottom w:val="single" w:sz="4" w:space="0" w:color="auto"/>
              <w:right w:val="single" w:sz="4" w:space="0" w:color="auto"/>
            </w:tcBorders>
            <w:shd w:val="clear" w:color="auto" w:fill="auto"/>
            <w:noWrap/>
            <w:vAlign w:val="bottom"/>
          </w:tcPr>
          <w:p w:rsidR="000A3A74" w:rsidRPr="00D66C01" w:rsidRDefault="000A3A74" w:rsidP="00260A5E">
            <w:pPr>
              <w:jc w:val="right"/>
              <w:rPr>
                <w:b/>
                <w:bCs/>
                <w:color w:val="000000" w:themeColor="text1"/>
                <w:lang w:val="ro-RO"/>
              </w:rPr>
            </w:pPr>
            <w:r w:rsidRPr="00D66C01">
              <w:rPr>
                <w:b/>
                <w:bCs/>
                <w:color w:val="000000" w:themeColor="text1"/>
                <w:sz w:val="22"/>
                <w:szCs w:val="22"/>
                <w:lang w:val="ro-RO"/>
              </w:rPr>
              <w:t>12.470.473</w:t>
            </w:r>
          </w:p>
        </w:tc>
        <w:tc>
          <w:tcPr>
            <w:tcW w:w="1379" w:type="dxa"/>
            <w:tcBorders>
              <w:top w:val="nil"/>
              <w:left w:val="nil"/>
              <w:bottom w:val="single" w:sz="4" w:space="0" w:color="auto"/>
              <w:right w:val="single" w:sz="4" w:space="0" w:color="auto"/>
            </w:tcBorders>
            <w:shd w:val="clear" w:color="auto" w:fill="auto"/>
            <w:noWrap/>
            <w:vAlign w:val="bottom"/>
          </w:tcPr>
          <w:p w:rsidR="000A3A74" w:rsidRPr="00D66C01" w:rsidRDefault="000A3A74" w:rsidP="00260A5E">
            <w:pPr>
              <w:jc w:val="center"/>
              <w:rPr>
                <w:b/>
                <w:bCs/>
                <w:color w:val="000000" w:themeColor="text1"/>
                <w:lang w:val="ro-RO"/>
              </w:rPr>
            </w:pPr>
            <w:r w:rsidRPr="00D66C01">
              <w:rPr>
                <w:b/>
                <w:bCs/>
                <w:color w:val="000000" w:themeColor="text1"/>
                <w:sz w:val="22"/>
                <w:szCs w:val="22"/>
                <w:lang w:val="ro-RO"/>
              </w:rPr>
              <w:t>92</w:t>
            </w:r>
          </w:p>
        </w:tc>
      </w:tr>
    </w:tbl>
    <w:p w:rsidR="000A3A74" w:rsidRPr="00D66C01" w:rsidRDefault="000A3A74" w:rsidP="000A3A74">
      <w:pPr>
        <w:pStyle w:val="BodyText22"/>
        <w:ind w:firstLine="0"/>
        <w:jc w:val="center"/>
        <w:rPr>
          <w:b/>
          <w:bCs/>
          <w:color w:val="000000" w:themeColor="text1"/>
          <w:sz w:val="24"/>
          <w:szCs w:val="24"/>
          <w:lang w:val="ro-RO"/>
        </w:rPr>
      </w:pPr>
    </w:p>
    <w:p w:rsidR="000A3A74" w:rsidRPr="00D66C01" w:rsidRDefault="000A3A74" w:rsidP="000A3A74">
      <w:pPr>
        <w:pStyle w:val="BodyText22"/>
        <w:ind w:firstLine="0"/>
        <w:jc w:val="center"/>
        <w:rPr>
          <w:b/>
          <w:bCs/>
          <w:color w:val="000000" w:themeColor="text1"/>
          <w:sz w:val="24"/>
          <w:szCs w:val="24"/>
          <w:lang w:val="ro-RO"/>
        </w:rPr>
      </w:pPr>
    </w:p>
    <w:p w:rsidR="000A3A74" w:rsidRPr="00D66C01" w:rsidRDefault="000A3A74" w:rsidP="000A3A74">
      <w:pPr>
        <w:numPr>
          <w:ilvl w:val="0"/>
          <w:numId w:val="19"/>
        </w:numPr>
        <w:tabs>
          <w:tab w:val="num" w:pos="0"/>
          <w:tab w:val="num" w:pos="180"/>
          <w:tab w:val="num" w:pos="360"/>
        </w:tabs>
        <w:ind w:left="0" w:firstLine="0"/>
        <w:jc w:val="both"/>
        <w:rPr>
          <w:bCs/>
          <w:iCs/>
          <w:color w:val="000000" w:themeColor="text1"/>
          <w:lang w:val="ro-RO"/>
        </w:rPr>
      </w:pPr>
      <w:r w:rsidRPr="00D66C01">
        <w:rPr>
          <w:bCs/>
          <w:iCs/>
          <w:color w:val="000000" w:themeColor="text1"/>
          <w:lang w:val="ro-RO"/>
        </w:rPr>
        <w:t xml:space="preserve"> Primirea, verificarea, prelucrarea şi transmiterea documentelor de plată pentru beneficiarii de drepturi de pensii de asigurări sociale de stat sau prevăzute de legi cu caracter special  ale căror drepturi se achită prin CITIBANK (plăţi pe teritoriul altor state):</w:t>
      </w:r>
    </w:p>
    <w:p w:rsidR="000A3A74" w:rsidRPr="00D66C01" w:rsidRDefault="000A3A74" w:rsidP="000A3A74">
      <w:pPr>
        <w:tabs>
          <w:tab w:val="num" w:pos="360"/>
          <w:tab w:val="num" w:pos="540"/>
        </w:tabs>
        <w:jc w:val="both"/>
        <w:rPr>
          <w:bCs/>
          <w:iCs/>
          <w:color w:val="000000" w:themeColor="text1"/>
          <w:lang w:val="ro-RO"/>
        </w:rPr>
      </w:pP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0"/>
        <w:gridCol w:w="1668"/>
        <w:gridCol w:w="1417"/>
        <w:gridCol w:w="1418"/>
        <w:gridCol w:w="1701"/>
        <w:gridCol w:w="1275"/>
      </w:tblGrid>
      <w:tr w:rsidR="000A3A74" w:rsidRPr="00D66C01" w:rsidTr="00260A5E">
        <w:trPr>
          <w:cantSplit/>
          <w:trHeight w:val="167"/>
        </w:trPr>
        <w:tc>
          <w:tcPr>
            <w:tcW w:w="2160" w:type="dxa"/>
            <w:vMerge w:val="restart"/>
            <w:shd w:val="clear" w:color="auto" w:fill="CCFFFF"/>
            <w:vAlign w:val="center"/>
          </w:tcPr>
          <w:p w:rsidR="000A3A74" w:rsidRPr="00D66C01" w:rsidRDefault="000A3A74" w:rsidP="00260A5E">
            <w:pPr>
              <w:jc w:val="center"/>
              <w:rPr>
                <w:b/>
                <w:bCs/>
                <w:color w:val="000000" w:themeColor="text1"/>
                <w:lang w:val="ro-RO"/>
              </w:rPr>
            </w:pPr>
            <w:r w:rsidRPr="00D66C01">
              <w:rPr>
                <w:b/>
                <w:bCs/>
                <w:color w:val="000000" w:themeColor="text1"/>
                <w:sz w:val="22"/>
                <w:szCs w:val="22"/>
                <w:lang w:val="ro-RO"/>
              </w:rPr>
              <w:t>Perioada ianuarie – decembrie  2013 </w:t>
            </w:r>
          </w:p>
        </w:tc>
        <w:tc>
          <w:tcPr>
            <w:tcW w:w="1668" w:type="dxa"/>
            <w:vMerge w:val="restart"/>
            <w:shd w:val="clear" w:color="auto" w:fill="CCFFFF"/>
            <w:vAlign w:val="center"/>
          </w:tcPr>
          <w:p w:rsidR="000A3A74" w:rsidRPr="00D66C01" w:rsidRDefault="000A3A74" w:rsidP="00260A5E">
            <w:pPr>
              <w:jc w:val="center"/>
              <w:rPr>
                <w:b/>
                <w:bCs/>
                <w:color w:val="000000" w:themeColor="text1"/>
                <w:lang w:val="ro-RO"/>
              </w:rPr>
            </w:pPr>
            <w:r w:rsidRPr="00D66C01">
              <w:rPr>
                <w:b/>
                <w:bCs/>
                <w:color w:val="000000" w:themeColor="text1"/>
                <w:sz w:val="22"/>
                <w:szCs w:val="22"/>
                <w:lang w:val="ro-RO"/>
              </w:rPr>
              <w:t xml:space="preserve">Total                        valoare de plată                    - mii </w:t>
            </w:r>
            <w:proofErr w:type="spellStart"/>
            <w:r w:rsidRPr="00D66C01">
              <w:rPr>
                <w:b/>
                <w:bCs/>
                <w:color w:val="000000" w:themeColor="text1"/>
                <w:sz w:val="22"/>
                <w:szCs w:val="22"/>
                <w:lang w:val="ro-RO"/>
              </w:rPr>
              <w:t>lei-</w:t>
            </w:r>
            <w:proofErr w:type="spellEnd"/>
          </w:p>
        </w:tc>
        <w:tc>
          <w:tcPr>
            <w:tcW w:w="2835" w:type="dxa"/>
            <w:gridSpan w:val="2"/>
            <w:shd w:val="clear" w:color="auto" w:fill="CCFFFF"/>
            <w:vAlign w:val="center"/>
          </w:tcPr>
          <w:p w:rsidR="000A3A74" w:rsidRPr="00D66C01" w:rsidRDefault="000A3A74" w:rsidP="00260A5E">
            <w:pPr>
              <w:jc w:val="center"/>
              <w:rPr>
                <w:b/>
                <w:bCs/>
                <w:color w:val="000000" w:themeColor="text1"/>
                <w:lang w:val="ro-RO"/>
              </w:rPr>
            </w:pPr>
            <w:r w:rsidRPr="00D66C01">
              <w:rPr>
                <w:b/>
                <w:bCs/>
                <w:color w:val="000000" w:themeColor="text1"/>
                <w:sz w:val="22"/>
                <w:szCs w:val="22"/>
                <w:lang w:val="ro-RO"/>
              </w:rPr>
              <w:t>din care, de la:</w:t>
            </w:r>
          </w:p>
        </w:tc>
        <w:tc>
          <w:tcPr>
            <w:tcW w:w="1701" w:type="dxa"/>
            <w:vMerge w:val="restart"/>
            <w:shd w:val="clear" w:color="auto" w:fill="CCFFFF"/>
            <w:vAlign w:val="center"/>
          </w:tcPr>
          <w:p w:rsidR="000A3A74" w:rsidRPr="00D66C01" w:rsidRDefault="000A3A74" w:rsidP="00260A5E">
            <w:pPr>
              <w:jc w:val="center"/>
              <w:rPr>
                <w:b/>
                <w:bCs/>
                <w:color w:val="000000" w:themeColor="text1"/>
                <w:lang w:val="ro-RO"/>
              </w:rPr>
            </w:pPr>
            <w:r w:rsidRPr="00D66C01">
              <w:rPr>
                <w:b/>
                <w:bCs/>
                <w:color w:val="000000" w:themeColor="text1"/>
                <w:sz w:val="22"/>
                <w:szCs w:val="22"/>
                <w:lang w:val="ro-RO"/>
              </w:rPr>
              <w:t>Nr. beneficiari</w:t>
            </w:r>
          </w:p>
          <w:p w:rsidR="000A3A74" w:rsidRPr="00D66C01" w:rsidRDefault="000A3A74" w:rsidP="00260A5E">
            <w:pPr>
              <w:jc w:val="center"/>
              <w:rPr>
                <w:b/>
                <w:bCs/>
                <w:color w:val="000000" w:themeColor="text1"/>
                <w:lang w:val="ro-RO"/>
              </w:rPr>
            </w:pPr>
            <w:r w:rsidRPr="00D66C01">
              <w:rPr>
                <w:b/>
                <w:bCs/>
                <w:color w:val="000000" w:themeColor="text1"/>
                <w:sz w:val="22"/>
                <w:szCs w:val="22"/>
                <w:lang w:val="ro-RO"/>
              </w:rPr>
              <w:t>- mii -</w:t>
            </w:r>
          </w:p>
        </w:tc>
        <w:tc>
          <w:tcPr>
            <w:tcW w:w="1275" w:type="dxa"/>
            <w:vMerge w:val="restart"/>
            <w:shd w:val="clear" w:color="auto" w:fill="CCFFFF"/>
            <w:vAlign w:val="center"/>
          </w:tcPr>
          <w:p w:rsidR="000A3A74" w:rsidRPr="00D66C01" w:rsidRDefault="000A3A74" w:rsidP="00260A5E">
            <w:pPr>
              <w:jc w:val="center"/>
              <w:rPr>
                <w:b/>
                <w:bCs/>
                <w:color w:val="000000" w:themeColor="text1"/>
                <w:lang w:val="ro-RO"/>
              </w:rPr>
            </w:pPr>
            <w:r w:rsidRPr="00D66C01">
              <w:rPr>
                <w:b/>
                <w:bCs/>
                <w:color w:val="000000" w:themeColor="text1"/>
                <w:sz w:val="22"/>
                <w:szCs w:val="22"/>
                <w:lang w:val="ro-RO"/>
              </w:rPr>
              <w:t>Valoare medie</w:t>
            </w:r>
          </w:p>
          <w:p w:rsidR="000A3A74" w:rsidRPr="00D66C01" w:rsidRDefault="000A3A74" w:rsidP="00260A5E">
            <w:pPr>
              <w:jc w:val="center"/>
              <w:rPr>
                <w:b/>
                <w:bCs/>
                <w:color w:val="000000" w:themeColor="text1"/>
                <w:lang w:val="ro-RO"/>
              </w:rPr>
            </w:pPr>
            <w:r w:rsidRPr="00D66C01">
              <w:rPr>
                <w:b/>
                <w:bCs/>
                <w:color w:val="000000" w:themeColor="text1"/>
                <w:sz w:val="22"/>
                <w:szCs w:val="22"/>
                <w:lang w:val="ro-RO"/>
              </w:rPr>
              <w:t xml:space="preserve"> </w:t>
            </w:r>
            <w:proofErr w:type="spellStart"/>
            <w:r w:rsidRPr="00D66C01">
              <w:rPr>
                <w:b/>
                <w:bCs/>
                <w:color w:val="000000" w:themeColor="text1"/>
                <w:sz w:val="22"/>
                <w:szCs w:val="22"/>
                <w:lang w:val="ro-RO"/>
              </w:rPr>
              <w:t>-lei-</w:t>
            </w:r>
            <w:proofErr w:type="spellEnd"/>
          </w:p>
        </w:tc>
      </w:tr>
      <w:tr w:rsidR="000A3A74" w:rsidRPr="00D66C01" w:rsidTr="00260A5E">
        <w:trPr>
          <w:cantSplit/>
          <w:trHeight w:val="574"/>
        </w:trPr>
        <w:tc>
          <w:tcPr>
            <w:tcW w:w="2160" w:type="dxa"/>
            <w:vMerge/>
            <w:vAlign w:val="center"/>
          </w:tcPr>
          <w:p w:rsidR="000A3A74" w:rsidRPr="00D66C01" w:rsidRDefault="000A3A74" w:rsidP="00260A5E">
            <w:pPr>
              <w:rPr>
                <w:b/>
                <w:bCs/>
                <w:color w:val="000000" w:themeColor="text1"/>
                <w:lang w:val="ro-RO"/>
              </w:rPr>
            </w:pPr>
          </w:p>
        </w:tc>
        <w:tc>
          <w:tcPr>
            <w:tcW w:w="1668" w:type="dxa"/>
            <w:vMerge/>
            <w:vAlign w:val="center"/>
          </w:tcPr>
          <w:p w:rsidR="000A3A74" w:rsidRPr="00D66C01" w:rsidRDefault="000A3A74" w:rsidP="00260A5E">
            <w:pPr>
              <w:rPr>
                <w:b/>
                <w:bCs/>
                <w:color w:val="000000" w:themeColor="text1"/>
                <w:lang w:val="ro-RO"/>
              </w:rPr>
            </w:pPr>
          </w:p>
        </w:tc>
        <w:tc>
          <w:tcPr>
            <w:tcW w:w="1417" w:type="dxa"/>
            <w:shd w:val="clear" w:color="auto" w:fill="CCFFFF"/>
            <w:vAlign w:val="center"/>
          </w:tcPr>
          <w:p w:rsidR="000A3A74" w:rsidRPr="00D66C01" w:rsidRDefault="000A3A74" w:rsidP="00260A5E">
            <w:pPr>
              <w:jc w:val="center"/>
              <w:rPr>
                <w:b/>
                <w:bCs/>
                <w:color w:val="000000" w:themeColor="text1"/>
                <w:lang w:val="ro-RO"/>
              </w:rPr>
            </w:pPr>
            <w:r w:rsidRPr="00D66C01">
              <w:rPr>
                <w:b/>
                <w:bCs/>
                <w:color w:val="000000" w:themeColor="text1"/>
                <w:sz w:val="22"/>
                <w:szCs w:val="22"/>
                <w:lang w:val="ro-RO"/>
              </w:rPr>
              <w:t>BASS</w:t>
            </w:r>
          </w:p>
          <w:p w:rsidR="000A3A74" w:rsidRPr="00D66C01" w:rsidRDefault="000A3A74" w:rsidP="00260A5E">
            <w:pPr>
              <w:jc w:val="center"/>
              <w:rPr>
                <w:b/>
                <w:bCs/>
                <w:color w:val="000000" w:themeColor="text1"/>
                <w:lang w:val="ro-RO"/>
              </w:rPr>
            </w:pPr>
            <w:r w:rsidRPr="00D66C01">
              <w:rPr>
                <w:b/>
                <w:bCs/>
                <w:color w:val="000000" w:themeColor="text1"/>
                <w:sz w:val="22"/>
                <w:szCs w:val="22"/>
                <w:lang w:val="ro-RO"/>
              </w:rPr>
              <w:t xml:space="preserve">- mii </w:t>
            </w:r>
            <w:proofErr w:type="spellStart"/>
            <w:r w:rsidRPr="00D66C01">
              <w:rPr>
                <w:b/>
                <w:bCs/>
                <w:color w:val="000000" w:themeColor="text1"/>
                <w:sz w:val="22"/>
                <w:szCs w:val="22"/>
                <w:lang w:val="ro-RO"/>
              </w:rPr>
              <w:t>lei-</w:t>
            </w:r>
            <w:proofErr w:type="spellEnd"/>
          </w:p>
        </w:tc>
        <w:tc>
          <w:tcPr>
            <w:tcW w:w="1418" w:type="dxa"/>
            <w:shd w:val="clear" w:color="auto" w:fill="CCFFFF"/>
            <w:vAlign w:val="center"/>
          </w:tcPr>
          <w:p w:rsidR="000A3A74" w:rsidRPr="00D66C01" w:rsidRDefault="000A3A74" w:rsidP="00260A5E">
            <w:pPr>
              <w:jc w:val="center"/>
              <w:rPr>
                <w:b/>
                <w:bCs/>
                <w:color w:val="000000" w:themeColor="text1"/>
                <w:lang w:val="ro-RO"/>
              </w:rPr>
            </w:pPr>
            <w:r w:rsidRPr="00D66C01">
              <w:rPr>
                <w:b/>
                <w:bCs/>
                <w:color w:val="000000" w:themeColor="text1"/>
                <w:sz w:val="22"/>
                <w:szCs w:val="22"/>
                <w:lang w:val="ro-RO"/>
              </w:rPr>
              <w:t>BS</w:t>
            </w:r>
          </w:p>
          <w:p w:rsidR="000A3A74" w:rsidRPr="00D66C01" w:rsidRDefault="000A3A74" w:rsidP="00260A5E">
            <w:pPr>
              <w:jc w:val="center"/>
              <w:rPr>
                <w:b/>
                <w:bCs/>
                <w:color w:val="000000" w:themeColor="text1"/>
                <w:lang w:val="ro-RO"/>
              </w:rPr>
            </w:pPr>
            <w:r w:rsidRPr="00D66C01">
              <w:rPr>
                <w:b/>
                <w:bCs/>
                <w:color w:val="000000" w:themeColor="text1"/>
                <w:sz w:val="22"/>
                <w:szCs w:val="22"/>
                <w:lang w:val="ro-RO"/>
              </w:rPr>
              <w:t xml:space="preserve">- mii </w:t>
            </w:r>
            <w:proofErr w:type="spellStart"/>
            <w:r w:rsidRPr="00D66C01">
              <w:rPr>
                <w:b/>
                <w:bCs/>
                <w:color w:val="000000" w:themeColor="text1"/>
                <w:sz w:val="22"/>
                <w:szCs w:val="22"/>
                <w:lang w:val="ro-RO"/>
              </w:rPr>
              <w:t>lei-</w:t>
            </w:r>
            <w:proofErr w:type="spellEnd"/>
          </w:p>
        </w:tc>
        <w:tc>
          <w:tcPr>
            <w:tcW w:w="1701" w:type="dxa"/>
            <w:vMerge/>
            <w:vAlign w:val="center"/>
          </w:tcPr>
          <w:p w:rsidR="000A3A74" w:rsidRPr="00D66C01" w:rsidRDefault="000A3A74" w:rsidP="00260A5E">
            <w:pPr>
              <w:rPr>
                <w:b/>
                <w:bCs/>
                <w:color w:val="000000" w:themeColor="text1"/>
                <w:lang w:val="ro-RO"/>
              </w:rPr>
            </w:pPr>
          </w:p>
        </w:tc>
        <w:tc>
          <w:tcPr>
            <w:tcW w:w="1275" w:type="dxa"/>
            <w:vMerge/>
            <w:vAlign w:val="center"/>
          </w:tcPr>
          <w:p w:rsidR="000A3A74" w:rsidRPr="00D66C01" w:rsidRDefault="000A3A74" w:rsidP="00260A5E">
            <w:pPr>
              <w:rPr>
                <w:b/>
                <w:bCs/>
                <w:color w:val="000000" w:themeColor="text1"/>
                <w:lang w:val="ro-RO"/>
              </w:rPr>
            </w:pPr>
          </w:p>
        </w:tc>
      </w:tr>
      <w:tr w:rsidR="000A3A74" w:rsidRPr="00D66C01" w:rsidTr="00260A5E">
        <w:trPr>
          <w:trHeight w:val="366"/>
        </w:trPr>
        <w:tc>
          <w:tcPr>
            <w:tcW w:w="2160" w:type="dxa"/>
            <w:noWrap/>
            <w:vAlign w:val="center"/>
          </w:tcPr>
          <w:p w:rsidR="000A3A74" w:rsidRPr="00D66C01" w:rsidRDefault="000A3A74" w:rsidP="00260A5E">
            <w:pPr>
              <w:jc w:val="center"/>
              <w:rPr>
                <w:b/>
                <w:bCs/>
                <w:color w:val="000000" w:themeColor="text1"/>
                <w:lang w:val="ro-RO"/>
              </w:rPr>
            </w:pPr>
            <w:r w:rsidRPr="00D66C01">
              <w:rPr>
                <w:b/>
                <w:bCs/>
                <w:color w:val="000000" w:themeColor="text1"/>
                <w:sz w:val="22"/>
                <w:szCs w:val="22"/>
                <w:lang w:val="ro-RO"/>
              </w:rPr>
              <w:t xml:space="preserve">Total an </w:t>
            </w:r>
          </w:p>
        </w:tc>
        <w:tc>
          <w:tcPr>
            <w:tcW w:w="1668" w:type="dxa"/>
            <w:noWrap/>
            <w:vAlign w:val="bottom"/>
          </w:tcPr>
          <w:p w:rsidR="000A3A74" w:rsidRPr="00D66C01" w:rsidRDefault="000A3A74" w:rsidP="00260A5E">
            <w:pPr>
              <w:jc w:val="right"/>
              <w:rPr>
                <w:b/>
                <w:bCs/>
                <w:color w:val="000000" w:themeColor="text1"/>
                <w:lang w:val="ro-RO"/>
              </w:rPr>
            </w:pPr>
            <w:r w:rsidRPr="00D66C01">
              <w:rPr>
                <w:b/>
                <w:bCs/>
                <w:color w:val="000000" w:themeColor="text1"/>
                <w:sz w:val="22"/>
                <w:szCs w:val="22"/>
                <w:lang w:val="ro-RO"/>
              </w:rPr>
              <w:t>179.736.871</w:t>
            </w:r>
          </w:p>
        </w:tc>
        <w:tc>
          <w:tcPr>
            <w:tcW w:w="1417" w:type="dxa"/>
            <w:noWrap/>
            <w:vAlign w:val="bottom"/>
          </w:tcPr>
          <w:p w:rsidR="000A3A74" w:rsidRPr="00D66C01" w:rsidRDefault="000A3A74" w:rsidP="00260A5E">
            <w:pPr>
              <w:jc w:val="right"/>
              <w:rPr>
                <w:b/>
                <w:bCs/>
                <w:color w:val="000000" w:themeColor="text1"/>
                <w:lang w:val="ro-RO"/>
              </w:rPr>
            </w:pPr>
            <w:r w:rsidRPr="00D66C01">
              <w:rPr>
                <w:b/>
                <w:bCs/>
                <w:color w:val="000000" w:themeColor="text1"/>
                <w:sz w:val="22"/>
                <w:szCs w:val="22"/>
                <w:lang w:val="ro-RO"/>
              </w:rPr>
              <w:t>169.374.720</w:t>
            </w:r>
          </w:p>
        </w:tc>
        <w:tc>
          <w:tcPr>
            <w:tcW w:w="1418" w:type="dxa"/>
            <w:noWrap/>
            <w:vAlign w:val="bottom"/>
          </w:tcPr>
          <w:p w:rsidR="000A3A74" w:rsidRPr="00D66C01" w:rsidRDefault="000A3A74" w:rsidP="00260A5E">
            <w:pPr>
              <w:jc w:val="right"/>
              <w:rPr>
                <w:b/>
                <w:bCs/>
                <w:color w:val="000000" w:themeColor="text1"/>
                <w:lang w:val="ro-RO"/>
              </w:rPr>
            </w:pPr>
            <w:r w:rsidRPr="00D66C01">
              <w:rPr>
                <w:b/>
                <w:bCs/>
                <w:color w:val="000000" w:themeColor="text1"/>
                <w:sz w:val="22"/>
                <w:szCs w:val="22"/>
                <w:lang w:val="ro-RO"/>
              </w:rPr>
              <w:t>10.362.151</w:t>
            </w:r>
          </w:p>
        </w:tc>
        <w:tc>
          <w:tcPr>
            <w:tcW w:w="1701" w:type="dxa"/>
            <w:noWrap/>
            <w:vAlign w:val="bottom"/>
          </w:tcPr>
          <w:p w:rsidR="000A3A74" w:rsidRPr="00D66C01" w:rsidRDefault="000A3A74" w:rsidP="00260A5E">
            <w:pPr>
              <w:jc w:val="right"/>
              <w:rPr>
                <w:b/>
                <w:bCs/>
                <w:color w:val="000000" w:themeColor="text1"/>
                <w:lang w:val="ro-RO"/>
              </w:rPr>
            </w:pPr>
            <w:r w:rsidRPr="00D66C01">
              <w:rPr>
                <w:b/>
                <w:bCs/>
                <w:color w:val="000000" w:themeColor="text1"/>
                <w:sz w:val="22"/>
                <w:szCs w:val="22"/>
                <w:lang w:val="ro-RO"/>
              </w:rPr>
              <w:t>293.546</w:t>
            </w:r>
          </w:p>
        </w:tc>
        <w:tc>
          <w:tcPr>
            <w:tcW w:w="1275" w:type="dxa"/>
            <w:noWrap/>
            <w:vAlign w:val="bottom"/>
          </w:tcPr>
          <w:p w:rsidR="000A3A74" w:rsidRPr="00D66C01" w:rsidRDefault="000A3A74" w:rsidP="00260A5E">
            <w:pPr>
              <w:jc w:val="right"/>
              <w:rPr>
                <w:b/>
                <w:bCs/>
                <w:color w:val="000000" w:themeColor="text1"/>
                <w:lang w:val="ro-RO"/>
              </w:rPr>
            </w:pPr>
            <w:r w:rsidRPr="00D66C01">
              <w:rPr>
                <w:b/>
                <w:bCs/>
                <w:color w:val="000000" w:themeColor="text1"/>
                <w:sz w:val="22"/>
                <w:szCs w:val="22"/>
                <w:lang w:val="ro-RO"/>
              </w:rPr>
              <w:t>612</w:t>
            </w:r>
          </w:p>
        </w:tc>
      </w:tr>
      <w:tr w:rsidR="000A3A74" w:rsidRPr="00D66C01" w:rsidTr="00260A5E">
        <w:trPr>
          <w:trHeight w:val="362"/>
        </w:trPr>
        <w:tc>
          <w:tcPr>
            <w:tcW w:w="2160" w:type="dxa"/>
            <w:vAlign w:val="center"/>
          </w:tcPr>
          <w:p w:rsidR="000A3A74" w:rsidRPr="00D66C01" w:rsidRDefault="000A3A74" w:rsidP="00260A5E">
            <w:pPr>
              <w:jc w:val="center"/>
              <w:rPr>
                <w:b/>
                <w:bCs/>
                <w:color w:val="000000" w:themeColor="text1"/>
                <w:lang w:val="ro-RO"/>
              </w:rPr>
            </w:pPr>
            <w:r w:rsidRPr="00D66C01">
              <w:rPr>
                <w:b/>
                <w:bCs/>
                <w:color w:val="000000" w:themeColor="text1"/>
                <w:sz w:val="22"/>
                <w:szCs w:val="22"/>
                <w:lang w:val="ro-RO"/>
              </w:rPr>
              <w:t>Valori medii lunare</w:t>
            </w:r>
          </w:p>
        </w:tc>
        <w:tc>
          <w:tcPr>
            <w:tcW w:w="1668" w:type="dxa"/>
            <w:noWrap/>
            <w:vAlign w:val="bottom"/>
          </w:tcPr>
          <w:p w:rsidR="000A3A74" w:rsidRPr="00D66C01" w:rsidRDefault="000A3A74" w:rsidP="00260A5E">
            <w:pPr>
              <w:jc w:val="right"/>
              <w:rPr>
                <w:b/>
                <w:bCs/>
                <w:iCs/>
                <w:color w:val="000000" w:themeColor="text1"/>
                <w:lang w:val="ro-RO"/>
              </w:rPr>
            </w:pPr>
            <w:r w:rsidRPr="00D66C01">
              <w:rPr>
                <w:b/>
                <w:bCs/>
                <w:iCs/>
                <w:color w:val="000000" w:themeColor="text1"/>
                <w:sz w:val="22"/>
                <w:szCs w:val="22"/>
                <w:lang w:val="ro-RO"/>
              </w:rPr>
              <w:t>14.978.073</w:t>
            </w:r>
          </w:p>
        </w:tc>
        <w:tc>
          <w:tcPr>
            <w:tcW w:w="1417" w:type="dxa"/>
            <w:noWrap/>
            <w:vAlign w:val="bottom"/>
          </w:tcPr>
          <w:p w:rsidR="000A3A74" w:rsidRPr="00D66C01" w:rsidRDefault="000A3A74" w:rsidP="00260A5E">
            <w:pPr>
              <w:jc w:val="right"/>
              <w:rPr>
                <w:b/>
                <w:bCs/>
                <w:iCs/>
                <w:color w:val="000000" w:themeColor="text1"/>
                <w:lang w:val="ro-RO"/>
              </w:rPr>
            </w:pPr>
            <w:r w:rsidRPr="00D66C01">
              <w:rPr>
                <w:b/>
                <w:bCs/>
                <w:iCs/>
                <w:color w:val="000000" w:themeColor="text1"/>
                <w:sz w:val="22"/>
                <w:szCs w:val="22"/>
                <w:lang w:val="ro-RO"/>
              </w:rPr>
              <w:t>14.114.560</w:t>
            </w:r>
          </w:p>
        </w:tc>
        <w:tc>
          <w:tcPr>
            <w:tcW w:w="1418" w:type="dxa"/>
            <w:noWrap/>
            <w:vAlign w:val="bottom"/>
          </w:tcPr>
          <w:p w:rsidR="000A3A74" w:rsidRPr="00D66C01" w:rsidRDefault="000A3A74" w:rsidP="00260A5E">
            <w:pPr>
              <w:jc w:val="right"/>
              <w:rPr>
                <w:b/>
                <w:bCs/>
                <w:iCs/>
                <w:color w:val="000000" w:themeColor="text1"/>
                <w:lang w:val="ro-RO"/>
              </w:rPr>
            </w:pPr>
            <w:r w:rsidRPr="00D66C01">
              <w:rPr>
                <w:b/>
                <w:bCs/>
                <w:iCs/>
                <w:color w:val="000000" w:themeColor="text1"/>
                <w:sz w:val="22"/>
                <w:szCs w:val="22"/>
                <w:lang w:val="ro-RO"/>
              </w:rPr>
              <w:t>863.513</w:t>
            </w:r>
          </w:p>
        </w:tc>
        <w:tc>
          <w:tcPr>
            <w:tcW w:w="1701" w:type="dxa"/>
            <w:noWrap/>
            <w:vAlign w:val="bottom"/>
          </w:tcPr>
          <w:p w:rsidR="000A3A74" w:rsidRPr="00D66C01" w:rsidRDefault="000A3A74" w:rsidP="00260A5E">
            <w:pPr>
              <w:jc w:val="right"/>
              <w:rPr>
                <w:b/>
                <w:bCs/>
                <w:iCs/>
                <w:color w:val="000000" w:themeColor="text1"/>
                <w:lang w:val="ro-RO"/>
              </w:rPr>
            </w:pPr>
            <w:r w:rsidRPr="00D66C01">
              <w:rPr>
                <w:b/>
                <w:bCs/>
                <w:iCs/>
                <w:color w:val="000000" w:themeColor="text1"/>
                <w:sz w:val="22"/>
                <w:szCs w:val="22"/>
                <w:lang w:val="ro-RO"/>
              </w:rPr>
              <w:t>24.462</w:t>
            </w:r>
          </w:p>
        </w:tc>
        <w:tc>
          <w:tcPr>
            <w:tcW w:w="1275" w:type="dxa"/>
            <w:noWrap/>
            <w:vAlign w:val="bottom"/>
          </w:tcPr>
          <w:p w:rsidR="000A3A74" w:rsidRPr="00D66C01" w:rsidRDefault="000A3A74" w:rsidP="00260A5E">
            <w:pPr>
              <w:jc w:val="right"/>
              <w:rPr>
                <w:b/>
                <w:bCs/>
                <w:iCs/>
                <w:color w:val="000000" w:themeColor="text1"/>
                <w:lang w:val="ro-RO"/>
              </w:rPr>
            </w:pPr>
            <w:r w:rsidRPr="00D66C01">
              <w:rPr>
                <w:b/>
                <w:bCs/>
                <w:iCs/>
                <w:color w:val="000000" w:themeColor="text1"/>
                <w:sz w:val="22"/>
                <w:szCs w:val="22"/>
                <w:lang w:val="ro-RO"/>
              </w:rPr>
              <w:t>612</w:t>
            </w:r>
          </w:p>
        </w:tc>
      </w:tr>
    </w:tbl>
    <w:p w:rsidR="000A3A74" w:rsidRPr="00D66C01" w:rsidRDefault="000A3A74" w:rsidP="000A3A74">
      <w:pPr>
        <w:jc w:val="both"/>
        <w:rPr>
          <w:color w:val="000000" w:themeColor="text1"/>
          <w:lang w:val="ro-RO"/>
        </w:rPr>
      </w:pPr>
    </w:p>
    <w:p w:rsidR="000A3A74" w:rsidRPr="00D66C01" w:rsidRDefault="000A3A74" w:rsidP="000A3A74">
      <w:pPr>
        <w:jc w:val="both"/>
        <w:rPr>
          <w:color w:val="000000" w:themeColor="text1"/>
          <w:lang w:val="ro-RO"/>
        </w:rPr>
      </w:pPr>
    </w:p>
    <w:p w:rsidR="000A3A74" w:rsidRPr="00D66C01" w:rsidRDefault="000A3A74" w:rsidP="000A3A74">
      <w:pPr>
        <w:numPr>
          <w:ilvl w:val="0"/>
          <w:numId w:val="19"/>
        </w:numPr>
        <w:tabs>
          <w:tab w:val="num" w:pos="0"/>
          <w:tab w:val="num" w:pos="180"/>
          <w:tab w:val="num" w:pos="360"/>
        </w:tabs>
        <w:ind w:left="0" w:firstLine="0"/>
        <w:jc w:val="both"/>
        <w:rPr>
          <w:bCs/>
          <w:iCs/>
          <w:color w:val="000000" w:themeColor="text1"/>
          <w:lang w:val="ro-RO"/>
        </w:rPr>
      </w:pPr>
      <w:r w:rsidRPr="00D66C01">
        <w:rPr>
          <w:bCs/>
          <w:iCs/>
          <w:color w:val="000000" w:themeColor="text1"/>
          <w:lang w:val="ro-RO"/>
        </w:rPr>
        <w:t>Efectuarea verificărilor încrucişate cu bazele de date de plată a pensiilor de stat, pe criteriul CNP, a bazelor de date de plată judeţene ale veteranilor de război, având ca rezultat identificarea plăţilor necuvenite (plăţi duble, plăţi către persoane comunicate ca decedate de către evidenţa populaţiei etc.) şi transmiterea acestor cazuri CTP, pentru verificare, corecţie date şi regularizare plăţi, precum şi monitorizarea acestora pe parcursul anului 2013;</w:t>
      </w:r>
    </w:p>
    <w:p w:rsidR="000A3A74" w:rsidRPr="00D66C01" w:rsidRDefault="000A3A74" w:rsidP="000A3A74">
      <w:pPr>
        <w:jc w:val="both"/>
        <w:rPr>
          <w:color w:val="000000" w:themeColor="text1"/>
          <w:lang w:val="ro-RO"/>
        </w:rPr>
      </w:pPr>
    </w:p>
    <w:p w:rsidR="000A3A74" w:rsidRPr="00D66C01" w:rsidRDefault="000A3A74" w:rsidP="000A3A74">
      <w:pPr>
        <w:numPr>
          <w:ilvl w:val="0"/>
          <w:numId w:val="19"/>
        </w:numPr>
        <w:tabs>
          <w:tab w:val="num" w:pos="0"/>
          <w:tab w:val="num" w:pos="180"/>
          <w:tab w:val="num" w:pos="360"/>
        </w:tabs>
        <w:ind w:left="0" w:firstLine="0"/>
        <w:jc w:val="both"/>
        <w:rPr>
          <w:bCs/>
          <w:iCs/>
          <w:color w:val="000000" w:themeColor="text1"/>
          <w:lang w:val="ro-RO"/>
        </w:rPr>
      </w:pPr>
      <w:r w:rsidRPr="00D66C01">
        <w:rPr>
          <w:bCs/>
          <w:iCs/>
          <w:color w:val="000000" w:themeColor="text1"/>
          <w:lang w:val="ro-RO"/>
        </w:rPr>
        <w:t xml:space="preserve">Aplicarea prevederilor OUG nr.1/2013 și art.170 din Legea nr. 263/2010 privind sistemul unitar de pensii publice:     </w:t>
      </w:r>
    </w:p>
    <w:p w:rsidR="000A3A74" w:rsidRPr="00D66C01" w:rsidRDefault="000A3A74" w:rsidP="000A3A74">
      <w:pPr>
        <w:tabs>
          <w:tab w:val="num" w:pos="360"/>
          <w:tab w:val="num" w:pos="540"/>
        </w:tabs>
        <w:jc w:val="both"/>
        <w:rPr>
          <w:bCs/>
          <w:iCs/>
          <w:color w:val="000000" w:themeColor="text1"/>
          <w:lang w:val="ro-RO"/>
        </w:rPr>
      </w:pPr>
      <w:r w:rsidRPr="00D66C01">
        <w:rPr>
          <w:bCs/>
          <w:iCs/>
          <w:color w:val="000000" w:themeColor="text1"/>
          <w:lang w:val="ro-RO"/>
        </w:rPr>
        <w:t xml:space="preserve">                                        </w:t>
      </w:r>
    </w:p>
    <w:tbl>
      <w:tblPr>
        <w:tblW w:w="1034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88"/>
        <w:gridCol w:w="1080"/>
        <w:gridCol w:w="1440"/>
        <w:gridCol w:w="1498"/>
        <w:gridCol w:w="1091"/>
        <w:gridCol w:w="1118"/>
        <w:gridCol w:w="948"/>
        <w:gridCol w:w="1276"/>
        <w:gridCol w:w="709"/>
      </w:tblGrid>
      <w:tr w:rsidR="000A3A74" w:rsidRPr="00D66C01" w:rsidTr="00260A5E">
        <w:trPr>
          <w:trHeight w:val="444"/>
        </w:trPr>
        <w:tc>
          <w:tcPr>
            <w:tcW w:w="1188" w:type="dxa"/>
            <w:vMerge w:val="restart"/>
            <w:shd w:val="clear" w:color="auto" w:fill="auto"/>
            <w:vAlign w:val="center"/>
          </w:tcPr>
          <w:p w:rsidR="000A3A74" w:rsidRPr="00D66C01" w:rsidRDefault="000A3A74" w:rsidP="00260A5E">
            <w:pPr>
              <w:jc w:val="center"/>
              <w:rPr>
                <w:b/>
                <w:color w:val="000000" w:themeColor="text1"/>
                <w:lang w:val="ro-RO"/>
              </w:rPr>
            </w:pPr>
            <w:r w:rsidRPr="00D66C01">
              <w:rPr>
                <w:b/>
                <w:color w:val="000000" w:themeColor="text1"/>
                <w:sz w:val="22"/>
                <w:szCs w:val="22"/>
                <w:lang w:val="ro-RO"/>
              </w:rPr>
              <w:t>Explicații</w:t>
            </w:r>
          </w:p>
        </w:tc>
        <w:tc>
          <w:tcPr>
            <w:tcW w:w="1080" w:type="dxa"/>
            <w:vMerge w:val="restart"/>
            <w:shd w:val="clear" w:color="auto" w:fill="auto"/>
            <w:vAlign w:val="center"/>
          </w:tcPr>
          <w:p w:rsidR="000A3A74" w:rsidRPr="00D66C01" w:rsidRDefault="000A3A74" w:rsidP="00260A5E">
            <w:pPr>
              <w:jc w:val="center"/>
              <w:rPr>
                <w:b/>
                <w:color w:val="000000" w:themeColor="text1"/>
                <w:lang w:val="ro-RO"/>
              </w:rPr>
            </w:pPr>
            <w:r w:rsidRPr="00D66C01">
              <w:rPr>
                <w:b/>
                <w:color w:val="000000" w:themeColor="text1"/>
                <w:sz w:val="22"/>
                <w:szCs w:val="22"/>
                <w:lang w:val="ro-RO"/>
              </w:rPr>
              <w:t>Nr.</w:t>
            </w:r>
          </w:p>
          <w:p w:rsidR="000A3A74" w:rsidRPr="00D66C01" w:rsidRDefault="000A3A74" w:rsidP="00260A5E">
            <w:pPr>
              <w:jc w:val="center"/>
              <w:rPr>
                <w:b/>
                <w:color w:val="000000" w:themeColor="text1"/>
                <w:sz w:val="18"/>
                <w:szCs w:val="18"/>
                <w:lang w:val="ro-RO"/>
              </w:rPr>
            </w:pPr>
            <w:r w:rsidRPr="00D66C01">
              <w:rPr>
                <w:b/>
                <w:color w:val="000000" w:themeColor="text1"/>
                <w:sz w:val="18"/>
                <w:szCs w:val="18"/>
                <w:lang w:val="ro-RO"/>
              </w:rPr>
              <w:t>beneficiari</w:t>
            </w:r>
          </w:p>
        </w:tc>
        <w:tc>
          <w:tcPr>
            <w:tcW w:w="2938" w:type="dxa"/>
            <w:gridSpan w:val="2"/>
            <w:shd w:val="clear" w:color="auto" w:fill="auto"/>
            <w:vAlign w:val="center"/>
          </w:tcPr>
          <w:p w:rsidR="000A3A74" w:rsidRPr="00D66C01" w:rsidRDefault="000A3A74" w:rsidP="00260A5E">
            <w:pPr>
              <w:jc w:val="center"/>
              <w:rPr>
                <w:b/>
                <w:color w:val="000000" w:themeColor="text1"/>
                <w:lang w:val="ro-RO"/>
              </w:rPr>
            </w:pPr>
            <w:r w:rsidRPr="00D66C01">
              <w:rPr>
                <w:b/>
                <w:color w:val="000000" w:themeColor="text1"/>
                <w:sz w:val="22"/>
                <w:szCs w:val="22"/>
                <w:lang w:val="ro-RO"/>
              </w:rPr>
              <w:t xml:space="preserve">Valoarea lunară </w:t>
            </w:r>
          </w:p>
          <w:p w:rsidR="000A3A74" w:rsidRPr="00D66C01" w:rsidRDefault="000A3A74" w:rsidP="00260A5E">
            <w:pPr>
              <w:jc w:val="center"/>
              <w:rPr>
                <w:b/>
                <w:color w:val="000000" w:themeColor="text1"/>
                <w:lang w:val="ro-RO"/>
              </w:rPr>
            </w:pPr>
            <w:r w:rsidRPr="00D66C01">
              <w:rPr>
                <w:b/>
                <w:color w:val="000000" w:themeColor="text1"/>
                <w:sz w:val="22"/>
                <w:szCs w:val="22"/>
                <w:lang w:val="ro-RO"/>
              </w:rPr>
              <w:t>a pensiilor</w:t>
            </w:r>
          </w:p>
        </w:tc>
        <w:tc>
          <w:tcPr>
            <w:tcW w:w="2209" w:type="dxa"/>
            <w:gridSpan w:val="2"/>
            <w:shd w:val="clear" w:color="auto" w:fill="auto"/>
            <w:vAlign w:val="center"/>
          </w:tcPr>
          <w:p w:rsidR="000A3A74" w:rsidRPr="00D66C01" w:rsidRDefault="000A3A74" w:rsidP="00260A5E">
            <w:pPr>
              <w:jc w:val="center"/>
              <w:rPr>
                <w:b/>
                <w:color w:val="000000" w:themeColor="text1"/>
                <w:lang w:val="ro-RO"/>
              </w:rPr>
            </w:pPr>
            <w:r w:rsidRPr="00D66C01">
              <w:rPr>
                <w:b/>
                <w:color w:val="000000" w:themeColor="text1"/>
                <w:sz w:val="22"/>
                <w:szCs w:val="22"/>
                <w:lang w:val="ro-RO"/>
              </w:rPr>
              <w:t xml:space="preserve">Pensia </w:t>
            </w:r>
          </w:p>
          <w:p w:rsidR="000A3A74" w:rsidRPr="00D66C01" w:rsidRDefault="000A3A74" w:rsidP="00260A5E">
            <w:pPr>
              <w:jc w:val="center"/>
              <w:rPr>
                <w:b/>
                <w:color w:val="000000" w:themeColor="text1"/>
                <w:lang w:val="ro-RO"/>
              </w:rPr>
            </w:pPr>
            <w:r w:rsidRPr="00D66C01">
              <w:rPr>
                <w:b/>
                <w:color w:val="000000" w:themeColor="text1"/>
                <w:sz w:val="22"/>
                <w:szCs w:val="22"/>
                <w:lang w:val="ro-RO"/>
              </w:rPr>
              <w:t>medie</w:t>
            </w:r>
          </w:p>
        </w:tc>
        <w:tc>
          <w:tcPr>
            <w:tcW w:w="948" w:type="dxa"/>
            <w:vMerge w:val="restart"/>
            <w:shd w:val="clear" w:color="auto" w:fill="auto"/>
            <w:vAlign w:val="center"/>
          </w:tcPr>
          <w:p w:rsidR="000A3A74" w:rsidRPr="00D66C01" w:rsidRDefault="000A3A74" w:rsidP="00260A5E">
            <w:pPr>
              <w:jc w:val="center"/>
              <w:rPr>
                <w:b/>
                <w:color w:val="000000" w:themeColor="text1"/>
                <w:sz w:val="16"/>
                <w:szCs w:val="16"/>
                <w:lang w:val="ro-RO"/>
              </w:rPr>
            </w:pPr>
            <w:r w:rsidRPr="00D66C01">
              <w:rPr>
                <w:b/>
                <w:color w:val="000000" w:themeColor="text1"/>
                <w:sz w:val="16"/>
                <w:szCs w:val="16"/>
                <w:lang w:val="ro-RO"/>
              </w:rPr>
              <w:t>Creștere</w:t>
            </w:r>
          </w:p>
          <w:p w:rsidR="000A3A74" w:rsidRPr="00D66C01" w:rsidRDefault="000A3A74" w:rsidP="00260A5E">
            <w:pPr>
              <w:jc w:val="center"/>
              <w:rPr>
                <w:b/>
                <w:color w:val="000000" w:themeColor="text1"/>
                <w:lang w:val="ro-RO"/>
              </w:rPr>
            </w:pPr>
            <w:r w:rsidRPr="00D66C01">
              <w:rPr>
                <w:b/>
                <w:color w:val="000000" w:themeColor="text1"/>
                <w:sz w:val="22"/>
                <w:szCs w:val="22"/>
                <w:lang w:val="ro-RO"/>
              </w:rPr>
              <w:t>%</w:t>
            </w:r>
          </w:p>
        </w:tc>
        <w:tc>
          <w:tcPr>
            <w:tcW w:w="1985" w:type="dxa"/>
            <w:gridSpan w:val="2"/>
            <w:shd w:val="clear" w:color="auto" w:fill="auto"/>
            <w:vAlign w:val="center"/>
          </w:tcPr>
          <w:p w:rsidR="000A3A74" w:rsidRPr="00D66C01" w:rsidRDefault="000A3A74" w:rsidP="00260A5E">
            <w:pPr>
              <w:jc w:val="center"/>
              <w:rPr>
                <w:b/>
                <w:color w:val="000000" w:themeColor="text1"/>
                <w:lang w:val="ro-RO"/>
              </w:rPr>
            </w:pPr>
            <w:r w:rsidRPr="00D66C01">
              <w:rPr>
                <w:b/>
                <w:color w:val="000000" w:themeColor="text1"/>
                <w:sz w:val="22"/>
                <w:szCs w:val="22"/>
                <w:lang w:val="ro-RO"/>
              </w:rPr>
              <w:t xml:space="preserve">Influența </w:t>
            </w:r>
          </w:p>
          <w:p w:rsidR="000A3A74" w:rsidRPr="00D66C01" w:rsidRDefault="000A3A74" w:rsidP="00260A5E">
            <w:pPr>
              <w:jc w:val="center"/>
              <w:rPr>
                <w:b/>
                <w:color w:val="000000" w:themeColor="text1"/>
                <w:lang w:val="ro-RO"/>
              </w:rPr>
            </w:pPr>
            <w:r w:rsidRPr="00D66C01">
              <w:rPr>
                <w:b/>
                <w:color w:val="000000" w:themeColor="text1"/>
                <w:sz w:val="22"/>
                <w:szCs w:val="22"/>
                <w:lang w:val="ro-RO"/>
              </w:rPr>
              <w:t>financiară</w:t>
            </w:r>
          </w:p>
        </w:tc>
      </w:tr>
      <w:tr w:rsidR="000A3A74" w:rsidRPr="00D66C01" w:rsidTr="00260A5E">
        <w:trPr>
          <w:trHeight w:val="1123"/>
        </w:trPr>
        <w:tc>
          <w:tcPr>
            <w:tcW w:w="1188" w:type="dxa"/>
            <w:vMerge/>
            <w:vAlign w:val="center"/>
          </w:tcPr>
          <w:p w:rsidR="000A3A74" w:rsidRPr="00D66C01" w:rsidRDefault="000A3A74" w:rsidP="00260A5E">
            <w:pPr>
              <w:rPr>
                <w:b/>
                <w:color w:val="000000" w:themeColor="text1"/>
                <w:lang w:val="ro-RO"/>
              </w:rPr>
            </w:pPr>
          </w:p>
        </w:tc>
        <w:tc>
          <w:tcPr>
            <w:tcW w:w="1080" w:type="dxa"/>
            <w:vMerge/>
            <w:vAlign w:val="center"/>
          </w:tcPr>
          <w:p w:rsidR="000A3A74" w:rsidRPr="00D66C01" w:rsidRDefault="000A3A74" w:rsidP="00260A5E">
            <w:pPr>
              <w:rPr>
                <w:b/>
                <w:color w:val="000000" w:themeColor="text1"/>
                <w:lang w:val="ro-RO"/>
              </w:rPr>
            </w:pPr>
          </w:p>
        </w:tc>
        <w:tc>
          <w:tcPr>
            <w:tcW w:w="1440" w:type="dxa"/>
            <w:shd w:val="clear" w:color="auto" w:fill="auto"/>
            <w:vAlign w:val="center"/>
          </w:tcPr>
          <w:p w:rsidR="000A3A74" w:rsidRPr="00D66C01" w:rsidRDefault="000A3A74" w:rsidP="00260A5E">
            <w:pPr>
              <w:jc w:val="center"/>
              <w:rPr>
                <w:b/>
                <w:color w:val="000000" w:themeColor="text1"/>
                <w:lang w:val="ro-RO"/>
              </w:rPr>
            </w:pPr>
            <w:r w:rsidRPr="00D66C01">
              <w:rPr>
                <w:b/>
                <w:color w:val="000000" w:themeColor="text1"/>
                <w:sz w:val="22"/>
                <w:szCs w:val="22"/>
                <w:lang w:val="ro-RO"/>
              </w:rPr>
              <w:t>Înainte de aplicare act normativ</w:t>
            </w:r>
          </w:p>
        </w:tc>
        <w:tc>
          <w:tcPr>
            <w:tcW w:w="1498" w:type="dxa"/>
            <w:shd w:val="clear" w:color="auto" w:fill="auto"/>
            <w:vAlign w:val="center"/>
          </w:tcPr>
          <w:p w:rsidR="000A3A74" w:rsidRPr="00D66C01" w:rsidRDefault="000A3A74" w:rsidP="00260A5E">
            <w:pPr>
              <w:jc w:val="center"/>
              <w:rPr>
                <w:b/>
                <w:color w:val="000000" w:themeColor="text1"/>
                <w:lang w:val="ro-RO"/>
              </w:rPr>
            </w:pPr>
            <w:r w:rsidRPr="00D66C01">
              <w:rPr>
                <w:b/>
                <w:color w:val="000000" w:themeColor="text1"/>
                <w:sz w:val="22"/>
                <w:szCs w:val="22"/>
                <w:lang w:val="ro-RO"/>
              </w:rPr>
              <w:t xml:space="preserve">După </w:t>
            </w:r>
          </w:p>
          <w:p w:rsidR="000A3A74" w:rsidRPr="00D66C01" w:rsidRDefault="000A3A74" w:rsidP="00260A5E">
            <w:pPr>
              <w:jc w:val="center"/>
              <w:rPr>
                <w:b/>
                <w:color w:val="000000" w:themeColor="text1"/>
                <w:lang w:val="ro-RO"/>
              </w:rPr>
            </w:pPr>
            <w:r w:rsidRPr="00D66C01">
              <w:rPr>
                <w:b/>
                <w:color w:val="000000" w:themeColor="text1"/>
                <w:sz w:val="22"/>
                <w:szCs w:val="22"/>
                <w:lang w:val="ro-RO"/>
              </w:rPr>
              <w:t>aplicare act normativ</w:t>
            </w:r>
          </w:p>
        </w:tc>
        <w:tc>
          <w:tcPr>
            <w:tcW w:w="1091" w:type="dxa"/>
            <w:shd w:val="clear" w:color="auto" w:fill="auto"/>
            <w:vAlign w:val="center"/>
          </w:tcPr>
          <w:p w:rsidR="000A3A74" w:rsidRPr="00D66C01" w:rsidRDefault="000A3A74" w:rsidP="00260A5E">
            <w:pPr>
              <w:jc w:val="center"/>
              <w:rPr>
                <w:b/>
                <w:color w:val="000000" w:themeColor="text1"/>
                <w:lang w:val="ro-RO"/>
              </w:rPr>
            </w:pPr>
            <w:r w:rsidRPr="00D66C01">
              <w:rPr>
                <w:b/>
                <w:color w:val="000000" w:themeColor="text1"/>
                <w:sz w:val="22"/>
                <w:szCs w:val="22"/>
                <w:lang w:val="ro-RO"/>
              </w:rPr>
              <w:t>Înainte de aplicare act normativ</w:t>
            </w:r>
          </w:p>
        </w:tc>
        <w:tc>
          <w:tcPr>
            <w:tcW w:w="1118" w:type="dxa"/>
            <w:shd w:val="clear" w:color="auto" w:fill="auto"/>
            <w:vAlign w:val="center"/>
          </w:tcPr>
          <w:p w:rsidR="000A3A74" w:rsidRPr="00D66C01" w:rsidRDefault="000A3A74" w:rsidP="00260A5E">
            <w:pPr>
              <w:jc w:val="center"/>
              <w:rPr>
                <w:b/>
                <w:color w:val="000000" w:themeColor="text1"/>
                <w:lang w:val="ro-RO"/>
              </w:rPr>
            </w:pPr>
            <w:r w:rsidRPr="00D66C01">
              <w:rPr>
                <w:b/>
                <w:color w:val="000000" w:themeColor="text1"/>
                <w:sz w:val="22"/>
                <w:szCs w:val="22"/>
                <w:lang w:val="ro-RO"/>
              </w:rPr>
              <w:t>După aplicare act normativ</w:t>
            </w:r>
          </w:p>
        </w:tc>
        <w:tc>
          <w:tcPr>
            <w:tcW w:w="948" w:type="dxa"/>
            <w:vMerge/>
            <w:vAlign w:val="center"/>
          </w:tcPr>
          <w:p w:rsidR="000A3A74" w:rsidRPr="00D66C01" w:rsidRDefault="000A3A74" w:rsidP="00260A5E">
            <w:pPr>
              <w:rPr>
                <w:b/>
                <w:color w:val="000000" w:themeColor="text1"/>
                <w:lang w:val="ro-RO"/>
              </w:rPr>
            </w:pPr>
          </w:p>
        </w:tc>
        <w:tc>
          <w:tcPr>
            <w:tcW w:w="1276" w:type="dxa"/>
            <w:shd w:val="clear" w:color="auto" w:fill="auto"/>
            <w:vAlign w:val="center"/>
          </w:tcPr>
          <w:p w:rsidR="000A3A74" w:rsidRPr="00D66C01" w:rsidRDefault="000A3A74" w:rsidP="00260A5E">
            <w:pPr>
              <w:jc w:val="center"/>
              <w:rPr>
                <w:b/>
                <w:color w:val="000000" w:themeColor="text1"/>
                <w:lang w:val="ro-RO"/>
              </w:rPr>
            </w:pPr>
            <w:r w:rsidRPr="00D66C01">
              <w:rPr>
                <w:b/>
                <w:color w:val="000000" w:themeColor="text1"/>
                <w:sz w:val="22"/>
                <w:szCs w:val="22"/>
                <w:lang w:val="ro-RO"/>
              </w:rPr>
              <w:t>Val.</w:t>
            </w:r>
          </w:p>
          <w:p w:rsidR="000A3A74" w:rsidRPr="00D66C01" w:rsidRDefault="000A3A74" w:rsidP="00260A5E">
            <w:pPr>
              <w:jc w:val="center"/>
              <w:rPr>
                <w:b/>
                <w:color w:val="000000" w:themeColor="text1"/>
                <w:lang w:val="ro-RO"/>
              </w:rPr>
            </w:pPr>
            <w:r w:rsidRPr="00D66C01">
              <w:rPr>
                <w:b/>
                <w:color w:val="000000" w:themeColor="text1"/>
                <w:sz w:val="22"/>
                <w:szCs w:val="22"/>
                <w:lang w:val="ro-RO"/>
              </w:rPr>
              <w:t>total</w:t>
            </w:r>
          </w:p>
        </w:tc>
        <w:tc>
          <w:tcPr>
            <w:tcW w:w="709" w:type="dxa"/>
            <w:shd w:val="clear" w:color="auto" w:fill="auto"/>
            <w:vAlign w:val="center"/>
          </w:tcPr>
          <w:p w:rsidR="000A3A74" w:rsidRPr="00D66C01" w:rsidRDefault="000A3A74" w:rsidP="00260A5E">
            <w:pPr>
              <w:jc w:val="center"/>
              <w:rPr>
                <w:b/>
                <w:color w:val="000000" w:themeColor="text1"/>
                <w:lang w:val="ro-RO"/>
              </w:rPr>
            </w:pPr>
            <w:r w:rsidRPr="00D66C01">
              <w:rPr>
                <w:b/>
                <w:color w:val="000000" w:themeColor="text1"/>
                <w:sz w:val="22"/>
                <w:szCs w:val="22"/>
                <w:lang w:val="ro-RO"/>
              </w:rPr>
              <w:t>Val. med.</w:t>
            </w:r>
          </w:p>
        </w:tc>
      </w:tr>
      <w:tr w:rsidR="000A3A74" w:rsidRPr="00D66C01" w:rsidTr="00260A5E">
        <w:trPr>
          <w:trHeight w:val="756"/>
        </w:trPr>
        <w:tc>
          <w:tcPr>
            <w:tcW w:w="1188" w:type="dxa"/>
            <w:shd w:val="clear" w:color="auto" w:fill="auto"/>
            <w:vAlign w:val="center"/>
          </w:tcPr>
          <w:p w:rsidR="000A3A74" w:rsidRPr="00D66C01" w:rsidRDefault="000A3A74" w:rsidP="00260A5E">
            <w:pPr>
              <w:rPr>
                <w:color w:val="000000" w:themeColor="text1"/>
                <w:sz w:val="20"/>
                <w:szCs w:val="20"/>
                <w:lang w:val="ro-RO"/>
              </w:rPr>
            </w:pPr>
            <w:r w:rsidRPr="00D66C01">
              <w:rPr>
                <w:color w:val="000000" w:themeColor="text1"/>
                <w:sz w:val="20"/>
                <w:szCs w:val="20"/>
                <w:lang w:val="ro-RO"/>
              </w:rPr>
              <w:t xml:space="preserve">Aplicarea </w:t>
            </w:r>
            <w:proofErr w:type="spellStart"/>
            <w:r w:rsidRPr="00D66C01">
              <w:rPr>
                <w:color w:val="000000" w:themeColor="text1"/>
                <w:sz w:val="20"/>
                <w:szCs w:val="20"/>
                <w:lang w:val="ro-RO"/>
              </w:rPr>
              <w:t>preverilor</w:t>
            </w:r>
            <w:proofErr w:type="spellEnd"/>
            <w:r w:rsidRPr="00D66C01">
              <w:rPr>
                <w:color w:val="000000" w:themeColor="text1"/>
                <w:sz w:val="20"/>
                <w:szCs w:val="20"/>
                <w:lang w:val="ro-RO"/>
              </w:rPr>
              <w:t xml:space="preserve"> art.169 alin.(6) din legea pensiilor</w:t>
            </w:r>
          </w:p>
        </w:tc>
        <w:tc>
          <w:tcPr>
            <w:tcW w:w="1080" w:type="dxa"/>
            <w:shd w:val="clear" w:color="auto" w:fill="auto"/>
            <w:noWrap/>
            <w:vAlign w:val="center"/>
          </w:tcPr>
          <w:p w:rsidR="000A3A74" w:rsidRPr="00D66C01" w:rsidRDefault="000A3A74" w:rsidP="00260A5E">
            <w:pPr>
              <w:jc w:val="center"/>
              <w:rPr>
                <w:color w:val="000000" w:themeColor="text1"/>
                <w:sz w:val="20"/>
                <w:szCs w:val="20"/>
                <w:lang w:val="ro-RO"/>
              </w:rPr>
            </w:pPr>
            <w:r w:rsidRPr="00D66C01">
              <w:rPr>
                <w:color w:val="000000" w:themeColor="text1"/>
                <w:sz w:val="20"/>
                <w:szCs w:val="20"/>
                <w:lang w:val="ro-RO"/>
              </w:rPr>
              <w:t>31.658</w:t>
            </w:r>
          </w:p>
        </w:tc>
        <w:tc>
          <w:tcPr>
            <w:tcW w:w="1440" w:type="dxa"/>
            <w:shd w:val="clear" w:color="auto" w:fill="auto"/>
            <w:noWrap/>
            <w:vAlign w:val="center"/>
          </w:tcPr>
          <w:p w:rsidR="000A3A74" w:rsidRPr="00D66C01" w:rsidRDefault="000A3A74" w:rsidP="00260A5E">
            <w:pPr>
              <w:jc w:val="center"/>
              <w:rPr>
                <w:color w:val="000000" w:themeColor="text1"/>
                <w:sz w:val="20"/>
                <w:szCs w:val="20"/>
                <w:lang w:val="ro-RO"/>
              </w:rPr>
            </w:pPr>
            <w:r w:rsidRPr="00D66C01">
              <w:rPr>
                <w:color w:val="000000" w:themeColor="text1"/>
                <w:sz w:val="20"/>
                <w:szCs w:val="20"/>
                <w:lang w:val="ro-RO"/>
              </w:rPr>
              <w:t>35.904.034</w:t>
            </w:r>
          </w:p>
        </w:tc>
        <w:tc>
          <w:tcPr>
            <w:tcW w:w="1498" w:type="dxa"/>
            <w:shd w:val="clear" w:color="auto" w:fill="auto"/>
            <w:noWrap/>
            <w:vAlign w:val="center"/>
          </w:tcPr>
          <w:p w:rsidR="000A3A74" w:rsidRPr="00D66C01" w:rsidRDefault="000A3A74" w:rsidP="00260A5E">
            <w:pPr>
              <w:jc w:val="center"/>
              <w:rPr>
                <w:color w:val="000000" w:themeColor="text1"/>
                <w:sz w:val="20"/>
                <w:szCs w:val="20"/>
                <w:lang w:val="ro-RO"/>
              </w:rPr>
            </w:pPr>
            <w:r w:rsidRPr="00D66C01">
              <w:rPr>
                <w:color w:val="000000" w:themeColor="text1"/>
                <w:sz w:val="20"/>
                <w:szCs w:val="20"/>
                <w:lang w:val="ro-RO"/>
              </w:rPr>
              <w:t>36.649.310</w:t>
            </w:r>
          </w:p>
        </w:tc>
        <w:tc>
          <w:tcPr>
            <w:tcW w:w="1091" w:type="dxa"/>
            <w:shd w:val="clear" w:color="auto" w:fill="auto"/>
            <w:noWrap/>
            <w:vAlign w:val="center"/>
          </w:tcPr>
          <w:p w:rsidR="000A3A74" w:rsidRPr="00D66C01" w:rsidRDefault="000A3A74" w:rsidP="00260A5E">
            <w:pPr>
              <w:jc w:val="center"/>
              <w:rPr>
                <w:color w:val="000000" w:themeColor="text1"/>
                <w:sz w:val="20"/>
                <w:szCs w:val="20"/>
                <w:lang w:val="ro-RO"/>
              </w:rPr>
            </w:pPr>
            <w:r w:rsidRPr="00D66C01">
              <w:rPr>
                <w:color w:val="000000" w:themeColor="text1"/>
                <w:sz w:val="20"/>
                <w:szCs w:val="20"/>
                <w:lang w:val="ro-RO"/>
              </w:rPr>
              <w:t>1.134</w:t>
            </w:r>
          </w:p>
        </w:tc>
        <w:tc>
          <w:tcPr>
            <w:tcW w:w="1118" w:type="dxa"/>
            <w:shd w:val="clear" w:color="auto" w:fill="auto"/>
            <w:noWrap/>
            <w:vAlign w:val="center"/>
          </w:tcPr>
          <w:p w:rsidR="000A3A74" w:rsidRPr="00D66C01" w:rsidRDefault="000A3A74" w:rsidP="00260A5E">
            <w:pPr>
              <w:jc w:val="center"/>
              <w:rPr>
                <w:color w:val="000000" w:themeColor="text1"/>
                <w:sz w:val="20"/>
                <w:szCs w:val="20"/>
                <w:lang w:val="ro-RO"/>
              </w:rPr>
            </w:pPr>
            <w:r w:rsidRPr="00D66C01">
              <w:rPr>
                <w:color w:val="000000" w:themeColor="text1"/>
                <w:sz w:val="20"/>
                <w:szCs w:val="20"/>
                <w:lang w:val="ro-RO"/>
              </w:rPr>
              <w:t>1.158</w:t>
            </w:r>
          </w:p>
        </w:tc>
        <w:tc>
          <w:tcPr>
            <w:tcW w:w="948" w:type="dxa"/>
            <w:shd w:val="clear" w:color="auto" w:fill="auto"/>
            <w:noWrap/>
            <w:vAlign w:val="center"/>
          </w:tcPr>
          <w:p w:rsidR="000A3A74" w:rsidRPr="00D66C01" w:rsidRDefault="000A3A74" w:rsidP="00260A5E">
            <w:pPr>
              <w:jc w:val="center"/>
              <w:rPr>
                <w:color w:val="000000" w:themeColor="text1"/>
                <w:sz w:val="20"/>
                <w:szCs w:val="20"/>
                <w:lang w:val="ro-RO"/>
              </w:rPr>
            </w:pPr>
            <w:r w:rsidRPr="00D66C01">
              <w:rPr>
                <w:color w:val="000000" w:themeColor="text1"/>
                <w:sz w:val="20"/>
                <w:szCs w:val="20"/>
                <w:lang w:val="ro-RO"/>
              </w:rPr>
              <w:t>2,08%</w:t>
            </w:r>
          </w:p>
        </w:tc>
        <w:tc>
          <w:tcPr>
            <w:tcW w:w="1276" w:type="dxa"/>
            <w:shd w:val="clear" w:color="auto" w:fill="auto"/>
            <w:noWrap/>
            <w:vAlign w:val="center"/>
          </w:tcPr>
          <w:p w:rsidR="000A3A74" w:rsidRPr="00D66C01" w:rsidRDefault="000A3A74" w:rsidP="00260A5E">
            <w:pPr>
              <w:jc w:val="center"/>
              <w:rPr>
                <w:color w:val="000000" w:themeColor="text1"/>
                <w:sz w:val="20"/>
                <w:szCs w:val="20"/>
                <w:lang w:val="ro-RO"/>
              </w:rPr>
            </w:pPr>
            <w:r w:rsidRPr="00D66C01">
              <w:rPr>
                <w:color w:val="000000" w:themeColor="text1"/>
                <w:sz w:val="20"/>
                <w:szCs w:val="20"/>
                <w:lang w:val="ro-RO"/>
              </w:rPr>
              <w:t>745.276</w:t>
            </w:r>
          </w:p>
        </w:tc>
        <w:tc>
          <w:tcPr>
            <w:tcW w:w="709" w:type="dxa"/>
            <w:shd w:val="clear" w:color="auto" w:fill="auto"/>
            <w:noWrap/>
            <w:vAlign w:val="center"/>
          </w:tcPr>
          <w:p w:rsidR="000A3A74" w:rsidRPr="00D66C01" w:rsidRDefault="000A3A74" w:rsidP="00260A5E">
            <w:pPr>
              <w:jc w:val="center"/>
              <w:rPr>
                <w:color w:val="000000" w:themeColor="text1"/>
                <w:sz w:val="20"/>
                <w:szCs w:val="20"/>
                <w:lang w:val="ro-RO"/>
              </w:rPr>
            </w:pPr>
            <w:r w:rsidRPr="00D66C01">
              <w:rPr>
                <w:color w:val="000000" w:themeColor="text1"/>
                <w:sz w:val="20"/>
                <w:szCs w:val="20"/>
                <w:lang w:val="ro-RO"/>
              </w:rPr>
              <w:t>24</w:t>
            </w:r>
          </w:p>
        </w:tc>
      </w:tr>
      <w:tr w:rsidR="000A3A74" w:rsidRPr="00D66C01" w:rsidTr="00260A5E">
        <w:trPr>
          <w:trHeight w:val="612"/>
        </w:trPr>
        <w:tc>
          <w:tcPr>
            <w:tcW w:w="1188" w:type="dxa"/>
            <w:shd w:val="clear" w:color="auto" w:fill="auto"/>
            <w:vAlign w:val="center"/>
          </w:tcPr>
          <w:p w:rsidR="000A3A74" w:rsidRPr="00D66C01" w:rsidRDefault="000A3A74" w:rsidP="00260A5E">
            <w:pPr>
              <w:rPr>
                <w:color w:val="000000" w:themeColor="text1"/>
                <w:sz w:val="20"/>
                <w:szCs w:val="20"/>
                <w:lang w:val="ro-RO"/>
              </w:rPr>
            </w:pPr>
            <w:r w:rsidRPr="00D66C01">
              <w:rPr>
                <w:color w:val="000000" w:themeColor="text1"/>
                <w:sz w:val="20"/>
                <w:szCs w:val="20"/>
                <w:lang w:val="ro-RO"/>
              </w:rPr>
              <w:lastRenderedPageBreak/>
              <w:t>Majorarea valorii punctului de pensie</w:t>
            </w:r>
          </w:p>
        </w:tc>
        <w:tc>
          <w:tcPr>
            <w:tcW w:w="1080" w:type="dxa"/>
            <w:shd w:val="clear" w:color="auto" w:fill="auto"/>
            <w:noWrap/>
            <w:vAlign w:val="center"/>
          </w:tcPr>
          <w:p w:rsidR="000A3A74" w:rsidRPr="00D66C01" w:rsidRDefault="000A3A74" w:rsidP="00260A5E">
            <w:pPr>
              <w:jc w:val="center"/>
              <w:rPr>
                <w:color w:val="000000" w:themeColor="text1"/>
                <w:sz w:val="20"/>
                <w:szCs w:val="20"/>
                <w:lang w:val="ro-RO"/>
              </w:rPr>
            </w:pPr>
            <w:r w:rsidRPr="00D66C01">
              <w:rPr>
                <w:color w:val="000000" w:themeColor="text1"/>
                <w:sz w:val="20"/>
                <w:szCs w:val="20"/>
                <w:lang w:val="ro-RO"/>
              </w:rPr>
              <w:t>4.678.610</w:t>
            </w:r>
          </w:p>
        </w:tc>
        <w:tc>
          <w:tcPr>
            <w:tcW w:w="1440" w:type="dxa"/>
            <w:shd w:val="clear" w:color="auto" w:fill="auto"/>
            <w:noWrap/>
            <w:vAlign w:val="center"/>
          </w:tcPr>
          <w:p w:rsidR="000A3A74" w:rsidRPr="00D66C01" w:rsidRDefault="000A3A74" w:rsidP="00260A5E">
            <w:pPr>
              <w:jc w:val="center"/>
              <w:rPr>
                <w:color w:val="000000" w:themeColor="text1"/>
                <w:sz w:val="20"/>
                <w:szCs w:val="20"/>
                <w:lang w:val="ro-RO"/>
              </w:rPr>
            </w:pPr>
            <w:r w:rsidRPr="00D66C01">
              <w:rPr>
                <w:color w:val="000000" w:themeColor="text1"/>
                <w:sz w:val="20"/>
                <w:szCs w:val="20"/>
                <w:lang w:val="ro-RO"/>
              </w:rPr>
              <w:t>3.642.945.861</w:t>
            </w:r>
          </w:p>
        </w:tc>
        <w:tc>
          <w:tcPr>
            <w:tcW w:w="1498" w:type="dxa"/>
            <w:shd w:val="clear" w:color="auto" w:fill="auto"/>
            <w:noWrap/>
            <w:vAlign w:val="center"/>
          </w:tcPr>
          <w:p w:rsidR="000A3A74" w:rsidRPr="00D66C01" w:rsidRDefault="000A3A74" w:rsidP="00260A5E">
            <w:pPr>
              <w:jc w:val="center"/>
              <w:rPr>
                <w:color w:val="000000" w:themeColor="text1"/>
                <w:sz w:val="20"/>
                <w:szCs w:val="20"/>
                <w:lang w:val="ro-RO"/>
              </w:rPr>
            </w:pPr>
            <w:r w:rsidRPr="00D66C01">
              <w:rPr>
                <w:color w:val="000000" w:themeColor="text1"/>
                <w:sz w:val="20"/>
                <w:szCs w:val="20"/>
                <w:lang w:val="ro-RO"/>
              </w:rPr>
              <w:t>3.788.579.418</w:t>
            </w:r>
          </w:p>
        </w:tc>
        <w:tc>
          <w:tcPr>
            <w:tcW w:w="1091" w:type="dxa"/>
            <w:shd w:val="clear" w:color="auto" w:fill="auto"/>
            <w:noWrap/>
            <w:vAlign w:val="center"/>
          </w:tcPr>
          <w:p w:rsidR="000A3A74" w:rsidRPr="00D66C01" w:rsidRDefault="000A3A74" w:rsidP="00260A5E">
            <w:pPr>
              <w:jc w:val="center"/>
              <w:rPr>
                <w:color w:val="000000" w:themeColor="text1"/>
                <w:sz w:val="20"/>
                <w:szCs w:val="20"/>
                <w:lang w:val="ro-RO"/>
              </w:rPr>
            </w:pPr>
            <w:r w:rsidRPr="00D66C01">
              <w:rPr>
                <w:color w:val="000000" w:themeColor="text1"/>
                <w:sz w:val="20"/>
                <w:szCs w:val="20"/>
                <w:lang w:val="ro-RO"/>
              </w:rPr>
              <w:t>779</w:t>
            </w:r>
          </w:p>
        </w:tc>
        <w:tc>
          <w:tcPr>
            <w:tcW w:w="1118" w:type="dxa"/>
            <w:shd w:val="clear" w:color="auto" w:fill="auto"/>
            <w:noWrap/>
            <w:vAlign w:val="center"/>
          </w:tcPr>
          <w:p w:rsidR="000A3A74" w:rsidRPr="00D66C01" w:rsidRDefault="000A3A74" w:rsidP="00260A5E">
            <w:pPr>
              <w:jc w:val="center"/>
              <w:rPr>
                <w:color w:val="000000" w:themeColor="text1"/>
                <w:sz w:val="20"/>
                <w:szCs w:val="20"/>
                <w:lang w:val="ro-RO"/>
              </w:rPr>
            </w:pPr>
            <w:r w:rsidRPr="00D66C01">
              <w:rPr>
                <w:color w:val="000000" w:themeColor="text1"/>
                <w:sz w:val="20"/>
                <w:szCs w:val="20"/>
                <w:lang w:val="ro-RO"/>
              </w:rPr>
              <w:t>810</w:t>
            </w:r>
          </w:p>
        </w:tc>
        <w:tc>
          <w:tcPr>
            <w:tcW w:w="948" w:type="dxa"/>
            <w:shd w:val="clear" w:color="auto" w:fill="auto"/>
            <w:noWrap/>
            <w:vAlign w:val="center"/>
          </w:tcPr>
          <w:p w:rsidR="000A3A74" w:rsidRPr="00D66C01" w:rsidRDefault="000A3A74" w:rsidP="00260A5E">
            <w:pPr>
              <w:jc w:val="center"/>
              <w:rPr>
                <w:color w:val="000000" w:themeColor="text1"/>
                <w:sz w:val="20"/>
                <w:szCs w:val="20"/>
                <w:lang w:val="ro-RO"/>
              </w:rPr>
            </w:pPr>
            <w:r w:rsidRPr="00D66C01">
              <w:rPr>
                <w:color w:val="000000" w:themeColor="text1"/>
                <w:sz w:val="20"/>
                <w:szCs w:val="20"/>
                <w:lang w:val="ro-RO"/>
              </w:rPr>
              <w:t>4,00%</w:t>
            </w:r>
          </w:p>
        </w:tc>
        <w:tc>
          <w:tcPr>
            <w:tcW w:w="1276" w:type="dxa"/>
            <w:shd w:val="clear" w:color="auto" w:fill="auto"/>
            <w:noWrap/>
            <w:vAlign w:val="center"/>
          </w:tcPr>
          <w:p w:rsidR="000A3A74" w:rsidRPr="00D66C01" w:rsidRDefault="000A3A74" w:rsidP="00260A5E">
            <w:pPr>
              <w:jc w:val="center"/>
              <w:rPr>
                <w:color w:val="000000" w:themeColor="text1"/>
                <w:sz w:val="20"/>
                <w:szCs w:val="20"/>
                <w:lang w:val="ro-RO"/>
              </w:rPr>
            </w:pPr>
            <w:r w:rsidRPr="00D66C01">
              <w:rPr>
                <w:color w:val="000000" w:themeColor="text1"/>
                <w:sz w:val="20"/>
                <w:szCs w:val="20"/>
                <w:lang w:val="ro-RO"/>
              </w:rPr>
              <w:t>145.633.557</w:t>
            </w:r>
          </w:p>
        </w:tc>
        <w:tc>
          <w:tcPr>
            <w:tcW w:w="709" w:type="dxa"/>
            <w:shd w:val="clear" w:color="auto" w:fill="auto"/>
            <w:noWrap/>
            <w:vAlign w:val="center"/>
          </w:tcPr>
          <w:p w:rsidR="000A3A74" w:rsidRPr="00D66C01" w:rsidRDefault="000A3A74" w:rsidP="00260A5E">
            <w:pPr>
              <w:jc w:val="center"/>
              <w:rPr>
                <w:color w:val="000000" w:themeColor="text1"/>
                <w:sz w:val="20"/>
                <w:szCs w:val="20"/>
                <w:lang w:val="ro-RO"/>
              </w:rPr>
            </w:pPr>
            <w:r w:rsidRPr="00D66C01">
              <w:rPr>
                <w:color w:val="000000" w:themeColor="text1"/>
                <w:sz w:val="20"/>
                <w:szCs w:val="20"/>
                <w:lang w:val="ro-RO"/>
              </w:rPr>
              <w:t>31</w:t>
            </w:r>
          </w:p>
        </w:tc>
      </w:tr>
      <w:tr w:rsidR="000A3A74" w:rsidRPr="00D66C01" w:rsidTr="00260A5E">
        <w:trPr>
          <w:trHeight w:val="600"/>
        </w:trPr>
        <w:tc>
          <w:tcPr>
            <w:tcW w:w="1188" w:type="dxa"/>
            <w:shd w:val="clear" w:color="auto" w:fill="auto"/>
            <w:vAlign w:val="center"/>
          </w:tcPr>
          <w:p w:rsidR="000A3A74" w:rsidRPr="00D66C01" w:rsidRDefault="000A3A74" w:rsidP="00260A5E">
            <w:pPr>
              <w:rPr>
                <w:color w:val="000000" w:themeColor="text1"/>
                <w:sz w:val="20"/>
                <w:szCs w:val="20"/>
                <w:lang w:val="ro-RO"/>
              </w:rPr>
            </w:pPr>
            <w:r w:rsidRPr="00D66C01">
              <w:rPr>
                <w:color w:val="000000" w:themeColor="text1"/>
                <w:sz w:val="20"/>
                <w:szCs w:val="20"/>
                <w:lang w:val="ro-RO"/>
              </w:rPr>
              <w:t>Total pensii la 28.02.2013</w:t>
            </w:r>
          </w:p>
        </w:tc>
        <w:tc>
          <w:tcPr>
            <w:tcW w:w="1080" w:type="dxa"/>
            <w:shd w:val="clear" w:color="auto" w:fill="auto"/>
            <w:noWrap/>
            <w:vAlign w:val="center"/>
          </w:tcPr>
          <w:p w:rsidR="000A3A74" w:rsidRPr="00D66C01" w:rsidRDefault="000A3A74" w:rsidP="00260A5E">
            <w:pPr>
              <w:jc w:val="center"/>
              <w:rPr>
                <w:color w:val="000000" w:themeColor="text1"/>
                <w:sz w:val="20"/>
                <w:szCs w:val="20"/>
                <w:lang w:val="ro-RO"/>
              </w:rPr>
            </w:pPr>
            <w:r w:rsidRPr="00D66C01">
              <w:rPr>
                <w:color w:val="000000" w:themeColor="text1"/>
                <w:sz w:val="20"/>
                <w:szCs w:val="20"/>
                <w:lang w:val="ro-RO"/>
              </w:rPr>
              <w:t>4.678.610</w:t>
            </w:r>
          </w:p>
        </w:tc>
        <w:tc>
          <w:tcPr>
            <w:tcW w:w="1440" w:type="dxa"/>
            <w:shd w:val="clear" w:color="auto" w:fill="auto"/>
            <w:noWrap/>
            <w:vAlign w:val="center"/>
          </w:tcPr>
          <w:p w:rsidR="000A3A74" w:rsidRPr="00D66C01" w:rsidRDefault="000A3A74" w:rsidP="00260A5E">
            <w:pPr>
              <w:jc w:val="center"/>
              <w:rPr>
                <w:color w:val="000000" w:themeColor="text1"/>
                <w:sz w:val="20"/>
                <w:szCs w:val="20"/>
                <w:lang w:val="ro-RO"/>
              </w:rPr>
            </w:pPr>
            <w:r w:rsidRPr="00D66C01">
              <w:rPr>
                <w:color w:val="000000" w:themeColor="text1"/>
                <w:sz w:val="20"/>
                <w:szCs w:val="20"/>
                <w:lang w:val="ro-RO"/>
              </w:rPr>
              <w:t>3.642.945.861</w:t>
            </w:r>
          </w:p>
        </w:tc>
        <w:tc>
          <w:tcPr>
            <w:tcW w:w="1498" w:type="dxa"/>
            <w:shd w:val="clear" w:color="auto" w:fill="auto"/>
            <w:noWrap/>
            <w:vAlign w:val="center"/>
          </w:tcPr>
          <w:p w:rsidR="000A3A74" w:rsidRPr="00D66C01" w:rsidRDefault="000A3A74" w:rsidP="00260A5E">
            <w:pPr>
              <w:jc w:val="center"/>
              <w:rPr>
                <w:color w:val="000000" w:themeColor="text1"/>
                <w:sz w:val="20"/>
                <w:szCs w:val="20"/>
                <w:lang w:val="ro-RO"/>
              </w:rPr>
            </w:pPr>
            <w:r w:rsidRPr="00D66C01">
              <w:rPr>
                <w:color w:val="000000" w:themeColor="text1"/>
                <w:sz w:val="20"/>
                <w:szCs w:val="20"/>
                <w:lang w:val="ro-RO"/>
              </w:rPr>
              <w:t>3.789.324.694</w:t>
            </w:r>
          </w:p>
        </w:tc>
        <w:tc>
          <w:tcPr>
            <w:tcW w:w="1091" w:type="dxa"/>
            <w:shd w:val="clear" w:color="auto" w:fill="auto"/>
            <w:noWrap/>
            <w:vAlign w:val="center"/>
          </w:tcPr>
          <w:p w:rsidR="000A3A74" w:rsidRPr="00D66C01" w:rsidRDefault="000A3A74" w:rsidP="00260A5E">
            <w:pPr>
              <w:jc w:val="center"/>
              <w:rPr>
                <w:color w:val="000000" w:themeColor="text1"/>
                <w:sz w:val="20"/>
                <w:szCs w:val="20"/>
                <w:lang w:val="ro-RO"/>
              </w:rPr>
            </w:pPr>
            <w:r w:rsidRPr="00D66C01">
              <w:rPr>
                <w:color w:val="000000" w:themeColor="text1"/>
                <w:sz w:val="20"/>
                <w:szCs w:val="20"/>
                <w:lang w:val="ro-RO"/>
              </w:rPr>
              <w:t>779</w:t>
            </w:r>
          </w:p>
        </w:tc>
        <w:tc>
          <w:tcPr>
            <w:tcW w:w="1118" w:type="dxa"/>
            <w:shd w:val="clear" w:color="auto" w:fill="auto"/>
            <w:noWrap/>
            <w:vAlign w:val="center"/>
          </w:tcPr>
          <w:p w:rsidR="000A3A74" w:rsidRPr="00D66C01" w:rsidRDefault="000A3A74" w:rsidP="00260A5E">
            <w:pPr>
              <w:jc w:val="center"/>
              <w:rPr>
                <w:color w:val="000000" w:themeColor="text1"/>
                <w:sz w:val="20"/>
                <w:szCs w:val="20"/>
                <w:lang w:val="ro-RO"/>
              </w:rPr>
            </w:pPr>
            <w:r w:rsidRPr="00D66C01">
              <w:rPr>
                <w:color w:val="000000" w:themeColor="text1"/>
                <w:sz w:val="20"/>
                <w:szCs w:val="20"/>
                <w:lang w:val="ro-RO"/>
              </w:rPr>
              <w:t>810</w:t>
            </w:r>
          </w:p>
        </w:tc>
        <w:tc>
          <w:tcPr>
            <w:tcW w:w="948" w:type="dxa"/>
            <w:shd w:val="clear" w:color="auto" w:fill="auto"/>
            <w:noWrap/>
            <w:vAlign w:val="center"/>
          </w:tcPr>
          <w:p w:rsidR="000A3A74" w:rsidRPr="00D66C01" w:rsidRDefault="000A3A74" w:rsidP="00260A5E">
            <w:pPr>
              <w:jc w:val="center"/>
              <w:rPr>
                <w:color w:val="000000" w:themeColor="text1"/>
                <w:sz w:val="20"/>
                <w:szCs w:val="20"/>
                <w:lang w:val="ro-RO"/>
              </w:rPr>
            </w:pPr>
            <w:r w:rsidRPr="00D66C01">
              <w:rPr>
                <w:color w:val="000000" w:themeColor="text1"/>
                <w:sz w:val="20"/>
                <w:szCs w:val="20"/>
                <w:lang w:val="ro-RO"/>
              </w:rPr>
              <w:t>4,02%</w:t>
            </w:r>
          </w:p>
        </w:tc>
        <w:tc>
          <w:tcPr>
            <w:tcW w:w="1276" w:type="dxa"/>
            <w:shd w:val="clear" w:color="auto" w:fill="auto"/>
            <w:noWrap/>
            <w:vAlign w:val="center"/>
          </w:tcPr>
          <w:p w:rsidR="000A3A74" w:rsidRPr="00D66C01" w:rsidRDefault="000A3A74" w:rsidP="00260A5E">
            <w:pPr>
              <w:jc w:val="center"/>
              <w:rPr>
                <w:color w:val="000000" w:themeColor="text1"/>
                <w:sz w:val="20"/>
                <w:szCs w:val="20"/>
                <w:lang w:val="ro-RO"/>
              </w:rPr>
            </w:pPr>
            <w:r w:rsidRPr="00D66C01">
              <w:rPr>
                <w:color w:val="000000" w:themeColor="text1"/>
                <w:sz w:val="20"/>
                <w:szCs w:val="20"/>
                <w:lang w:val="ro-RO"/>
              </w:rPr>
              <w:t>146.378.833</w:t>
            </w:r>
          </w:p>
        </w:tc>
        <w:tc>
          <w:tcPr>
            <w:tcW w:w="709" w:type="dxa"/>
            <w:shd w:val="clear" w:color="auto" w:fill="auto"/>
            <w:noWrap/>
            <w:vAlign w:val="center"/>
          </w:tcPr>
          <w:p w:rsidR="000A3A74" w:rsidRPr="00D66C01" w:rsidRDefault="000A3A74" w:rsidP="00260A5E">
            <w:pPr>
              <w:jc w:val="center"/>
              <w:rPr>
                <w:color w:val="000000" w:themeColor="text1"/>
                <w:sz w:val="20"/>
                <w:szCs w:val="20"/>
                <w:lang w:val="ro-RO"/>
              </w:rPr>
            </w:pPr>
            <w:r w:rsidRPr="00D66C01">
              <w:rPr>
                <w:color w:val="000000" w:themeColor="text1"/>
                <w:sz w:val="20"/>
                <w:szCs w:val="20"/>
                <w:lang w:val="ro-RO"/>
              </w:rPr>
              <w:t>31</w:t>
            </w:r>
          </w:p>
        </w:tc>
      </w:tr>
      <w:tr w:rsidR="000A3A74" w:rsidRPr="00D66C01" w:rsidTr="00260A5E">
        <w:trPr>
          <w:trHeight w:val="672"/>
        </w:trPr>
        <w:tc>
          <w:tcPr>
            <w:tcW w:w="1188" w:type="dxa"/>
            <w:shd w:val="clear" w:color="auto" w:fill="auto"/>
            <w:vAlign w:val="center"/>
          </w:tcPr>
          <w:p w:rsidR="000A3A74" w:rsidRPr="00D66C01" w:rsidRDefault="000A3A74" w:rsidP="00260A5E">
            <w:pPr>
              <w:rPr>
                <w:color w:val="000000" w:themeColor="text1"/>
                <w:sz w:val="20"/>
                <w:szCs w:val="20"/>
                <w:lang w:val="ro-RO"/>
              </w:rPr>
            </w:pPr>
            <w:r w:rsidRPr="00D66C01">
              <w:rPr>
                <w:color w:val="000000" w:themeColor="text1"/>
                <w:sz w:val="20"/>
                <w:szCs w:val="20"/>
                <w:lang w:val="ro-RO"/>
              </w:rPr>
              <w:t xml:space="preserve">Aplicarea </w:t>
            </w:r>
            <w:proofErr w:type="spellStart"/>
            <w:r w:rsidRPr="00D66C01">
              <w:rPr>
                <w:color w:val="000000" w:themeColor="text1"/>
                <w:sz w:val="20"/>
                <w:szCs w:val="20"/>
                <w:lang w:val="ro-RO"/>
              </w:rPr>
              <w:t>preverilor</w:t>
            </w:r>
            <w:proofErr w:type="spellEnd"/>
            <w:r w:rsidRPr="00D66C01">
              <w:rPr>
                <w:color w:val="000000" w:themeColor="text1"/>
                <w:sz w:val="20"/>
                <w:szCs w:val="20"/>
                <w:lang w:val="ro-RO"/>
              </w:rPr>
              <w:t xml:space="preserve"> art.170 din legea pensiilor </w:t>
            </w:r>
          </w:p>
        </w:tc>
        <w:tc>
          <w:tcPr>
            <w:tcW w:w="1080" w:type="dxa"/>
            <w:shd w:val="clear" w:color="auto" w:fill="auto"/>
            <w:noWrap/>
            <w:vAlign w:val="center"/>
          </w:tcPr>
          <w:p w:rsidR="000A3A74" w:rsidRPr="00D66C01" w:rsidRDefault="000A3A74" w:rsidP="00260A5E">
            <w:pPr>
              <w:jc w:val="center"/>
              <w:rPr>
                <w:color w:val="000000" w:themeColor="text1"/>
                <w:sz w:val="20"/>
                <w:szCs w:val="20"/>
                <w:lang w:val="ro-RO"/>
              </w:rPr>
            </w:pPr>
            <w:r w:rsidRPr="00D66C01">
              <w:rPr>
                <w:color w:val="000000" w:themeColor="text1"/>
                <w:sz w:val="20"/>
                <w:szCs w:val="20"/>
                <w:lang w:val="ro-RO"/>
              </w:rPr>
              <w:t>228.087</w:t>
            </w:r>
          </w:p>
        </w:tc>
        <w:tc>
          <w:tcPr>
            <w:tcW w:w="1440" w:type="dxa"/>
            <w:shd w:val="clear" w:color="auto" w:fill="auto"/>
            <w:noWrap/>
            <w:vAlign w:val="center"/>
          </w:tcPr>
          <w:p w:rsidR="000A3A74" w:rsidRPr="00D66C01" w:rsidRDefault="000A3A74" w:rsidP="00260A5E">
            <w:pPr>
              <w:jc w:val="center"/>
              <w:rPr>
                <w:color w:val="000000" w:themeColor="text1"/>
                <w:sz w:val="20"/>
                <w:szCs w:val="20"/>
                <w:lang w:val="ro-RO"/>
              </w:rPr>
            </w:pPr>
            <w:r w:rsidRPr="00D66C01">
              <w:rPr>
                <w:color w:val="000000" w:themeColor="text1"/>
                <w:sz w:val="20"/>
                <w:szCs w:val="20"/>
                <w:lang w:val="ro-RO"/>
              </w:rPr>
              <w:t>171.114.992</w:t>
            </w:r>
          </w:p>
        </w:tc>
        <w:tc>
          <w:tcPr>
            <w:tcW w:w="1498" w:type="dxa"/>
            <w:shd w:val="clear" w:color="auto" w:fill="auto"/>
            <w:noWrap/>
            <w:vAlign w:val="center"/>
          </w:tcPr>
          <w:p w:rsidR="000A3A74" w:rsidRPr="00D66C01" w:rsidRDefault="000A3A74" w:rsidP="00260A5E">
            <w:pPr>
              <w:jc w:val="center"/>
              <w:rPr>
                <w:color w:val="000000" w:themeColor="text1"/>
                <w:sz w:val="20"/>
                <w:szCs w:val="20"/>
                <w:lang w:val="ro-RO"/>
              </w:rPr>
            </w:pPr>
            <w:r w:rsidRPr="00D66C01">
              <w:rPr>
                <w:color w:val="000000" w:themeColor="text1"/>
                <w:sz w:val="20"/>
                <w:szCs w:val="20"/>
                <w:lang w:val="ro-RO"/>
              </w:rPr>
              <w:t>181.561.542</w:t>
            </w:r>
          </w:p>
        </w:tc>
        <w:tc>
          <w:tcPr>
            <w:tcW w:w="1091" w:type="dxa"/>
            <w:shd w:val="clear" w:color="auto" w:fill="auto"/>
            <w:noWrap/>
            <w:vAlign w:val="center"/>
          </w:tcPr>
          <w:p w:rsidR="000A3A74" w:rsidRPr="00D66C01" w:rsidRDefault="000A3A74" w:rsidP="00260A5E">
            <w:pPr>
              <w:jc w:val="center"/>
              <w:rPr>
                <w:color w:val="000000" w:themeColor="text1"/>
                <w:sz w:val="20"/>
                <w:szCs w:val="20"/>
                <w:lang w:val="ro-RO"/>
              </w:rPr>
            </w:pPr>
            <w:r w:rsidRPr="00D66C01">
              <w:rPr>
                <w:color w:val="000000" w:themeColor="text1"/>
                <w:sz w:val="20"/>
                <w:szCs w:val="20"/>
                <w:lang w:val="ro-RO"/>
              </w:rPr>
              <w:t>750</w:t>
            </w:r>
          </w:p>
        </w:tc>
        <w:tc>
          <w:tcPr>
            <w:tcW w:w="1118" w:type="dxa"/>
            <w:shd w:val="clear" w:color="auto" w:fill="auto"/>
            <w:noWrap/>
            <w:vAlign w:val="center"/>
          </w:tcPr>
          <w:p w:rsidR="000A3A74" w:rsidRPr="00D66C01" w:rsidRDefault="000A3A74" w:rsidP="00260A5E">
            <w:pPr>
              <w:jc w:val="center"/>
              <w:rPr>
                <w:color w:val="000000" w:themeColor="text1"/>
                <w:sz w:val="20"/>
                <w:szCs w:val="20"/>
                <w:lang w:val="ro-RO"/>
              </w:rPr>
            </w:pPr>
            <w:r w:rsidRPr="00D66C01">
              <w:rPr>
                <w:color w:val="000000" w:themeColor="text1"/>
                <w:sz w:val="20"/>
                <w:szCs w:val="20"/>
                <w:lang w:val="ro-RO"/>
              </w:rPr>
              <w:t>796</w:t>
            </w:r>
          </w:p>
        </w:tc>
        <w:tc>
          <w:tcPr>
            <w:tcW w:w="948" w:type="dxa"/>
            <w:shd w:val="clear" w:color="auto" w:fill="auto"/>
            <w:noWrap/>
            <w:vAlign w:val="center"/>
          </w:tcPr>
          <w:p w:rsidR="000A3A74" w:rsidRPr="00D66C01" w:rsidRDefault="000A3A74" w:rsidP="00260A5E">
            <w:pPr>
              <w:jc w:val="center"/>
              <w:rPr>
                <w:color w:val="000000" w:themeColor="text1"/>
                <w:sz w:val="20"/>
                <w:szCs w:val="20"/>
                <w:lang w:val="ro-RO"/>
              </w:rPr>
            </w:pPr>
            <w:r w:rsidRPr="00D66C01">
              <w:rPr>
                <w:color w:val="000000" w:themeColor="text1"/>
                <w:sz w:val="20"/>
                <w:szCs w:val="20"/>
                <w:lang w:val="ro-RO"/>
              </w:rPr>
              <w:t>6,10%</w:t>
            </w:r>
          </w:p>
        </w:tc>
        <w:tc>
          <w:tcPr>
            <w:tcW w:w="1276" w:type="dxa"/>
            <w:shd w:val="clear" w:color="auto" w:fill="auto"/>
            <w:noWrap/>
            <w:vAlign w:val="center"/>
          </w:tcPr>
          <w:p w:rsidR="000A3A74" w:rsidRPr="00D66C01" w:rsidRDefault="000A3A74" w:rsidP="00260A5E">
            <w:pPr>
              <w:jc w:val="center"/>
              <w:rPr>
                <w:color w:val="000000" w:themeColor="text1"/>
                <w:sz w:val="20"/>
                <w:szCs w:val="20"/>
                <w:lang w:val="ro-RO"/>
              </w:rPr>
            </w:pPr>
            <w:r w:rsidRPr="00D66C01">
              <w:rPr>
                <w:color w:val="000000" w:themeColor="text1"/>
                <w:sz w:val="20"/>
                <w:szCs w:val="20"/>
                <w:lang w:val="ro-RO"/>
              </w:rPr>
              <w:t>10.446.550</w:t>
            </w:r>
          </w:p>
        </w:tc>
        <w:tc>
          <w:tcPr>
            <w:tcW w:w="709" w:type="dxa"/>
            <w:shd w:val="clear" w:color="auto" w:fill="auto"/>
            <w:noWrap/>
            <w:vAlign w:val="center"/>
          </w:tcPr>
          <w:p w:rsidR="000A3A74" w:rsidRPr="00D66C01" w:rsidRDefault="000A3A74" w:rsidP="00260A5E">
            <w:pPr>
              <w:jc w:val="center"/>
              <w:rPr>
                <w:color w:val="000000" w:themeColor="text1"/>
                <w:sz w:val="20"/>
                <w:szCs w:val="20"/>
                <w:lang w:val="ro-RO"/>
              </w:rPr>
            </w:pPr>
            <w:r w:rsidRPr="00D66C01">
              <w:rPr>
                <w:color w:val="000000" w:themeColor="text1"/>
                <w:sz w:val="20"/>
                <w:szCs w:val="20"/>
                <w:lang w:val="ro-RO"/>
              </w:rPr>
              <w:t>46</w:t>
            </w:r>
          </w:p>
        </w:tc>
      </w:tr>
      <w:tr w:rsidR="000A3A74" w:rsidRPr="00D66C01" w:rsidTr="00260A5E">
        <w:trPr>
          <w:trHeight w:val="636"/>
        </w:trPr>
        <w:tc>
          <w:tcPr>
            <w:tcW w:w="1188" w:type="dxa"/>
            <w:shd w:val="clear" w:color="auto" w:fill="auto"/>
            <w:vAlign w:val="center"/>
          </w:tcPr>
          <w:p w:rsidR="000A3A74" w:rsidRPr="00D66C01" w:rsidRDefault="000A3A74" w:rsidP="00260A5E">
            <w:pPr>
              <w:rPr>
                <w:color w:val="000000" w:themeColor="text1"/>
                <w:sz w:val="20"/>
                <w:szCs w:val="20"/>
                <w:lang w:val="ro-RO"/>
              </w:rPr>
            </w:pPr>
            <w:r w:rsidRPr="00D66C01">
              <w:rPr>
                <w:color w:val="000000" w:themeColor="text1"/>
                <w:sz w:val="20"/>
                <w:szCs w:val="20"/>
                <w:lang w:val="ro-RO"/>
              </w:rPr>
              <w:t>Total pensii la 01.04.2013</w:t>
            </w:r>
          </w:p>
        </w:tc>
        <w:tc>
          <w:tcPr>
            <w:tcW w:w="1080" w:type="dxa"/>
            <w:shd w:val="clear" w:color="auto" w:fill="auto"/>
            <w:noWrap/>
            <w:vAlign w:val="center"/>
          </w:tcPr>
          <w:p w:rsidR="000A3A74" w:rsidRPr="00D66C01" w:rsidRDefault="000A3A74" w:rsidP="00260A5E">
            <w:pPr>
              <w:jc w:val="center"/>
              <w:rPr>
                <w:color w:val="000000" w:themeColor="text1"/>
                <w:sz w:val="20"/>
                <w:szCs w:val="20"/>
                <w:lang w:val="ro-RO"/>
              </w:rPr>
            </w:pPr>
            <w:r w:rsidRPr="00D66C01">
              <w:rPr>
                <w:color w:val="000000" w:themeColor="text1"/>
                <w:sz w:val="20"/>
                <w:szCs w:val="20"/>
                <w:lang w:val="ro-RO"/>
              </w:rPr>
              <w:t>4.672.699</w:t>
            </w:r>
          </w:p>
        </w:tc>
        <w:tc>
          <w:tcPr>
            <w:tcW w:w="1440" w:type="dxa"/>
            <w:shd w:val="clear" w:color="auto" w:fill="auto"/>
            <w:noWrap/>
            <w:vAlign w:val="center"/>
          </w:tcPr>
          <w:p w:rsidR="000A3A74" w:rsidRPr="00D66C01" w:rsidRDefault="000A3A74" w:rsidP="00260A5E">
            <w:pPr>
              <w:jc w:val="center"/>
              <w:rPr>
                <w:color w:val="000000" w:themeColor="text1"/>
                <w:sz w:val="20"/>
                <w:szCs w:val="20"/>
                <w:lang w:val="ro-RO"/>
              </w:rPr>
            </w:pPr>
            <w:r w:rsidRPr="00D66C01">
              <w:rPr>
                <w:color w:val="000000" w:themeColor="text1"/>
                <w:sz w:val="20"/>
                <w:szCs w:val="20"/>
                <w:lang w:val="ro-RO"/>
              </w:rPr>
              <w:t>3.783.727.370</w:t>
            </w:r>
          </w:p>
        </w:tc>
        <w:tc>
          <w:tcPr>
            <w:tcW w:w="1498" w:type="dxa"/>
            <w:shd w:val="clear" w:color="auto" w:fill="auto"/>
            <w:noWrap/>
            <w:vAlign w:val="center"/>
          </w:tcPr>
          <w:p w:rsidR="000A3A74" w:rsidRPr="00D66C01" w:rsidRDefault="000A3A74" w:rsidP="00260A5E">
            <w:pPr>
              <w:jc w:val="center"/>
              <w:rPr>
                <w:color w:val="000000" w:themeColor="text1"/>
                <w:sz w:val="20"/>
                <w:szCs w:val="20"/>
                <w:lang w:val="ro-RO"/>
              </w:rPr>
            </w:pPr>
            <w:r w:rsidRPr="00D66C01">
              <w:rPr>
                <w:color w:val="000000" w:themeColor="text1"/>
                <w:sz w:val="20"/>
                <w:szCs w:val="20"/>
                <w:lang w:val="ro-RO"/>
              </w:rPr>
              <w:t>3.794.173.920</w:t>
            </w:r>
          </w:p>
        </w:tc>
        <w:tc>
          <w:tcPr>
            <w:tcW w:w="1091" w:type="dxa"/>
            <w:shd w:val="clear" w:color="auto" w:fill="auto"/>
            <w:noWrap/>
            <w:vAlign w:val="center"/>
          </w:tcPr>
          <w:p w:rsidR="000A3A74" w:rsidRPr="00D66C01" w:rsidRDefault="000A3A74" w:rsidP="00260A5E">
            <w:pPr>
              <w:jc w:val="center"/>
              <w:rPr>
                <w:color w:val="000000" w:themeColor="text1"/>
                <w:sz w:val="20"/>
                <w:szCs w:val="20"/>
                <w:lang w:val="ro-RO"/>
              </w:rPr>
            </w:pPr>
            <w:r w:rsidRPr="00D66C01">
              <w:rPr>
                <w:color w:val="000000" w:themeColor="text1"/>
                <w:sz w:val="20"/>
                <w:szCs w:val="20"/>
                <w:lang w:val="ro-RO"/>
              </w:rPr>
              <w:t>810</w:t>
            </w:r>
          </w:p>
        </w:tc>
        <w:tc>
          <w:tcPr>
            <w:tcW w:w="1118" w:type="dxa"/>
            <w:shd w:val="clear" w:color="auto" w:fill="auto"/>
            <w:noWrap/>
            <w:vAlign w:val="center"/>
          </w:tcPr>
          <w:p w:rsidR="000A3A74" w:rsidRPr="00D66C01" w:rsidRDefault="000A3A74" w:rsidP="00260A5E">
            <w:pPr>
              <w:jc w:val="center"/>
              <w:rPr>
                <w:color w:val="000000" w:themeColor="text1"/>
                <w:sz w:val="20"/>
                <w:szCs w:val="20"/>
                <w:lang w:val="ro-RO"/>
              </w:rPr>
            </w:pPr>
            <w:r w:rsidRPr="00D66C01">
              <w:rPr>
                <w:color w:val="000000" w:themeColor="text1"/>
                <w:sz w:val="20"/>
                <w:szCs w:val="20"/>
                <w:lang w:val="ro-RO"/>
              </w:rPr>
              <w:t>812</w:t>
            </w:r>
          </w:p>
        </w:tc>
        <w:tc>
          <w:tcPr>
            <w:tcW w:w="948" w:type="dxa"/>
            <w:shd w:val="clear" w:color="auto" w:fill="auto"/>
            <w:noWrap/>
            <w:vAlign w:val="center"/>
          </w:tcPr>
          <w:p w:rsidR="000A3A74" w:rsidRPr="00D66C01" w:rsidRDefault="000A3A74" w:rsidP="00260A5E">
            <w:pPr>
              <w:jc w:val="center"/>
              <w:rPr>
                <w:color w:val="000000" w:themeColor="text1"/>
                <w:sz w:val="20"/>
                <w:szCs w:val="20"/>
                <w:lang w:val="ro-RO"/>
              </w:rPr>
            </w:pPr>
            <w:r w:rsidRPr="00D66C01">
              <w:rPr>
                <w:color w:val="000000" w:themeColor="text1"/>
                <w:sz w:val="20"/>
                <w:szCs w:val="20"/>
                <w:lang w:val="ro-RO"/>
              </w:rPr>
              <w:t>0,28%</w:t>
            </w:r>
          </w:p>
        </w:tc>
        <w:tc>
          <w:tcPr>
            <w:tcW w:w="1276" w:type="dxa"/>
            <w:shd w:val="clear" w:color="auto" w:fill="auto"/>
            <w:noWrap/>
            <w:vAlign w:val="center"/>
          </w:tcPr>
          <w:p w:rsidR="000A3A74" w:rsidRPr="00D66C01" w:rsidRDefault="000A3A74" w:rsidP="00260A5E">
            <w:pPr>
              <w:jc w:val="center"/>
              <w:rPr>
                <w:color w:val="000000" w:themeColor="text1"/>
                <w:sz w:val="20"/>
                <w:szCs w:val="20"/>
                <w:lang w:val="ro-RO"/>
              </w:rPr>
            </w:pPr>
            <w:r w:rsidRPr="00D66C01">
              <w:rPr>
                <w:color w:val="000000" w:themeColor="text1"/>
                <w:sz w:val="20"/>
                <w:szCs w:val="20"/>
                <w:lang w:val="ro-RO"/>
              </w:rPr>
              <w:t>10.446.550</w:t>
            </w:r>
          </w:p>
        </w:tc>
        <w:tc>
          <w:tcPr>
            <w:tcW w:w="709" w:type="dxa"/>
            <w:shd w:val="clear" w:color="auto" w:fill="auto"/>
            <w:noWrap/>
            <w:vAlign w:val="center"/>
          </w:tcPr>
          <w:p w:rsidR="000A3A74" w:rsidRPr="00D66C01" w:rsidRDefault="000A3A74" w:rsidP="00260A5E">
            <w:pPr>
              <w:jc w:val="center"/>
              <w:rPr>
                <w:color w:val="000000" w:themeColor="text1"/>
                <w:sz w:val="20"/>
                <w:szCs w:val="20"/>
                <w:lang w:val="ro-RO"/>
              </w:rPr>
            </w:pPr>
            <w:r w:rsidRPr="00D66C01">
              <w:rPr>
                <w:color w:val="000000" w:themeColor="text1"/>
                <w:sz w:val="20"/>
                <w:szCs w:val="20"/>
                <w:lang w:val="ro-RO"/>
              </w:rPr>
              <w:t>2</w:t>
            </w:r>
          </w:p>
        </w:tc>
      </w:tr>
    </w:tbl>
    <w:p w:rsidR="000A3A74" w:rsidRPr="00D66C01" w:rsidRDefault="000A3A74" w:rsidP="000A3A74">
      <w:pPr>
        <w:jc w:val="both"/>
        <w:rPr>
          <w:color w:val="000000" w:themeColor="text1"/>
          <w:lang w:val="ro-RO"/>
        </w:rPr>
      </w:pPr>
    </w:p>
    <w:p w:rsidR="000A3A74" w:rsidRPr="00D66C01" w:rsidRDefault="000A3A74" w:rsidP="000A3A74">
      <w:pPr>
        <w:numPr>
          <w:ilvl w:val="0"/>
          <w:numId w:val="19"/>
        </w:numPr>
        <w:tabs>
          <w:tab w:val="num" w:pos="0"/>
          <w:tab w:val="num" w:pos="180"/>
          <w:tab w:val="num" w:pos="360"/>
        </w:tabs>
        <w:ind w:left="0" w:firstLine="0"/>
        <w:jc w:val="both"/>
        <w:rPr>
          <w:bCs/>
          <w:iCs/>
          <w:color w:val="000000" w:themeColor="text1"/>
          <w:lang w:val="ro-RO"/>
        </w:rPr>
      </w:pPr>
      <w:r w:rsidRPr="00D66C01">
        <w:rPr>
          <w:bCs/>
          <w:iCs/>
          <w:color w:val="000000" w:themeColor="text1"/>
          <w:lang w:val="ro-RO"/>
        </w:rPr>
        <w:t>Întocmirea documentelor pentru plata prestațiilor sociale, stabilite și plătite prin Agențiile  teritoriale de plăți și inspecție socială, pentru un număr mediu de 3.255,8 mii beneficiari de drepturi, cu o valoare medie de plată de 444.856,8 - mii lei,  după cum urmează:</w:t>
      </w:r>
    </w:p>
    <w:p w:rsidR="000A3A74" w:rsidRPr="00D66C01" w:rsidRDefault="000A3A74" w:rsidP="000A3A74">
      <w:pPr>
        <w:tabs>
          <w:tab w:val="num" w:pos="360"/>
          <w:tab w:val="num" w:pos="540"/>
        </w:tabs>
        <w:jc w:val="both"/>
        <w:rPr>
          <w:bCs/>
          <w:iCs/>
          <w:color w:val="000000" w:themeColor="text1"/>
          <w:lang w:val="ro-RO"/>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91"/>
        <w:gridCol w:w="1722"/>
        <w:gridCol w:w="2756"/>
      </w:tblGrid>
      <w:tr w:rsidR="000A3A74" w:rsidRPr="00D66C01" w:rsidTr="00260A5E">
        <w:trPr>
          <w:trHeight w:val="1186"/>
        </w:trPr>
        <w:tc>
          <w:tcPr>
            <w:tcW w:w="5791" w:type="dxa"/>
            <w:vAlign w:val="center"/>
          </w:tcPr>
          <w:p w:rsidR="000A3A74" w:rsidRPr="00D66C01" w:rsidRDefault="000A3A74" w:rsidP="00260A5E">
            <w:pPr>
              <w:jc w:val="center"/>
              <w:rPr>
                <w:b/>
                <w:color w:val="000000" w:themeColor="text1"/>
                <w:lang w:val="ro-RO"/>
              </w:rPr>
            </w:pPr>
            <w:r w:rsidRPr="00D66C01">
              <w:rPr>
                <w:b/>
                <w:color w:val="000000" w:themeColor="text1"/>
                <w:sz w:val="22"/>
                <w:szCs w:val="22"/>
                <w:lang w:val="ro-RO"/>
              </w:rPr>
              <w:t>Tipul de prestație socială</w:t>
            </w:r>
          </w:p>
        </w:tc>
        <w:tc>
          <w:tcPr>
            <w:tcW w:w="1722" w:type="dxa"/>
            <w:vAlign w:val="center"/>
          </w:tcPr>
          <w:p w:rsidR="000A3A74" w:rsidRPr="00D66C01" w:rsidRDefault="000A3A74" w:rsidP="00260A5E">
            <w:pPr>
              <w:jc w:val="center"/>
              <w:rPr>
                <w:b/>
                <w:color w:val="000000" w:themeColor="text1"/>
                <w:lang w:val="ro-RO"/>
              </w:rPr>
            </w:pPr>
            <w:r w:rsidRPr="00D66C01">
              <w:rPr>
                <w:b/>
                <w:color w:val="000000" w:themeColor="text1"/>
                <w:sz w:val="22"/>
                <w:szCs w:val="22"/>
                <w:lang w:val="ro-RO"/>
              </w:rPr>
              <w:t>Număr mediu lunar beneficiari în anul 2013</w:t>
            </w:r>
          </w:p>
          <w:p w:rsidR="000A3A74" w:rsidRPr="00D66C01" w:rsidRDefault="000A3A74" w:rsidP="00260A5E">
            <w:pPr>
              <w:jc w:val="center"/>
              <w:rPr>
                <w:b/>
                <w:color w:val="000000" w:themeColor="text1"/>
                <w:lang w:val="ro-RO"/>
              </w:rPr>
            </w:pPr>
            <w:proofErr w:type="spellStart"/>
            <w:r w:rsidRPr="00D66C01">
              <w:rPr>
                <w:b/>
                <w:color w:val="000000" w:themeColor="text1"/>
                <w:sz w:val="22"/>
                <w:szCs w:val="22"/>
                <w:lang w:val="ro-RO"/>
              </w:rPr>
              <w:t>-mii-</w:t>
            </w:r>
            <w:proofErr w:type="spellEnd"/>
          </w:p>
        </w:tc>
        <w:tc>
          <w:tcPr>
            <w:tcW w:w="2756" w:type="dxa"/>
            <w:vAlign w:val="center"/>
          </w:tcPr>
          <w:p w:rsidR="000A3A74" w:rsidRPr="00D66C01" w:rsidRDefault="000A3A74" w:rsidP="00260A5E">
            <w:pPr>
              <w:jc w:val="center"/>
              <w:rPr>
                <w:b/>
                <w:color w:val="000000" w:themeColor="text1"/>
                <w:lang w:val="ro-RO"/>
              </w:rPr>
            </w:pPr>
            <w:r w:rsidRPr="00D66C01">
              <w:rPr>
                <w:b/>
                <w:color w:val="000000" w:themeColor="text1"/>
                <w:sz w:val="22"/>
                <w:szCs w:val="22"/>
                <w:lang w:val="ro-RO"/>
              </w:rPr>
              <w:t xml:space="preserve">Valoarea medie lunara plătită în anul 2013 </w:t>
            </w:r>
          </w:p>
          <w:p w:rsidR="000A3A74" w:rsidRPr="00D66C01" w:rsidRDefault="000A3A74" w:rsidP="00260A5E">
            <w:pPr>
              <w:jc w:val="center"/>
              <w:rPr>
                <w:b/>
                <w:color w:val="000000" w:themeColor="text1"/>
                <w:lang w:val="ro-RO"/>
              </w:rPr>
            </w:pPr>
            <w:r w:rsidRPr="00D66C01">
              <w:rPr>
                <w:b/>
                <w:color w:val="000000" w:themeColor="text1"/>
                <w:sz w:val="22"/>
                <w:szCs w:val="22"/>
                <w:lang w:val="ro-RO"/>
              </w:rPr>
              <w:t xml:space="preserve">–mii </w:t>
            </w:r>
            <w:proofErr w:type="spellStart"/>
            <w:r w:rsidRPr="00D66C01">
              <w:rPr>
                <w:b/>
                <w:color w:val="000000" w:themeColor="text1"/>
                <w:sz w:val="22"/>
                <w:szCs w:val="22"/>
                <w:lang w:val="ro-RO"/>
              </w:rPr>
              <w:t>lei-</w:t>
            </w:r>
            <w:proofErr w:type="spellEnd"/>
          </w:p>
        </w:tc>
      </w:tr>
      <w:tr w:rsidR="000A3A74" w:rsidRPr="00D66C01" w:rsidTr="00260A5E">
        <w:tc>
          <w:tcPr>
            <w:tcW w:w="5791" w:type="dxa"/>
            <w:vAlign w:val="center"/>
          </w:tcPr>
          <w:p w:rsidR="000A3A74" w:rsidRPr="00D66C01" w:rsidRDefault="000A3A74" w:rsidP="00260A5E">
            <w:pPr>
              <w:rPr>
                <w:color w:val="000000" w:themeColor="text1"/>
                <w:lang w:val="ro-RO"/>
              </w:rPr>
            </w:pPr>
            <w:r w:rsidRPr="00D66C01">
              <w:rPr>
                <w:color w:val="000000" w:themeColor="text1"/>
                <w:sz w:val="22"/>
                <w:szCs w:val="22"/>
                <w:lang w:val="ro-RO"/>
              </w:rPr>
              <w:t xml:space="preserve">Ajutor social conform Legii nr.416/2001 (VMG) </w:t>
            </w:r>
          </w:p>
        </w:tc>
        <w:tc>
          <w:tcPr>
            <w:tcW w:w="1722" w:type="dxa"/>
            <w:vAlign w:val="center"/>
          </w:tcPr>
          <w:p w:rsidR="000A3A74" w:rsidRPr="00D66C01" w:rsidRDefault="000A3A74" w:rsidP="00260A5E">
            <w:pPr>
              <w:jc w:val="right"/>
              <w:rPr>
                <w:color w:val="000000" w:themeColor="text1"/>
                <w:lang w:val="ro-RO"/>
              </w:rPr>
            </w:pPr>
            <w:r w:rsidRPr="00D66C01">
              <w:rPr>
                <w:color w:val="000000" w:themeColor="text1"/>
                <w:sz w:val="22"/>
                <w:szCs w:val="22"/>
                <w:lang w:val="ro-RO"/>
              </w:rPr>
              <w:t>217,3</w:t>
            </w:r>
          </w:p>
        </w:tc>
        <w:tc>
          <w:tcPr>
            <w:tcW w:w="2756" w:type="dxa"/>
            <w:vAlign w:val="center"/>
          </w:tcPr>
          <w:p w:rsidR="000A3A74" w:rsidRPr="00D66C01" w:rsidRDefault="000A3A74" w:rsidP="00260A5E">
            <w:pPr>
              <w:jc w:val="right"/>
              <w:rPr>
                <w:color w:val="000000" w:themeColor="text1"/>
                <w:lang w:val="ro-RO"/>
              </w:rPr>
            </w:pPr>
            <w:r w:rsidRPr="00D66C01">
              <w:rPr>
                <w:color w:val="000000" w:themeColor="text1"/>
                <w:sz w:val="22"/>
                <w:szCs w:val="22"/>
                <w:lang w:val="ro-RO"/>
              </w:rPr>
              <w:t>44.480.0</w:t>
            </w:r>
          </w:p>
        </w:tc>
      </w:tr>
      <w:tr w:rsidR="000A3A74" w:rsidRPr="00D66C01" w:rsidTr="00260A5E">
        <w:tc>
          <w:tcPr>
            <w:tcW w:w="5791" w:type="dxa"/>
            <w:vAlign w:val="center"/>
          </w:tcPr>
          <w:p w:rsidR="000A3A74" w:rsidRPr="00D66C01" w:rsidRDefault="000A3A74" w:rsidP="006A14A2">
            <w:pPr>
              <w:rPr>
                <w:color w:val="000000" w:themeColor="text1"/>
                <w:lang w:val="ro-RO"/>
              </w:rPr>
            </w:pPr>
            <w:r w:rsidRPr="00D66C01">
              <w:rPr>
                <w:color w:val="000000" w:themeColor="text1"/>
                <w:sz w:val="22"/>
                <w:szCs w:val="22"/>
                <w:lang w:val="ro-RO"/>
              </w:rPr>
              <w:t>Aloca</w:t>
            </w:r>
            <w:r w:rsidR="006A14A2" w:rsidRPr="00D66C01">
              <w:rPr>
                <w:color w:val="000000" w:themeColor="text1"/>
                <w:sz w:val="22"/>
                <w:szCs w:val="22"/>
                <w:lang w:val="ro-RO"/>
              </w:rPr>
              <w:t>ț</w:t>
            </w:r>
            <w:r w:rsidRPr="00D66C01">
              <w:rPr>
                <w:color w:val="000000" w:themeColor="text1"/>
                <w:sz w:val="22"/>
                <w:szCs w:val="22"/>
                <w:lang w:val="ro-RO"/>
              </w:rPr>
              <w:t>ie pentru sus</w:t>
            </w:r>
            <w:r w:rsidR="006A14A2" w:rsidRPr="00D66C01">
              <w:rPr>
                <w:color w:val="000000" w:themeColor="text1"/>
                <w:sz w:val="22"/>
                <w:szCs w:val="22"/>
                <w:lang w:val="ro-RO"/>
              </w:rPr>
              <w:t>ți</w:t>
            </w:r>
            <w:r w:rsidRPr="00D66C01">
              <w:rPr>
                <w:color w:val="000000" w:themeColor="text1"/>
                <w:sz w:val="22"/>
                <w:szCs w:val="22"/>
                <w:lang w:val="ro-RO"/>
              </w:rPr>
              <w:t>nerea familiei – Legea nr.277/2010</w:t>
            </w:r>
          </w:p>
        </w:tc>
        <w:tc>
          <w:tcPr>
            <w:tcW w:w="1722" w:type="dxa"/>
            <w:vAlign w:val="center"/>
          </w:tcPr>
          <w:p w:rsidR="000A3A74" w:rsidRPr="00D66C01" w:rsidRDefault="000A3A74" w:rsidP="00260A5E">
            <w:pPr>
              <w:jc w:val="right"/>
              <w:rPr>
                <w:color w:val="000000" w:themeColor="text1"/>
                <w:lang w:val="ro-RO"/>
              </w:rPr>
            </w:pPr>
            <w:r w:rsidRPr="00D66C01">
              <w:rPr>
                <w:color w:val="000000" w:themeColor="text1"/>
                <w:sz w:val="22"/>
                <w:szCs w:val="22"/>
                <w:lang w:val="ro-RO"/>
              </w:rPr>
              <w:t>260,9</w:t>
            </w:r>
          </w:p>
        </w:tc>
        <w:tc>
          <w:tcPr>
            <w:tcW w:w="2756" w:type="dxa"/>
            <w:vAlign w:val="center"/>
          </w:tcPr>
          <w:p w:rsidR="000A3A74" w:rsidRPr="00D66C01" w:rsidRDefault="000A3A74" w:rsidP="00260A5E">
            <w:pPr>
              <w:jc w:val="right"/>
              <w:rPr>
                <w:color w:val="000000" w:themeColor="text1"/>
                <w:lang w:val="ro-RO"/>
              </w:rPr>
            </w:pPr>
            <w:r w:rsidRPr="00D66C01">
              <w:rPr>
                <w:color w:val="000000" w:themeColor="text1"/>
                <w:sz w:val="22"/>
                <w:szCs w:val="22"/>
                <w:lang w:val="ro-RO"/>
              </w:rPr>
              <w:t>17.989,8</w:t>
            </w:r>
          </w:p>
        </w:tc>
      </w:tr>
      <w:tr w:rsidR="000A3A74" w:rsidRPr="00D66C01" w:rsidTr="00260A5E">
        <w:tc>
          <w:tcPr>
            <w:tcW w:w="5791" w:type="dxa"/>
            <w:vAlign w:val="center"/>
          </w:tcPr>
          <w:p w:rsidR="000A3A74" w:rsidRPr="00D66C01" w:rsidRDefault="000A3A74" w:rsidP="006A14A2">
            <w:pPr>
              <w:rPr>
                <w:color w:val="000000" w:themeColor="text1"/>
                <w:lang w:val="ro-RO"/>
              </w:rPr>
            </w:pPr>
            <w:r w:rsidRPr="00D66C01">
              <w:rPr>
                <w:color w:val="000000" w:themeColor="text1"/>
                <w:sz w:val="22"/>
                <w:szCs w:val="22"/>
                <w:lang w:val="ro-RO"/>
              </w:rPr>
              <w:t>Aloca</w:t>
            </w:r>
            <w:r w:rsidR="006A14A2" w:rsidRPr="00D66C01">
              <w:rPr>
                <w:color w:val="000000" w:themeColor="text1"/>
                <w:sz w:val="22"/>
                <w:szCs w:val="22"/>
                <w:lang w:val="ro-RO"/>
              </w:rPr>
              <w:t>ț</w:t>
            </w:r>
            <w:r w:rsidRPr="00D66C01">
              <w:rPr>
                <w:color w:val="000000" w:themeColor="text1"/>
                <w:sz w:val="22"/>
                <w:szCs w:val="22"/>
                <w:lang w:val="ro-RO"/>
              </w:rPr>
              <w:t>ie de plasament – Legea nr. 272/2004</w:t>
            </w:r>
          </w:p>
        </w:tc>
        <w:tc>
          <w:tcPr>
            <w:tcW w:w="1722" w:type="dxa"/>
            <w:vAlign w:val="center"/>
          </w:tcPr>
          <w:p w:rsidR="000A3A74" w:rsidRPr="00D66C01" w:rsidRDefault="000A3A74" w:rsidP="00260A5E">
            <w:pPr>
              <w:jc w:val="right"/>
              <w:rPr>
                <w:color w:val="000000" w:themeColor="text1"/>
                <w:lang w:val="ro-RO"/>
              </w:rPr>
            </w:pPr>
            <w:r w:rsidRPr="00D66C01">
              <w:rPr>
                <w:color w:val="000000" w:themeColor="text1"/>
                <w:sz w:val="22"/>
                <w:szCs w:val="22"/>
                <w:lang w:val="ro-RO"/>
              </w:rPr>
              <w:t>27,0</w:t>
            </w:r>
          </w:p>
        </w:tc>
        <w:tc>
          <w:tcPr>
            <w:tcW w:w="2756" w:type="dxa"/>
            <w:vAlign w:val="center"/>
          </w:tcPr>
          <w:p w:rsidR="000A3A74" w:rsidRPr="00D66C01" w:rsidRDefault="000A3A74" w:rsidP="00260A5E">
            <w:pPr>
              <w:jc w:val="right"/>
              <w:rPr>
                <w:color w:val="000000" w:themeColor="text1"/>
                <w:lang w:val="ro-RO"/>
              </w:rPr>
            </w:pPr>
            <w:r w:rsidRPr="00D66C01">
              <w:rPr>
                <w:color w:val="000000" w:themeColor="text1"/>
                <w:sz w:val="22"/>
                <w:szCs w:val="22"/>
                <w:lang w:val="ro-RO"/>
              </w:rPr>
              <w:t>4.309,7</w:t>
            </w:r>
          </w:p>
        </w:tc>
      </w:tr>
      <w:tr w:rsidR="000A3A74" w:rsidRPr="00D66C01" w:rsidTr="00260A5E">
        <w:tc>
          <w:tcPr>
            <w:tcW w:w="5791" w:type="dxa"/>
            <w:vAlign w:val="center"/>
          </w:tcPr>
          <w:p w:rsidR="000A3A74" w:rsidRPr="00D66C01" w:rsidRDefault="000A3A74" w:rsidP="006A14A2">
            <w:pPr>
              <w:rPr>
                <w:color w:val="000000" w:themeColor="text1"/>
                <w:lang w:val="ro-RO"/>
              </w:rPr>
            </w:pPr>
            <w:r w:rsidRPr="00D66C01">
              <w:rPr>
                <w:color w:val="000000" w:themeColor="text1"/>
                <w:sz w:val="22"/>
                <w:szCs w:val="22"/>
                <w:lang w:val="ro-RO"/>
              </w:rPr>
              <w:t>Indemniza</w:t>
            </w:r>
            <w:r w:rsidR="006A14A2" w:rsidRPr="00D66C01">
              <w:rPr>
                <w:color w:val="000000" w:themeColor="text1"/>
                <w:sz w:val="22"/>
                <w:szCs w:val="22"/>
                <w:lang w:val="ro-RO"/>
              </w:rPr>
              <w:t>ț</w:t>
            </w:r>
            <w:r w:rsidRPr="00D66C01">
              <w:rPr>
                <w:color w:val="000000" w:themeColor="text1"/>
                <w:sz w:val="22"/>
                <w:szCs w:val="22"/>
                <w:lang w:val="ro-RO"/>
              </w:rPr>
              <w:t>ie de hran</w:t>
            </w:r>
            <w:r w:rsidR="006A14A2" w:rsidRPr="00D66C01">
              <w:rPr>
                <w:color w:val="000000" w:themeColor="text1"/>
                <w:sz w:val="22"/>
                <w:szCs w:val="22"/>
                <w:lang w:val="ro-RO"/>
              </w:rPr>
              <w:t>ă</w:t>
            </w:r>
            <w:r w:rsidRPr="00D66C01">
              <w:rPr>
                <w:color w:val="000000" w:themeColor="text1"/>
                <w:sz w:val="22"/>
                <w:szCs w:val="22"/>
                <w:lang w:val="ro-RO"/>
              </w:rPr>
              <w:t xml:space="preserve"> – HG nr.1177/2003</w:t>
            </w:r>
          </w:p>
        </w:tc>
        <w:tc>
          <w:tcPr>
            <w:tcW w:w="1722" w:type="dxa"/>
            <w:vAlign w:val="center"/>
          </w:tcPr>
          <w:p w:rsidR="000A3A74" w:rsidRPr="00D66C01" w:rsidRDefault="000A3A74" w:rsidP="00260A5E">
            <w:pPr>
              <w:jc w:val="right"/>
              <w:rPr>
                <w:color w:val="000000" w:themeColor="text1"/>
                <w:lang w:val="ro-RO"/>
              </w:rPr>
            </w:pPr>
            <w:r w:rsidRPr="00D66C01">
              <w:rPr>
                <w:color w:val="000000" w:themeColor="text1"/>
                <w:sz w:val="22"/>
                <w:szCs w:val="22"/>
                <w:lang w:val="ro-RO"/>
              </w:rPr>
              <w:t>8,0</w:t>
            </w:r>
          </w:p>
        </w:tc>
        <w:tc>
          <w:tcPr>
            <w:tcW w:w="2756" w:type="dxa"/>
            <w:vAlign w:val="center"/>
          </w:tcPr>
          <w:p w:rsidR="000A3A74" w:rsidRPr="00D66C01" w:rsidRDefault="000A3A74" w:rsidP="00260A5E">
            <w:pPr>
              <w:jc w:val="right"/>
              <w:rPr>
                <w:color w:val="000000" w:themeColor="text1"/>
                <w:lang w:val="ro-RO"/>
              </w:rPr>
            </w:pPr>
            <w:r w:rsidRPr="00D66C01">
              <w:rPr>
                <w:color w:val="000000" w:themeColor="text1"/>
                <w:sz w:val="22"/>
                <w:szCs w:val="22"/>
                <w:lang w:val="ro-RO"/>
              </w:rPr>
              <w:t>3.241,8</w:t>
            </w:r>
          </w:p>
        </w:tc>
      </w:tr>
      <w:tr w:rsidR="000A3A74" w:rsidRPr="00D66C01" w:rsidTr="00260A5E">
        <w:tc>
          <w:tcPr>
            <w:tcW w:w="5791" w:type="dxa"/>
            <w:vAlign w:val="center"/>
          </w:tcPr>
          <w:p w:rsidR="000A3A74" w:rsidRPr="00D66C01" w:rsidRDefault="000A3A74" w:rsidP="006A14A2">
            <w:pPr>
              <w:rPr>
                <w:color w:val="000000" w:themeColor="text1"/>
                <w:lang w:val="ro-RO"/>
              </w:rPr>
            </w:pPr>
            <w:r w:rsidRPr="00D66C01">
              <w:rPr>
                <w:color w:val="000000" w:themeColor="text1"/>
                <w:sz w:val="22"/>
                <w:szCs w:val="22"/>
                <w:lang w:val="ro-RO"/>
              </w:rPr>
              <w:t>Aloca</w:t>
            </w:r>
            <w:r w:rsidR="006A14A2" w:rsidRPr="00D66C01">
              <w:rPr>
                <w:color w:val="000000" w:themeColor="text1"/>
                <w:sz w:val="22"/>
                <w:szCs w:val="22"/>
                <w:lang w:val="ro-RO"/>
              </w:rPr>
              <w:t>ț</w:t>
            </w:r>
            <w:r w:rsidRPr="00D66C01">
              <w:rPr>
                <w:color w:val="000000" w:themeColor="text1"/>
                <w:sz w:val="22"/>
                <w:szCs w:val="22"/>
                <w:lang w:val="ro-RO"/>
              </w:rPr>
              <w:t>ia de stat pentru copii, indemniza</w:t>
            </w:r>
            <w:r w:rsidR="006A14A2" w:rsidRPr="00D66C01">
              <w:rPr>
                <w:color w:val="000000" w:themeColor="text1"/>
                <w:sz w:val="22"/>
                <w:szCs w:val="22"/>
                <w:lang w:val="ro-RO"/>
              </w:rPr>
              <w:t>ț</w:t>
            </w:r>
            <w:r w:rsidRPr="00D66C01">
              <w:rPr>
                <w:color w:val="000000" w:themeColor="text1"/>
                <w:sz w:val="22"/>
                <w:szCs w:val="22"/>
                <w:lang w:val="ro-RO"/>
              </w:rPr>
              <w:t xml:space="preserve">ie </w:t>
            </w:r>
            <w:r w:rsidR="006A14A2" w:rsidRPr="00D66C01">
              <w:rPr>
                <w:color w:val="000000" w:themeColor="text1"/>
                <w:sz w:val="22"/>
                <w:szCs w:val="22"/>
                <w:lang w:val="ro-RO"/>
              </w:rPr>
              <w:t>ș</w:t>
            </w:r>
            <w:r w:rsidRPr="00D66C01">
              <w:rPr>
                <w:color w:val="000000" w:themeColor="text1"/>
                <w:sz w:val="22"/>
                <w:szCs w:val="22"/>
                <w:lang w:val="ro-RO"/>
              </w:rPr>
              <w:t>i stimulent cre</w:t>
            </w:r>
            <w:r w:rsidR="006A14A2" w:rsidRPr="00D66C01">
              <w:rPr>
                <w:color w:val="000000" w:themeColor="text1"/>
                <w:sz w:val="22"/>
                <w:szCs w:val="22"/>
                <w:lang w:val="ro-RO"/>
              </w:rPr>
              <w:t>ș</w:t>
            </w:r>
            <w:r w:rsidRPr="00D66C01">
              <w:rPr>
                <w:color w:val="000000" w:themeColor="text1"/>
                <w:sz w:val="22"/>
                <w:szCs w:val="22"/>
                <w:lang w:val="ro-RO"/>
              </w:rPr>
              <w:t xml:space="preserve">tere copii – OUG nr. 148/2006; </w:t>
            </w:r>
          </w:p>
        </w:tc>
        <w:tc>
          <w:tcPr>
            <w:tcW w:w="1722" w:type="dxa"/>
            <w:vAlign w:val="center"/>
          </w:tcPr>
          <w:p w:rsidR="000A3A74" w:rsidRPr="00D66C01" w:rsidRDefault="000A3A74" w:rsidP="00260A5E">
            <w:pPr>
              <w:jc w:val="right"/>
              <w:rPr>
                <w:color w:val="000000" w:themeColor="text1"/>
                <w:lang w:val="ro-RO"/>
              </w:rPr>
            </w:pPr>
            <w:r w:rsidRPr="00D66C01">
              <w:rPr>
                <w:color w:val="000000" w:themeColor="text1"/>
                <w:sz w:val="22"/>
                <w:szCs w:val="22"/>
                <w:lang w:val="ro-RO"/>
              </w:rPr>
              <w:t>2.735,4</w:t>
            </w:r>
          </w:p>
        </w:tc>
        <w:tc>
          <w:tcPr>
            <w:tcW w:w="2756" w:type="dxa"/>
            <w:vAlign w:val="center"/>
          </w:tcPr>
          <w:p w:rsidR="000A3A74" w:rsidRPr="00D66C01" w:rsidRDefault="000A3A74" w:rsidP="00260A5E">
            <w:pPr>
              <w:jc w:val="right"/>
              <w:rPr>
                <w:color w:val="000000" w:themeColor="text1"/>
                <w:lang w:val="ro-RO"/>
              </w:rPr>
            </w:pPr>
            <w:r w:rsidRPr="00D66C01">
              <w:rPr>
                <w:color w:val="000000" w:themeColor="text1"/>
                <w:sz w:val="22"/>
                <w:szCs w:val="22"/>
                <w:lang w:val="ro-RO"/>
              </w:rPr>
              <w:t>371.898,2</w:t>
            </w:r>
          </w:p>
        </w:tc>
      </w:tr>
      <w:tr w:rsidR="000A3A74" w:rsidRPr="00D66C01" w:rsidTr="00260A5E">
        <w:tc>
          <w:tcPr>
            <w:tcW w:w="5791" w:type="dxa"/>
            <w:vAlign w:val="center"/>
          </w:tcPr>
          <w:p w:rsidR="000A3A74" w:rsidRPr="00D66C01" w:rsidRDefault="000A3A74" w:rsidP="006A14A2">
            <w:pPr>
              <w:rPr>
                <w:color w:val="000000" w:themeColor="text1"/>
                <w:lang w:val="ro-RO"/>
              </w:rPr>
            </w:pPr>
            <w:r w:rsidRPr="00D66C01">
              <w:rPr>
                <w:color w:val="000000" w:themeColor="text1"/>
                <w:sz w:val="22"/>
                <w:szCs w:val="22"/>
                <w:lang w:val="ro-RO"/>
              </w:rPr>
              <w:t>Indemniza</w:t>
            </w:r>
            <w:r w:rsidR="006A14A2" w:rsidRPr="00D66C01">
              <w:rPr>
                <w:color w:val="000000" w:themeColor="text1"/>
                <w:sz w:val="22"/>
                <w:szCs w:val="22"/>
                <w:lang w:val="ro-RO"/>
              </w:rPr>
              <w:t>ț</w:t>
            </w:r>
            <w:r w:rsidRPr="00D66C01">
              <w:rPr>
                <w:color w:val="000000" w:themeColor="text1"/>
                <w:sz w:val="22"/>
                <w:szCs w:val="22"/>
                <w:lang w:val="ro-RO"/>
              </w:rPr>
              <w:t>ii persoane cu handicap – Legea nr.448/2006</w:t>
            </w:r>
          </w:p>
        </w:tc>
        <w:tc>
          <w:tcPr>
            <w:tcW w:w="1722" w:type="dxa"/>
            <w:vAlign w:val="center"/>
          </w:tcPr>
          <w:p w:rsidR="000A3A74" w:rsidRPr="00D66C01" w:rsidRDefault="000A3A74" w:rsidP="00260A5E">
            <w:pPr>
              <w:jc w:val="right"/>
              <w:rPr>
                <w:color w:val="000000" w:themeColor="text1"/>
                <w:lang w:val="ro-RO"/>
              </w:rPr>
            </w:pPr>
            <w:r w:rsidRPr="00D66C01">
              <w:rPr>
                <w:color w:val="000000" w:themeColor="text1"/>
                <w:sz w:val="22"/>
                <w:szCs w:val="22"/>
                <w:lang w:val="ro-RO"/>
              </w:rPr>
              <w:t>7,2</w:t>
            </w:r>
          </w:p>
        </w:tc>
        <w:tc>
          <w:tcPr>
            <w:tcW w:w="2756" w:type="dxa"/>
            <w:vAlign w:val="center"/>
          </w:tcPr>
          <w:p w:rsidR="000A3A74" w:rsidRPr="00D66C01" w:rsidRDefault="000A3A74" w:rsidP="00260A5E">
            <w:pPr>
              <w:jc w:val="right"/>
              <w:rPr>
                <w:color w:val="000000" w:themeColor="text1"/>
                <w:lang w:val="ro-RO"/>
              </w:rPr>
            </w:pPr>
            <w:r w:rsidRPr="00D66C01">
              <w:rPr>
                <w:color w:val="000000" w:themeColor="text1"/>
                <w:sz w:val="22"/>
                <w:szCs w:val="22"/>
                <w:lang w:val="ro-RO"/>
              </w:rPr>
              <w:t>2.937,3</w:t>
            </w:r>
          </w:p>
        </w:tc>
      </w:tr>
      <w:tr w:rsidR="000A3A74" w:rsidRPr="00D66C01" w:rsidTr="00260A5E">
        <w:trPr>
          <w:trHeight w:hRule="exact" w:val="323"/>
        </w:trPr>
        <w:tc>
          <w:tcPr>
            <w:tcW w:w="5791" w:type="dxa"/>
            <w:vAlign w:val="center"/>
          </w:tcPr>
          <w:p w:rsidR="000A3A74" w:rsidRPr="00D66C01" w:rsidRDefault="000A3A74" w:rsidP="00260A5E">
            <w:pPr>
              <w:jc w:val="center"/>
              <w:rPr>
                <w:b/>
                <w:color w:val="000000" w:themeColor="text1"/>
                <w:lang w:val="ro-RO"/>
              </w:rPr>
            </w:pPr>
            <w:r w:rsidRPr="00D66C01">
              <w:rPr>
                <w:b/>
                <w:color w:val="000000" w:themeColor="text1"/>
                <w:sz w:val="22"/>
                <w:szCs w:val="22"/>
                <w:lang w:val="ro-RO"/>
              </w:rPr>
              <w:t>TOTAL</w:t>
            </w:r>
          </w:p>
          <w:p w:rsidR="000A3A74" w:rsidRPr="00D66C01" w:rsidRDefault="000A3A74" w:rsidP="00260A5E">
            <w:pPr>
              <w:jc w:val="center"/>
              <w:rPr>
                <w:b/>
                <w:color w:val="000000" w:themeColor="text1"/>
                <w:lang w:val="ro-RO"/>
              </w:rPr>
            </w:pPr>
          </w:p>
        </w:tc>
        <w:tc>
          <w:tcPr>
            <w:tcW w:w="1722" w:type="dxa"/>
            <w:vAlign w:val="center"/>
          </w:tcPr>
          <w:p w:rsidR="000A3A74" w:rsidRPr="00D66C01" w:rsidRDefault="000A3A74" w:rsidP="00260A5E">
            <w:pPr>
              <w:jc w:val="right"/>
              <w:rPr>
                <w:b/>
                <w:color w:val="000000" w:themeColor="text1"/>
                <w:lang w:val="ro-RO"/>
              </w:rPr>
            </w:pPr>
            <w:r w:rsidRPr="00D66C01">
              <w:rPr>
                <w:b/>
                <w:color w:val="000000" w:themeColor="text1"/>
                <w:sz w:val="22"/>
                <w:szCs w:val="22"/>
                <w:lang w:val="ro-RO"/>
              </w:rPr>
              <w:t>3.255,8</w:t>
            </w:r>
          </w:p>
        </w:tc>
        <w:tc>
          <w:tcPr>
            <w:tcW w:w="2756" w:type="dxa"/>
            <w:vAlign w:val="center"/>
          </w:tcPr>
          <w:p w:rsidR="000A3A74" w:rsidRPr="00D66C01" w:rsidRDefault="000A3A74" w:rsidP="00260A5E">
            <w:pPr>
              <w:jc w:val="right"/>
              <w:rPr>
                <w:b/>
                <w:color w:val="000000" w:themeColor="text1"/>
                <w:lang w:val="ro-RO"/>
              </w:rPr>
            </w:pPr>
            <w:r w:rsidRPr="00D66C01">
              <w:rPr>
                <w:b/>
                <w:color w:val="000000" w:themeColor="text1"/>
                <w:sz w:val="22"/>
                <w:szCs w:val="22"/>
                <w:lang w:val="ro-RO"/>
              </w:rPr>
              <w:t>444.856,8</w:t>
            </w:r>
          </w:p>
        </w:tc>
      </w:tr>
    </w:tbl>
    <w:p w:rsidR="000A3A74" w:rsidRPr="00D66C01" w:rsidRDefault="000A3A74" w:rsidP="000A3A74">
      <w:pPr>
        <w:tabs>
          <w:tab w:val="left" w:pos="1134"/>
        </w:tabs>
        <w:jc w:val="both"/>
        <w:rPr>
          <w:b/>
          <w:bCs/>
          <w:color w:val="000000" w:themeColor="text1"/>
          <w:u w:val="single"/>
          <w:lang w:val="ro-RO"/>
        </w:rPr>
      </w:pPr>
    </w:p>
    <w:p w:rsidR="000A3A74" w:rsidRPr="00D66C01" w:rsidRDefault="000A3A74" w:rsidP="000A3A74">
      <w:pPr>
        <w:numPr>
          <w:ilvl w:val="0"/>
          <w:numId w:val="19"/>
        </w:numPr>
        <w:tabs>
          <w:tab w:val="num" w:pos="0"/>
          <w:tab w:val="num" w:pos="180"/>
          <w:tab w:val="num" w:pos="360"/>
        </w:tabs>
        <w:ind w:left="0" w:firstLine="0"/>
        <w:jc w:val="both"/>
        <w:rPr>
          <w:bCs/>
          <w:iCs/>
          <w:color w:val="000000" w:themeColor="text1"/>
          <w:lang w:val="ro-RO"/>
        </w:rPr>
      </w:pPr>
      <w:r w:rsidRPr="00D66C01">
        <w:rPr>
          <w:bCs/>
          <w:iCs/>
          <w:color w:val="000000" w:themeColor="text1"/>
          <w:lang w:val="ro-RO"/>
        </w:rPr>
        <w:t>În perioada ianuarie – septembrie 2013 s-a aplicat prevederile OUG nr.17/2013 privind stabilirea unor măsuri de restituire a unor contribuții de asigurări sociale de sănătate de la Fondul Național Unic de Asigurări Sociale de Sănătate (FNUASS)</w:t>
      </w:r>
    </w:p>
    <w:p w:rsidR="000A3A74" w:rsidRPr="00D66C01" w:rsidRDefault="000A3A74" w:rsidP="000A3A74">
      <w:pPr>
        <w:tabs>
          <w:tab w:val="num" w:pos="360"/>
          <w:tab w:val="num" w:pos="540"/>
        </w:tabs>
        <w:jc w:val="both"/>
        <w:rPr>
          <w:bCs/>
          <w:iCs/>
          <w:color w:val="000000" w:themeColor="text1"/>
          <w:lang w:val="ro-RO"/>
        </w:rPr>
      </w:pPr>
    </w:p>
    <w:tbl>
      <w:tblPr>
        <w:tblW w:w="9884" w:type="dxa"/>
        <w:tblInd w:w="675" w:type="dxa"/>
        <w:tblLook w:val="04A0"/>
      </w:tblPr>
      <w:tblGrid>
        <w:gridCol w:w="1716"/>
        <w:gridCol w:w="1364"/>
        <w:gridCol w:w="1296"/>
        <w:gridCol w:w="1260"/>
        <w:gridCol w:w="1416"/>
        <w:gridCol w:w="1416"/>
        <w:gridCol w:w="1416"/>
      </w:tblGrid>
      <w:tr w:rsidR="000A3A74" w:rsidRPr="00D66C01" w:rsidTr="00260A5E">
        <w:trPr>
          <w:trHeight w:val="255"/>
        </w:trPr>
        <w:tc>
          <w:tcPr>
            <w:tcW w:w="1716" w:type="dxa"/>
            <w:vMerge w:val="restart"/>
            <w:tcBorders>
              <w:top w:val="single" w:sz="8" w:space="0" w:color="auto"/>
              <w:left w:val="single" w:sz="8" w:space="0" w:color="auto"/>
              <w:bottom w:val="single" w:sz="4" w:space="0" w:color="auto"/>
              <w:right w:val="single" w:sz="4" w:space="0" w:color="auto"/>
            </w:tcBorders>
            <w:shd w:val="clear" w:color="000000" w:fill="92D050"/>
            <w:vAlign w:val="center"/>
          </w:tcPr>
          <w:p w:rsidR="000A3A74" w:rsidRPr="00D66C01" w:rsidRDefault="000A3A74" w:rsidP="00260A5E">
            <w:pPr>
              <w:ind w:left="-93" w:firstLine="93"/>
              <w:jc w:val="center"/>
              <w:rPr>
                <w:b/>
                <w:bCs/>
                <w:color w:val="000000" w:themeColor="text1"/>
                <w:lang w:val="ro-RO"/>
              </w:rPr>
            </w:pPr>
            <w:r w:rsidRPr="00D66C01">
              <w:rPr>
                <w:b/>
                <w:bCs/>
                <w:color w:val="000000" w:themeColor="text1"/>
                <w:lang w:val="ro-RO"/>
              </w:rPr>
              <w:t>Perioada ianuarie-septembrie 2013</w:t>
            </w:r>
          </w:p>
        </w:tc>
        <w:tc>
          <w:tcPr>
            <w:tcW w:w="1364" w:type="dxa"/>
            <w:vMerge w:val="restart"/>
            <w:tcBorders>
              <w:top w:val="single" w:sz="8" w:space="0" w:color="auto"/>
              <w:left w:val="single" w:sz="4" w:space="0" w:color="auto"/>
              <w:bottom w:val="single" w:sz="4" w:space="0" w:color="auto"/>
              <w:right w:val="single" w:sz="4" w:space="0" w:color="auto"/>
            </w:tcBorders>
            <w:shd w:val="clear" w:color="000000" w:fill="92D050"/>
            <w:vAlign w:val="center"/>
          </w:tcPr>
          <w:p w:rsidR="000A3A74" w:rsidRPr="00D66C01" w:rsidRDefault="000A3A74" w:rsidP="00260A5E">
            <w:pPr>
              <w:jc w:val="center"/>
              <w:rPr>
                <w:b/>
                <w:bCs/>
                <w:color w:val="000000" w:themeColor="text1"/>
                <w:lang w:val="ro-RO"/>
              </w:rPr>
            </w:pPr>
            <w:r w:rsidRPr="00D66C01">
              <w:rPr>
                <w:b/>
                <w:bCs/>
                <w:color w:val="000000" w:themeColor="text1"/>
                <w:lang w:val="ro-RO"/>
              </w:rPr>
              <w:t>Nr. beneficiari de la FNUASS</w:t>
            </w:r>
          </w:p>
        </w:tc>
        <w:tc>
          <w:tcPr>
            <w:tcW w:w="2556" w:type="dxa"/>
            <w:gridSpan w:val="2"/>
            <w:tcBorders>
              <w:top w:val="single" w:sz="8" w:space="0" w:color="auto"/>
              <w:left w:val="nil"/>
              <w:bottom w:val="single" w:sz="4" w:space="0" w:color="auto"/>
              <w:right w:val="single" w:sz="4" w:space="0" w:color="auto"/>
            </w:tcBorders>
            <w:shd w:val="clear" w:color="000000" w:fill="92D050"/>
            <w:vAlign w:val="center"/>
          </w:tcPr>
          <w:p w:rsidR="000A3A74" w:rsidRPr="00D66C01" w:rsidRDefault="000A3A74" w:rsidP="00260A5E">
            <w:pPr>
              <w:jc w:val="center"/>
              <w:rPr>
                <w:color w:val="000000" w:themeColor="text1"/>
                <w:lang w:val="ro-RO"/>
              </w:rPr>
            </w:pPr>
            <w:r w:rsidRPr="00D66C01">
              <w:rPr>
                <w:color w:val="000000" w:themeColor="text1"/>
                <w:lang w:val="ro-RO"/>
              </w:rPr>
              <w:t>din care:</w:t>
            </w:r>
          </w:p>
        </w:tc>
        <w:tc>
          <w:tcPr>
            <w:tcW w:w="1416" w:type="dxa"/>
            <w:vMerge w:val="restart"/>
            <w:tcBorders>
              <w:top w:val="single" w:sz="8" w:space="0" w:color="auto"/>
              <w:left w:val="single" w:sz="4" w:space="0" w:color="auto"/>
              <w:bottom w:val="single" w:sz="4" w:space="0" w:color="auto"/>
              <w:right w:val="single" w:sz="4" w:space="0" w:color="auto"/>
            </w:tcBorders>
            <w:shd w:val="clear" w:color="000000" w:fill="92D050"/>
            <w:vAlign w:val="center"/>
          </w:tcPr>
          <w:p w:rsidR="000A3A74" w:rsidRPr="00D66C01" w:rsidRDefault="000A3A74" w:rsidP="00260A5E">
            <w:pPr>
              <w:jc w:val="center"/>
              <w:rPr>
                <w:b/>
                <w:bCs/>
                <w:color w:val="000000" w:themeColor="text1"/>
                <w:lang w:val="ro-RO"/>
              </w:rPr>
            </w:pPr>
            <w:r w:rsidRPr="00D66C01">
              <w:rPr>
                <w:b/>
                <w:bCs/>
                <w:color w:val="000000" w:themeColor="text1"/>
                <w:lang w:val="ro-RO"/>
              </w:rPr>
              <w:t>Valoare FNUASS</w:t>
            </w:r>
          </w:p>
        </w:tc>
        <w:tc>
          <w:tcPr>
            <w:tcW w:w="2832" w:type="dxa"/>
            <w:gridSpan w:val="2"/>
            <w:tcBorders>
              <w:top w:val="single" w:sz="8" w:space="0" w:color="auto"/>
              <w:left w:val="nil"/>
              <w:bottom w:val="single" w:sz="4" w:space="0" w:color="auto"/>
              <w:right w:val="single" w:sz="8" w:space="0" w:color="000000"/>
            </w:tcBorders>
            <w:shd w:val="clear" w:color="000000" w:fill="92D050"/>
            <w:vAlign w:val="center"/>
          </w:tcPr>
          <w:p w:rsidR="000A3A74" w:rsidRPr="00D66C01" w:rsidRDefault="000A3A74" w:rsidP="00260A5E">
            <w:pPr>
              <w:jc w:val="center"/>
              <w:rPr>
                <w:color w:val="000000" w:themeColor="text1"/>
                <w:lang w:val="ro-RO"/>
              </w:rPr>
            </w:pPr>
            <w:r w:rsidRPr="00D66C01">
              <w:rPr>
                <w:color w:val="000000" w:themeColor="text1"/>
                <w:lang w:val="ro-RO"/>
              </w:rPr>
              <w:t>din care:</w:t>
            </w:r>
          </w:p>
        </w:tc>
      </w:tr>
      <w:tr w:rsidR="000A3A74" w:rsidRPr="00D66C01" w:rsidTr="00260A5E">
        <w:trPr>
          <w:trHeight w:val="1260"/>
        </w:trPr>
        <w:tc>
          <w:tcPr>
            <w:tcW w:w="1716" w:type="dxa"/>
            <w:vMerge/>
            <w:tcBorders>
              <w:top w:val="single" w:sz="8" w:space="0" w:color="auto"/>
              <w:left w:val="single" w:sz="8" w:space="0" w:color="auto"/>
              <w:bottom w:val="single" w:sz="4" w:space="0" w:color="auto"/>
              <w:right w:val="single" w:sz="4" w:space="0" w:color="auto"/>
            </w:tcBorders>
            <w:vAlign w:val="center"/>
          </w:tcPr>
          <w:p w:rsidR="000A3A74" w:rsidRPr="00D66C01" w:rsidRDefault="000A3A74" w:rsidP="00260A5E">
            <w:pPr>
              <w:rPr>
                <w:b/>
                <w:bCs/>
                <w:color w:val="000000" w:themeColor="text1"/>
                <w:lang w:val="ro-RO"/>
              </w:rPr>
            </w:pPr>
          </w:p>
        </w:tc>
        <w:tc>
          <w:tcPr>
            <w:tcW w:w="1364" w:type="dxa"/>
            <w:vMerge/>
            <w:tcBorders>
              <w:top w:val="single" w:sz="8" w:space="0" w:color="auto"/>
              <w:left w:val="single" w:sz="4" w:space="0" w:color="auto"/>
              <w:bottom w:val="single" w:sz="4" w:space="0" w:color="auto"/>
              <w:right w:val="single" w:sz="4" w:space="0" w:color="auto"/>
            </w:tcBorders>
            <w:vAlign w:val="center"/>
          </w:tcPr>
          <w:p w:rsidR="000A3A74" w:rsidRPr="00D66C01" w:rsidRDefault="000A3A74" w:rsidP="00260A5E">
            <w:pPr>
              <w:rPr>
                <w:b/>
                <w:bCs/>
                <w:color w:val="000000" w:themeColor="text1"/>
                <w:lang w:val="ro-RO"/>
              </w:rPr>
            </w:pPr>
          </w:p>
        </w:tc>
        <w:tc>
          <w:tcPr>
            <w:tcW w:w="1296" w:type="dxa"/>
            <w:tcBorders>
              <w:top w:val="nil"/>
              <w:left w:val="nil"/>
              <w:bottom w:val="single" w:sz="4" w:space="0" w:color="auto"/>
              <w:right w:val="single" w:sz="4" w:space="0" w:color="auto"/>
            </w:tcBorders>
            <w:shd w:val="clear" w:color="000000" w:fill="92D050"/>
            <w:vAlign w:val="center"/>
          </w:tcPr>
          <w:p w:rsidR="000A3A74" w:rsidRPr="00D66C01" w:rsidRDefault="000A3A74" w:rsidP="00260A5E">
            <w:pPr>
              <w:jc w:val="center"/>
              <w:rPr>
                <w:color w:val="000000" w:themeColor="text1"/>
                <w:lang w:val="ro-RO"/>
              </w:rPr>
            </w:pPr>
            <w:r w:rsidRPr="00D66C01">
              <w:rPr>
                <w:color w:val="000000" w:themeColor="text1"/>
                <w:lang w:val="ro-RO"/>
              </w:rPr>
              <w:t>Cu plata prin mandat la poștă</w:t>
            </w:r>
          </w:p>
        </w:tc>
        <w:tc>
          <w:tcPr>
            <w:tcW w:w="1260" w:type="dxa"/>
            <w:tcBorders>
              <w:top w:val="nil"/>
              <w:left w:val="nil"/>
              <w:bottom w:val="single" w:sz="4" w:space="0" w:color="auto"/>
              <w:right w:val="single" w:sz="4" w:space="0" w:color="auto"/>
            </w:tcBorders>
            <w:shd w:val="clear" w:color="000000" w:fill="92D050"/>
            <w:vAlign w:val="center"/>
          </w:tcPr>
          <w:p w:rsidR="000A3A74" w:rsidRPr="00D66C01" w:rsidRDefault="000A3A74" w:rsidP="00260A5E">
            <w:pPr>
              <w:jc w:val="center"/>
              <w:rPr>
                <w:color w:val="000000" w:themeColor="text1"/>
                <w:lang w:val="ro-RO"/>
              </w:rPr>
            </w:pPr>
            <w:r w:rsidRPr="00D66C01">
              <w:rPr>
                <w:color w:val="000000" w:themeColor="text1"/>
                <w:lang w:val="ro-RO"/>
              </w:rPr>
              <w:t>Cu plata prin conturi bancare</w:t>
            </w:r>
          </w:p>
        </w:tc>
        <w:tc>
          <w:tcPr>
            <w:tcW w:w="1416" w:type="dxa"/>
            <w:vMerge/>
            <w:tcBorders>
              <w:top w:val="single" w:sz="8" w:space="0" w:color="auto"/>
              <w:left w:val="single" w:sz="4" w:space="0" w:color="auto"/>
              <w:bottom w:val="single" w:sz="4" w:space="0" w:color="auto"/>
              <w:right w:val="single" w:sz="4" w:space="0" w:color="auto"/>
            </w:tcBorders>
            <w:vAlign w:val="center"/>
          </w:tcPr>
          <w:p w:rsidR="000A3A74" w:rsidRPr="00D66C01" w:rsidRDefault="000A3A74" w:rsidP="00260A5E">
            <w:pPr>
              <w:rPr>
                <w:b/>
                <w:bCs/>
                <w:color w:val="000000" w:themeColor="text1"/>
                <w:lang w:val="ro-RO"/>
              </w:rPr>
            </w:pPr>
          </w:p>
        </w:tc>
        <w:tc>
          <w:tcPr>
            <w:tcW w:w="1416" w:type="dxa"/>
            <w:tcBorders>
              <w:top w:val="nil"/>
              <w:left w:val="nil"/>
              <w:bottom w:val="single" w:sz="4" w:space="0" w:color="auto"/>
              <w:right w:val="single" w:sz="4" w:space="0" w:color="auto"/>
            </w:tcBorders>
            <w:shd w:val="clear" w:color="000000" w:fill="92D050"/>
            <w:vAlign w:val="center"/>
          </w:tcPr>
          <w:p w:rsidR="000A3A74" w:rsidRPr="00D66C01" w:rsidRDefault="000A3A74" w:rsidP="00260A5E">
            <w:pPr>
              <w:jc w:val="center"/>
              <w:rPr>
                <w:color w:val="000000" w:themeColor="text1"/>
                <w:lang w:val="ro-RO"/>
              </w:rPr>
            </w:pPr>
            <w:r w:rsidRPr="00D66C01">
              <w:rPr>
                <w:color w:val="000000" w:themeColor="text1"/>
                <w:lang w:val="ro-RO"/>
              </w:rPr>
              <w:t>Cu plata prin mandat la poștă</w:t>
            </w:r>
          </w:p>
          <w:p w:rsidR="000A3A74" w:rsidRPr="00D66C01" w:rsidRDefault="000A3A74" w:rsidP="00260A5E">
            <w:pPr>
              <w:jc w:val="center"/>
              <w:rPr>
                <w:color w:val="000000" w:themeColor="text1"/>
                <w:lang w:val="ro-RO"/>
              </w:rPr>
            </w:pPr>
          </w:p>
        </w:tc>
        <w:tc>
          <w:tcPr>
            <w:tcW w:w="1416" w:type="dxa"/>
            <w:tcBorders>
              <w:top w:val="nil"/>
              <w:left w:val="nil"/>
              <w:bottom w:val="single" w:sz="4" w:space="0" w:color="auto"/>
              <w:right w:val="single" w:sz="8" w:space="0" w:color="auto"/>
            </w:tcBorders>
            <w:shd w:val="clear" w:color="000000" w:fill="92D050"/>
            <w:vAlign w:val="center"/>
          </w:tcPr>
          <w:p w:rsidR="000A3A74" w:rsidRPr="00D66C01" w:rsidRDefault="000A3A74" w:rsidP="00260A5E">
            <w:pPr>
              <w:jc w:val="center"/>
              <w:rPr>
                <w:color w:val="000000" w:themeColor="text1"/>
                <w:lang w:val="ro-RO"/>
              </w:rPr>
            </w:pPr>
            <w:r w:rsidRPr="00D66C01">
              <w:rPr>
                <w:color w:val="000000" w:themeColor="text1"/>
                <w:lang w:val="ro-RO"/>
              </w:rPr>
              <w:t>Cu plata prin conturi bancare</w:t>
            </w:r>
          </w:p>
        </w:tc>
      </w:tr>
      <w:tr w:rsidR="000A3A74" w:rsidRPr="00D66C01" w:rsidTr="00260A5E">
        <w:trPr>
          <w:cantSplit/>
          <w:trHeight w:hRule="exact" w:val="284"/>
        </w:trPr>
        <w:tc>
          <w:tcPr>
            <w:tcW w:w="1716" w:type="dxa"/>
            <w:tcBorders>
              <w:top w:val="nil"/>
              <w:left w:val="single" w:sz="8" w:space="0" w:color="auto"/>
              <w:bottom w:val="single" w:sz="8" w:space="0" w:color="auto"/>
              <w:right w:val="single" w:sz="4" w:space="0" w:color="auto"/>
            </w:tcBorders>
            <w:shd w:val="clear" w:color="auto" w:fill="auto"/>
            <w:noWrap/>
            <w:vAlign w:val="center"/>
          </w:tcPr>
          <w:p w:rsidR="000A3A74" w:rsidRPr="00D66C01" w:rsidRDefault="000A3A74" w:rsidP="00260A5E">
            <w:pPr>
              <w:jc w:val="center"/>
              <w:rPr>
                <w:bCs/>
                <w:color w:val="000000" w:themeColor="text1"/>
                <w:lang w:val="ro-RO"/>
              </w:rPr>
            </w:pPr>
            <w:r w:rsidRPr="00D66C01">
              <w:rPr>
                <w:bCs/>
                <w:color w:val="000000" w:themeColor="text1"/>
                <w:lang w:val="ro-RO"/>
              </w:rPr>
              <w:t>Total</w:t>
            </w:r>
          </w:p>
        </w:tc>
        <w:tc>
          <w:tcPr>
            <w:tcW w:w="1364" w:type="dxa"/>
            <w:tcBorders>
              <w:top w:val="nil"/>
              <w:left w:val="nil"/>
              <w:bottom w:val="single" w:sz="8" w:space="0" w:color="auto"/>
              <w:right w:val="single" w:sz="4" w:space="0" w:color="auto"/>
            </w:tcBorders>
            <w:shd w:val="clear" w:color="auto" w:fill="auto"/>
            <w:noWrap/>
            <w:vAlign w:val="center"/>
          </w:tcPr>
          <w:p w:rsidR="000A3A74" w:rsidRPr="00D66C01" w:rsidRDefault="000A3A74" w:rsidP="00260A5E">
            <w:pPr>
              <w:jc w:val="center"/>
              <w:rPr>
                <w:bCs/>
                <w:color w:val="000000" w:themeColor="text1"/>
                <w:lang w:val="ro-RO"/>
              </w:rPr>
            </w:pPr>
            <w:r w:rsidRPr="00D66C01">
              <w:rPr>
                <w:bCs/>
                <w:color w:val="000000" w:themeColor="text1"/>
                <w:lang w:val="ro-RO"/>
              </w:rPr>
              <w:t>18.819.012</w:t>
            </w:r>
          </w:p>
        </w:tc>
        <w:tc>
          <w:tcPr>
            <w:tcW w:w="1296" w:type="dxa"/>
            <w:tcBorders>
              <w:top w:val="nil"/>
              <w:left w:val="nil"/>
              <w:bottom w:val="single" w:sz="8" w:space="0" w:color="auto"/>
              <w:right w:val="single" w:sz="4" w:space="0" w:color="auto"/>
            </w:tcBorders>
            <w:shd w:val="clear" w:color="auto" w:fill="auto"/>
            <w:noWrap/>
            <w:vAlign w:val="center"/>
          </w:tcPr>
          <w:p w:rsidR="000A3A74" w:rsidRPr="00D66C01" w:rsidRDefault="000A3A74" w:rsidP="00260A5E">
            <w:pPr>
              <w:jc w:val="center"/>
              <w:rPr>
                <w:bCs/>
                <w:color w:val="000000" w:themeColor="text1"/>
                <w:lang w:val="ro-RO"/>
              </w:rPr>
            </w:pPr>
            <w:r w:rsidRPr="00D66C01">
              <w:rPr>
                <w:bCs/>
                <w:color w:val="000000" w:themeColor="text1"/>
                <w:lang w:val="ro-RO"/>
              </w:rPr>
              <w:t>11.693.924</w:t>
            </w:r>
          </w:p>
        </w:tc>
        <w:tc>
          <w:tcPr>
            <w:tcW w:w="1260" w:type="dxa"/>
            <w:tcBorders>
              <w:top w:val="nil"/>
              <w:left w:val="nil"/>
              <w:bottom w:val="single" w:sz="8" w:space="0" w:color="auto"/>
              <w:right w:val="single" w:sz="4" w:space="0" w:color="auto"/>
            </w:tcBorders>
            <w:shd w:val="clear" w:color="auto" w:fill="auto"/>
            <w:noWrap/>
            <w:vAlign w:val="center"/>
          </w:tcPr>
          <w:p w:rsidR="000A3A74" w:rsidRPr="00D66C01" w:rsidRDefault="000A3A74" w:rsidP="00260A5E">
            <w:pPr>
              <w:jc w:val="center"/>
              <w:rPr>
                <w:bCs/>
                <w:color w:val="000000" w:themeColor="text1"/>
                <w:lang w:val="ro-RO"/>
              </w:rPr>
            </w:pPr>
            <w:r w:rsidRPr="00D66C01">
              <w:rPr>
                <w:bCs/>
                <w:color w:val="000000" w:themeColor="text1"/>
                <w:lang w:val="ro-RO"/>
              </w:rPr>
              <w:t>7.125.088</w:t>
            </w:r>
          </w:p>
        </w:tc>
        <w:tc>
          <w:tcPr>
            <w:tcW w:w="1416" w:type="dxa"/>
            <w:tcBorders>
              <w:top w:val="nil"/>
              <w:left w:val="nil"/>
              <w:bottom w:val="single" w:sz="8" w:space="0" w:color="auto"/>
              <w:right w:val="single" w:sz="4" w:space="0" w:color="auto"/>
            </w:tcBorders>
            <w:shd w:val="clear" w:color="auto" w:fill="auto"/>
            <w:noWrap/>
            <w:vAlign w:val="center"/>
          </w:tcPr>
          <w:p w:rsidR="000A3A74" w:rsidRPr="00D66C01" w:rsidRDefault="000A3A74" w:rsidP="00260A5E">
            <w:pPr>
              <w:jc w:val="center"/>
              <w:rPr>
                <w:bCs/>
                <w:color w:val="000000" w:themeColor="text1"/>
                <w:lang w:val="ro-RO"/>
              </w:rPr>
            </w:pPr>
            <w:r w:rsidRPr="00D66C01">
              <w:rPr>
                <w:bCs/>
                <w:color w:val="000000" w:themeColor="text1"/>
                <w:lang w:val="ro-RO"/>
              </w:rPr>
              <w:t>736.028.438</w:t>
            </w:r>
          </w:p>
        </w:tc>
        <w:tc>
          <w:tcPr>
            <w:tcW w:w="1416" w:type="dxa"/>
            <w:tcBorders>
              <w:top w:val="nil"/>
              <w:left w:val="nil"/>
              <w:bottom w:val="single" w:sz="8" w:space="0" w:color="auto"/>
              <w:right w:val="single" w:sz="4" w:space="0" w:color="auto"/>
            </w:tcBorders>
            <w:shd w:val="clear" w:color="auto" w:fill="auto"/>
            <w:noWrap/>
            <w:vAlign w:val="center"/>
          </w:tcPr>
          <w:p w:rsidR="000A3A74" w:rsidRPr="00D66C01" w:rsidRDefault="000A3A74" w:rsidP="00260A5E">
            <w:pPr>
              <w:jc w:val="center"/>
              <w:rPr>
                <w:bCs/>
                <w:color w:val="000000" w:themeColor="text1"/>
                <w:lang w:val="ro-RO"/>
              </w:rPr>
            </w:pPr>
            <w:r w:rsidRPr="00D66C01">
              <w:rPr>
                <w:bCs/>
                <w:color w:val="000000" w:themeColor="text1"/>
                <w:lang w:val="ro-RO"/>
              </w:rPr>
              <w:t>455.018.652</w:t>
            </w:r>
          </w:p>
        </w:tc>
        <w:tc>
          <w:tcPr>
            <w:tcW w:w="1416" w:type="dxa"/>
            <w:tcBorders>
              <w:top w:val="nil"/>
              <w:left w:val="nil"/>
              <w:bottom w:val="single" w:sz="8" w:space="0" w:color="auto"/>
              <w:right w:val="single" w:sz="4" w:space="0" w:color="auto"/>
            </w:tcBorders>
            <w:shd w:val="clear" w:color="auto" w:fill="auto"/>
            <w:noWrap/>
            <w:vAlign w:val="center"/>
          </w:tcPr>
          <w:p w:rsidR="000A3A74" w:rsidRPr="00D66C01" w:rsidRDefault="000A3A74" w:rsidP="00260A5E">
            <w:pPr>
              <w:jc w:val="center"/>
              <w:rPr>
                <w:bCs/>
                <w:color w:val="000000" w:themeColor="text1"/>
                <w:lang w:val="ro-RO"/>
              </w:rPr>
            </w:pPr>
            <w:r w:rsidRPr="00D66C01">
              <w:rPr>
                <w:bCs/>
                <w:color w:val="000000" w:themeColor="text1"/>
                <w:lang w:val="ro-RO"/>
              </w:rPr>
              <w:t>281.009.786</w:t>
            </w:r>
          </w:p>
        </w:tc>
      </w:tr>
      <w:tr w:rsidR="000A3A74" w:rsidRPr="00D66C01" w:rsidTr="00260A5E">
        <w:trPr>
          <w:cantSplit/>
          <w:trHeight w:hRule="exact" w:val="284"/>
        </w:trPr>
        <w:tc>
          <w:tcPr>
            <w:tcW w:w="1716" w:type="dxa"/>
            <w:tcBorders>
              <w:top w:val="nil"/>
              <w:left w:val="single" w:sz="8" w:space="0" w:color="auto"/>
              <w:bottom w:val="single" w:sz="8" w:space="0" w:color="auto"/>
              <w:right w:val="single" w:sz="4" w:space="0" w:color="auto"/>
            </w:tcBorders>
            <w:shd w:val="clear" w:color="auto" w:fill="auto"/>
            <w:noWrap/>
            <w:vAlign w:val="center"/>
          </w:tcPr>
          <w:p w:rsidR="000A3A74" w:rsidRPr="00D66C01" w:rsidRDefault="000A3A74" w:rsidP="00260A5E">
            <w:pPr>
              <w:jc w:val="center"/>
              <w:rPr>
                <w:bCs/>
                <w:color w:val="000000" w:themeColor="text1"/>
                <w:lang w:val="ro-RO"/>
              </w:rPr>
            </w:pPr>
            <w:r w:rsidRPr="00D66C01">
              <w:rPr>
                <w:color w:val="000000" w:themeColor="text1"/>
                <w:lang w:val="ro-RO"/>
              </w:rPr>
              <w:t>Valoare medie lunară</w:t>
            </w:r>
          </w:p>
        </w:tc>
        <w:tc>
          <w:tcPr>
            <w:tcW w:w="1364" w:type="dxa"/>
            <w:tcBorders>
              <w:top w:val="nil"/>
              <w:left w:val="nil"/>
              <w:bottom w:val="single" w:sz="8" w:space="0" w:color="auto"/>
              <w:right w:val="single" w:sz="4" w:space="0" w:color="auto"/>
            </w:tcBorders>
            <w:shd w:val="clear" w:color="auto" w:fill="auto"/>
            <w:noWrap/>
            <w:vAlign w:val="center"/>
          </w:tcPr>
          <w:p w:rsidR="000A3A74" w:rsidRPr="00D66C01" w:rsidRDefault="000A3A74" w:rsidP="00260A5E">
            <w:pPr>
              <w:jc w:val="center"/>
              <w:rPr>
                <w:bCs/>
                <w:color w:val="000000" w:themeColor="text1"/>
                <w:lang w:val="ro-RO"/>
              </w:rPr>
            </w:pPr>
            <w:r w:rsidRPr="00D66C01">
              <w:rPr>
                <w:bCs/>
                <w:color w:val="000000" w:themeColor="text1"/>
                <w:lang w:val="ro-RO"/>
              </w:rPr>
              <w:t>1.568.251</w:t>
            </w:r>
          </w:p>
        </w:tc>
        <w:tc>
          <w:tcPr>
            <w:tcW w:w="1296" w:type="dxa"/>
            <w:tcBorders>
              <w:top w:val="nil"/>
              <w:left w:val="nil"/>
              <w:bottom w:val="single" w:sz="8" w:space="0" w:color="auto"/>
              <w:right w:val="single" w:sz="4" w:space="0" w:color="auto"/>
            </w:tcBorders>
            <w:shd w:val="clear" w:color="auto" w:fill="auto"/>
            <w:noWrap/>
            <w:vAlign w:val="center"/>
          </w:tcPr>
          <w:p w:rsidR="000A3A74" w:rsidRPr="00D66C01" w:rsidRDefault="000A3A74" w:rsidP="00260A5E">
            <w:pPr>
              <w:jc w:val="center"/>
              <w:rPr>
                <w:bCs/>
                <w:color w:val="000000" w:themeColor="text1"/>
                <w:lang w:val="ro-RO"/>
              </w:rPr>
            </w:pPr>
            <w:r w:rsidRPr="00D66C01">
              <w:rPr>
                <w:bCs/>
                <w:color w:val="000000" w:themeColor="text1"/>
                <w:lang w:val="ro-RO"/>
              </w:rPr>
              <w:t>974.494</w:t>
            </w:r>
          </w:p>
        </w:tc>
        <w:tc>
          <w:tcPr>
            <w:tcW w:w="1260" w:type="dxa"/>
            <w:tcBorders>
              <w:top w:val="nil"/>
              <w:left w:val="nil"/>
              <w:bottom w:val="single" w:sz="8" w:space="0" w:color="auto"/>
              <w:right w:val="single" w:sz="4" w:space="0" w:color="auto"/>
            </w:tcBorders>
            <w:shd w:val="clear" w:color="auto" w:fill="auto"/>
            <w:noWrap/>
            <w:vAlign w:val="center"/>
          </w:tcPr>
          <w:p w:rsidR="000A3A74" w:rsidRPr="00D66C01" w:rsidRDefault="000A3A74" w:rsidP="00260A5E">
            <w:pPr>
              <w:jc w:val="center"/>
              <w:rPr>
                <w:bCs/>
                <w:color w:val="000000" w:themeColor="text1"/>
                <w:lang w:val="ro-RO"/>
              </w:rPr>
            </w:pPr>
            <w:r w:rsidRPr="00D66C01">
              <w:rPr>
                <w:bCs/>
                <w:color w:val="000000" w:themeColor="text1"/>
                <w:lang w:val="ro-RO"/>
              </w:rPr>
              <w:t>593.757</w:t>
            </w:r>
          </w:p>
        </w:tc>
        <w:tc>
          <w:tcPr>
            <w:tcW w:w="1416" w:type="dxa"/>
            <w:tcBorders>
              <w:top w:val="nil"/>
              <w:left w:val="nil"/>
              <w:bottom w:val="single" w:sz="8" w:space="0" w:color="auto"/>
              <w:right w:val="single" w:sz="4" w:space="0" w:color="auto"/>
            </w:tcBorders>
            <w:shd w:val="clear" w:color="auto" w:fill="auto"/>
            <w:noWrap/>
            <w:vAlign w:val="center"/>
          </w:tcPr>
          <w:p w:rsidR="000A3A74" w:rsidRPr="00D66C01" w:rsidRDefault="000A3A74" w:rsidP="00260A5E">
            <w:pPr>
              <w:jc w:val="center"/>
              <w:rPr>
                <w:bCs/>
                <w:color w:val="000000" w:themeColor="text1"/>
                <w:lang w:val="ro-RO"/>
              </w:rPr>
            </w:pPr>
            <w:r w:rsidRPr="00D66C01">
              <w:rPr>
                <w:bCs/>
                <w:color w:val="000000" w:themeColor="text1"/>
                <w:lang w:val="ro-RO"/>
              </w:rPr>
              <w:t>61.335.703</w:t>
            </w:r>
          </w:p>
        </w:tc>
        <w:tc>
          <w:tcPr>
            <w:tcW w:w="1416" w:type="dxa"/>
            <w:tcBorders>
              <w:top w:val="nil"/>
              <w:left w:val="nil"/>
              <w:bottom w:val="single" w:sz="8" w:space="0" w:color="auto"/>
              <w:right w:val="single" w:sz="4" w:space="0" w:color="auto"/>
            </w:tcBorders>
            <w:shd w:val="clear" w:color="auto" w:fill="auto"/>
            <w:noWrap/>
            <w:vAlign w:val="center"/>
          </w:tcPr>
          <w:p w:rsidR="000A3A74" w:rsidRPr="00D66C01" w:rsidRDefault="000A3A74" w:rsidP="00260A5E">
            <w:pPr>
              <w:jc w:val="center"/>
              <w:rPr>
                <w:bCs/>
                <w:color w:val="000000" w:themeColor="text1"/>
                <w:lang w:val="ro-RO"/>
              </w:rPr>
            </w:pPr>
            <w:r w:rsidRPr="00D66C01">
              <w:rPr>
                <w:bCs/>
                <w:color w:val="000000" w:themeColor="text1"/>
                <w:lang w:val="ro-RO"/>
              </w:rPr>
              <w:t>37.918.221</w:t>
            </w:r>
          </w:p>
        </w:tc>
        <w:tc>
          <w:tcPr>
            <w:tcW w:w="1416" w:type="dxa"/>
            <w:tcBorders>
              <w:top w:val="nil"/>
              <w:left w:val="nil"/>
              <w:bottom w:val="single" w:sz="8" w:space="0" w:color="auto"/>
              <w:right w:val="single" w:sz="4" w:space="0" w:color="auto"/>
            </w:tcBorders>
            <w:shd w:val="clear" w:color="auto" w:fill="auto"/>
            <w:noWrap/>
            <w:vAlign w:val="center"/>
          </w:tcPr>
          <w:p w:rsidR="000A3A74" w:rsidRPr="00D66C01" w:rsidRDefault="000A3A74" w:rsidP="00260A5E">
            <w:pPr>
              <w:jc w:val="center"/>
              <w:rPr>
                <w:bCs/>
                <w:color w:val="000000" w:themeColor="text1"/>
                <w:lang w:val="ro-RO"/>
              </w:rPr>
            </w:pPr>
            <w:r w:rsidRPr="00D66C01">
              <w:rPr>
                <w:bCs/>
                <w:color w:val="000000" w:themeColor="text1"/>
                <w:lang w:val="ro-RO"/>
              </w:rPr>
              <w:t>23.417.482</w:t>
            </w:r>
          </w:p>
        </w:tc>
      </w:tr>
      <w:tr w:rsidR="000A3A74" w:rsidRPr="00D66C01" w:rsidTr="00260A5E">
        <w:trPr>
          <w:cantSplit/>
          <w:trHeight w:hRule="exact" w:val="284"/>
        </w:trPr>
        <w:tc>
          <w:tcPr>
            <w:tcW w:w="7052" w:type="dxa"/>
            <w:gridSpan w:val="5"/>
            <w:tcBorders>
              <w:top w:val="single" w:sz="8" w:space="0" w:color="auto"/>
              <w:left w:val="single" w:sz="8" w:space="0" w:color="auto"/>
              <w:bottom w:val="single" w:sz="8" w:space="0" w:color="auto"/>
              <w:right w:val="single" w:sz="4" w:space="0" w:color="auto"/>
            </w:tcBorders>
            <w:shd w:val="clear" w:color="auto" w:fill="auto"/>
            <w:noWrap/>
            <w:vAlign w:val="bottom"/>
          </w:tcPr>
          <w:p w:rsidR="000A3A74" w:rsidRPr="00D66C01" w:rsidRDefault="000A3A74" w:rsidP="00260A5E">
            <w:pPr>
              <w:jc w:val="center"/>
              <w:rPr>
                <w:color w:val="000000" w:themeColor="text1"/>
                <w:lang w:val="ro-RO"/>
              </w:rPr>
            </w:pPr>
            <w:r w:rsidRPr="00D66C01">
              <w:rPr>
                <w:color w:val="000000" w:themeColor="text1"/>
                <w:lang w:val="ro-RO"/>
              </w:rPr>
              <w:t>Valoare medie /persoana</w:t>
            </w:r>
          </w:p>
          <w:p w:rsidR="000A3A74" w:rsidRPr="00D66C01" w:rsidRDefault="000A3A74" w:rsidP="00260A5E">
            <w:pPr>
              <w:jc w:val="right"/>
              <w:rPr>
                <w:bCs/>
                <w:color w:val="000000" w:themeColor="text1"/>
                <w:lang w:val="ro-RO"/>
              </w:rPr>
            </w:pPr>
            <w:r w:rsidRPr="00D66C01">
              <w:rPr>
                <w:bCs/>
                <w:color w:val="000000" w:themeColor="text1"/>
                <w:lang w:val="ro-RO"/>
              </w:rPr>
              <w:t xml:space="preserve"> </w:t>
            </w:r>
          </w:p>
        </w:tc>
        <w:tc>
          <w:tcPr>
            <w:tcW w:w="1416" w:type="dxa"/>
            <w:tcBorders>
              <w:top w:val="single" w:sz="8" w:space="0" w:color="auto"/>
              <w:left w:val="nil"/>
              <w:bottom w:val="single" w:sz="8" w:space="0" w:color="auto"/>
              <w:right w:val="single" w:sz="4" w:space="0" w:color="auto"/>
            </w:tcBorders>
            <w:shd w:val="clear" w:color="auto" w:fill="auto"/>
            <w:noWrap/>
            <w:vAlign w:val="bottom"/>
          </w:tcPr>
          <w:p w:rsidR="000A3A74" w:rsidRPr="00D66C01" w:rsidRDefault="000A3A74" w:rsidP="00260A5E">
            <w:pPr>
              <w:jc w:val="center"/>
              <w:rPr>
                <w:bCs/>
                <w:color w:val="000000" w:themeColor="text1"/>
                <w:lang w:val="ro-RO"/>
              </w:rPr>
            </w:pPr>
            <w:r w:rsidRPr="00D66C01">
              <w:rPr>
                <w:bCs/>
                <w:color w:val="000000" w:themeColor="text1"/>
                <w:lang w:val="ro-RO"/>
              </w:rPr>
              <w:t>39</w:t>
            </w:r>
          </w:p>
        </w:tc>
        <w:tc>
          <w:tcPr>
            <w:tcW w:w="1416" w:type="dxa"/>
            <w:tcBorders>
              <w:top w:val="single" w:sz="8" w:space="0" w:color="auto"/>
              <w:left w:val="nil"/>
              <w:bottom w:val="single" w:sz="8" w:space="0" w:color="auto"/>
              <w:right w:val="single" w:sz="8" w:space="0" w:color="auto"/>
            </w:tcBorders>
            <w:shd w:val="clear" w:color="auto" w:fill="auto"/>
            <w:noWrap/>
            <w:vAlign w:val="bottom"/>
          </w:tcPr>
          <w:p w:rsidR="000A3A74" w:rsidRPr="00D66C01" w:rsidRDefault="000A3A74" w:rsidP="00260A5E">
            <w:pPr>
              <w:jc w:val="center"/>
              <w:rPr>
                <w:bCs/>
                <w:color w:val="000000" w:themeColor="text1"/>
                <w:lang w:val="ro-RO"/>
              </w:rPr>
            </w:pPr>
            <w:r w:rsidRPr="00D66C01">
              <w:rPr>
                <w:bCs/>
                <w:color w:val="000000" w:themeColor="text1"/>
                <w:lang w:val="ro-RO"/>
              </w:rPr>
              <w:t>39</w:t>
            </w:r>
          </w:p>
        </w:tc>
      </w:tr>
    </w:tbl>
    <w:p w:rsidR="000A3A74" w:rsidRPr="00D66C01" w:rsidRDefault="000A3A74" w:rsidP="000A3A74">
      <w:pPr>
        <w:tabs>
          <w:tab w:val="left" w:pos="1134"/>
        </w:tabs>
        <w:jc w:val="both"/>
        <w:rPr>
          <w:b/>
          <w:bCs/>
          <w:color w:val="000000" w:themeColor="text1"/>
          <w:u w:val="single"/>
          <w:lang w:val="ro-RO"/>
        </w:rPr>
      </w:pPr>
    </w:p>
    <w:p w:rsidR="000A3A74" w:rsidRPr="00D66C01" w:rsidRDefault="000A3A74" w:rsidP="000A3A74">
      <w:pPr>
        <w:numPr>
          <w:ilvl w:val="0"/>
          <w:numId w:val="19"/>
        </w:numPr>
        <w:tabs>
          <w:tab w:val="num" w:pos="0"/>
          <w:tab w:val="num" w:pos="180"/>
          <w:tab w:val="num" w:pos="360"/>
        </w:tabs>
        <w:ind w:left="0" w:firstLine="0"/>
        <w:jc w:val="both"/>
        <w:rPr>
          <w:bCs/>
          <w:iCs/>
          <w:color w:val="000000" w:themeColor="text1"/>
          <w:lang w:val="ro-RO"/>
        </w:rPr>
      </w:pPr>
      <w:r w:rsidRPr="00D66C01">
        <w:rPr>
          <w:b/>
          <w:bCs/>
          <w:iCs/>
          <w:color w:val="000000" w:themeColor="text1"/>
          <w:lang w:val="ro-RO"/>
        </w:rPr>
        <w:t>Principalele activităţi</w:t>
      </w:r>
      <w:r w:rsidRPr="00D66C01">
        <w:rPr>
          <w:bCs/>
          <w:iCs/>
          <w:color w:val="000000" w:themeColor="text1"/>
          <w:lang w:val="ro-RO"/>
        </w:rPr>
        <w:t xml:space="preserve"> efectuate de către Direcţia Documente de Plată sunt: </w:t>
      </w:r>
    </w:p>
    <w:p w:rsidR="000A3A74" w:rsidRPr="00D66C01" w:rsidRDefault="000A3A74" w:rsidP="000A3A74">
      <w:pPr>
        <w:numPr>
          <w:ilvl w:val="0"/>
          <w:numId w:val="24"/>
        </w:numPr>
        <w:tabs>
          <w:tab w:val="clear" w:pos="720"/>
          <w:tab w:val="num" w:pos="426"/>
        </w:tabs>
        <w:ind w:left="426" w:hanging="284"/>
        <w:jc w:val="both"/>
        <w:rPr>
          <w:color w:val="000000"/>
          <w:lang w:val="ro-RO"/>
        </w:rPr>
      </w:pPr>
      <w:r w:rsidRPr="00D66C01">
        <w:rPr>
          <w:color w:val="000000"/>
          <w:lang w:val="ro-RO"/>
        </w:rPr>
        <w:t xml:space="preserve"> administrarea bazelor centrale de date de plată a pensiilor de asigurări sociale de stat,  a altor drepturi     acordate în baza unor legi cu caracter special şi transmiterea acestora CTP; </w:t>
      </w:r>
    </w:p>
    <w:p w:rsidR="000A3A74" w:rsidRPr="00D66C01" w:rsidRDefault="000A3A74" w:rsidP="000A3A74">
      <w:pPr>
        <w:numPr>
          <w:ilvl w:val="0"/>
          <w:numId w:val="24"/>
        </w:numPr>
        <w:tabs>
          <w:tab w:val="clear" w:pos="720"/>
          <w:tab w:val="num" w:pos="426"/>
        </w:tabs>
        <w:ind w:left="426" w:hanging="284"/>
        <w:jc w:val="both"/>
        <w:rPr>
          <w:color w:val="000000"/>
          <w:lang w:val="ro-RO"/>
        </w:rPr>
      </w:pPr>
      <w:r w:rsidRPr="00D66C01">
        <w:rPr>
          <w:color w:val="000000"/>
          <w:lang w:val="ro-RO"/>
        </w:rPr>
        <w:t>administrarea bazelor centrale de date de plată a  drepturilor veteranilor şi văduvelor de război şi transmiterea acestora CTP;</w:t>
      </w:r>
    </w:p>
    <w:p w:rsidR="000A3A74" w:rsidRPr="00D66C01" w:rsidRDefault="000A3A74" w:rsidP="000A3A74">
      <w:pPr>
        <w:numPr>
          <w:ilvl w:val="0"/>
          <w:numId w:val="24"/>
        </w:numPr>
        <w:tabs>
          <w:tab w:val="clear" w:pos="720"/>
          <w:tab w:val="num" w:pos="426"/>
        </w:tabs>
        <w:ind w:left="426" w:hanging="284"/>
        <w:jc w:val="both"/>
        <w:rPr>
          <w:color w:val="000000"/>
          <w:lang w:val="ro-RO"/>
        </w:rPr>
      </w:pPr>
      <w:r w:rsidRPr="00D66C01">
        <w:rPr>
          <w:color w:val="000000"/>
          <w:lang w:val="ro-RO"/>
        </w:rPr>
        <w:t>administrarea bazel</w:t>
      </w:r>
      <w:r w:rsidR="006A299B" w:rsidRPr="00D66C01">
        <w:rPr>
          <w:color w:val="000000"/>
          <w:lang w:val="ro-RO"/>
        </w:rPr>
        <w:t xml:space="preserve">or centrale de date de plată a </w:t>
      </w:r>
      <w:r w:rsidRPr="00D66C01">
        <w:rPr>
          <w:color w:val="000000"/>
          <w:lang w:val="ro-RO"/>
        </w:rPr>
        <w:t>pensiilor pentru agricultori şi transmiterea acestora CTP;</w:t>
      </w:r>
    </w:p>
    <w:p w:rsidR="000A3A74" w:rsidRPr="00D66C01" w:rsidRDefault="000A3A74" w:rsidP="000A3A74">
      <w:pPr>
        <w:numPr>
          <w:ilvl w:val="0"/>
          <w:numId w:val="24"/>
        </w:numPr>
        <w:tabs>
          <w:tab w:val="clear" w:pos="720"/>
          <w:tab w:val="num" w:pos="426"/>
        </w:tabs>
        <w:ind w:left="426" w:hanging="284"/>
        <w:jc w:val="both"/>
        <w:rPr>
          <w:color w:val="000000"/>
          <w:lang w:val="ro-RO"/>
        </w:rPr>
      </w:pPr>
      <w:r w:rsidRPr="00D66C01">
        <w:rPr>
          <w:color w:val="000000"/>
          <w:lang w:val="ro-RO"/>
        </w:rPr>
        <w:t>verificarea bazelor de date de plată a prestaţiilor sociale transmise de Agenţiile judeţene de plăţi şi inspecţie socială pentru care CNPP întocmeşte documentele de plată;</w:t>
      </w:r>
    </w:p>
    <w:p w:rsidR="000A3A74" w:rsidRPr="00D66C01" w:rsidRDefault="000A3A74" w:rsidP="000A3A74">
      <w:pPr>
        <w:numPr>
          <w:ilvl w:val="0"/>
          <w:numId w:val="24"/>
        </w:numPr>
        <w:tabs>
          <w:tab w:val="clear" w:pos="720"/>
          <w:tab w:val="num" w:pos="426"/>
        </w:tabs>
        <w:ind w:left="426" w:hanging="284"/>
        <w:jc w:val="both"/>
        <w:rPr>
          <w:color w:val="000000"/>
          <w:lang w:val="ro-RO"/>
        </w:rPr>
      </w:pPr>
      <w:r w:rsidRPr="00D66C01">
        <w:rPr>
          <w:color w:val="000000"/>
          <w:lang w:val="ro-RO"/>
        </w:rPr>
        <w:lastRenderedPageBreak/>
        <w:t>arhivarea lunară a tuturor bazelor de date de plată a pensiilor din sistemul unitar de pensii publice, a altor drepturi acordate în baza unor legi cu caracter special sau de prestaţii sociale şi transmiterea lunară a acestora la CNPP (arhivarea de siguranţă şi de securitate a datelor);</w:t>
      </w:r>
    </w:p>
    <w:p w:rsidR="000A3A74" w:rsidRPr="00D66C01" w:rsidRDefault="000A3A74" w:rsidP="000A3A74">
      <w:pPr>
        <w:numPr>
          <w:ilvl w:val="0"/>
          <w:numId w:val="24"/>
        </w:numPr>
        <w:tabs>
          <w:tab w:val="clear" w:pos="720"/>
          <w:tab w:val="num" w:pos="426"/>
        </w:tabs>
        <w:ind w:left="426" w:hanging="284"/>
        <w:jc w:val="both"/>
        <w:rPr>
          <w:color w:val="000000"/>
          <w:lang w:val="ro-RO"/>
        </w:rPr>
      </w:pPr>
      <w:r w:rsidRPr="00D66C01">
        <w:rPr>
          <w:color w:val="000000"/>
          <w:lang w:val="ro-RO"/>
        </w:rPr>
        <w:t>arhivarea bazelor de date de plată a prestaţiilor sociale şi transmiterea acestora agenţiilor judeţene pentru plăti şi inspecţie socială;</w:t>
      </w:r>
    </w:p>
    <w:p w:rsidR="000A3A74" w:rsidRPr="00D66C01" w:rsidRDefault="000A3A74" w:rsidP="000A3A74">
      <w:pPr>
        <w:numPr>
          <w:ilvl w:val="0"/>
          <w:numId w:val="24"/>
        </w:numPr>
        <w:tabs>
          <w:tab w:val="clear" w:pos="720"/>
          <w:tab w:val="num" w:pos="426"/>
        </w:tabs>
        <w:ind w:left="426" w:hanging="284"/>
        <w:jc w:val="both"/>
        <w:rPr>
          <w:color w:val="000000"/>
          <w:lang w:val="ro-RO"/>
        </w:rPr>
      </w:pPr>
      <w:r w:rsidRPr="00D66C01">
        <w:rPr>
          <w:color w:val="000000"/>
          <w:lang w:val="ro-RO"/>
        </w:rPr>
        <w:t>transmiterea lunară către casele sectoriale de pensii ale MAI, M</w:t>
      </w:r>
      <w:r w:rsidR="006A299B" w:rsidRPr="00D66C01">
        <w:rPr>
          <w:color w:val="000000"/>
          <w:lang w:val="ro-RO"/>
        </w:rPr>
        <w:t>A</w:t>
      </w:r>
      <w:r w:rsidRPr="00D66C01">
        <w:rPr>
          <w:color w:val="000000"/>
          <w:lang w:val="ro-RO"/>
        </w:rPr>
        <w:t>N şi SRI, a bazei de date la nivel naţional conţinând pensionari din sistemul unitar de pensii publice  cu venit mai mic de 350 lei</w:t>
      </w:r>
      <w:r w:rsidR="006A299B" w:rsidRPr="00D66C01">
        <w:rPr>
          <w:color w:val="000000"/>
          <w:lang w:val="ro-RO"/>
        </w:rPr>
        <w:t>,</w:t>
      </w:r>
      <w:r w:rsidRPr="00D66C01">
        <w:rPr>
          <w:color w:val="000000"/>
          <w:lang w:val="ro-RO"/>
        </w:rPr>
        <w:t xml:space="preserve"> în vederea acordării indemnizaţiei sociale prevăzută de OUG nr. 6/2009, conform protocoalelor încheiate în acest sens; </w:t>
      </w:r>
    </w:p>
    <w:p w:rsidR="000A3A74" w:rsidRPr="00D66C01" w:rsidRDefault="000A3A74" w:rsidP="000A3A74">
      <w:pPr>
        <w:numPr>
          <w:ilvl w:val="0"/>
          <w:numId w:val="24"/>
        </w:numPr>
        <w:tabs>
          <w:tab w:val="clear" w:pos="720"/>
          <w:tab w:val="num" w:pos="426"/>
        </w:tabs>
        <w:ind w:left="426" w:hanging="284"/>
        <w:jc w:val="both"/>
        <w:rPr>
          <w:color w:val="000000"/>
          <w:lang w:val="ro-RO"/>
        </w:rPr>
      </w:pPr>
      <w:r w:rsidRPr="00D66C01">
        <w:rPr>
          <w:color w:val="000000"/>
          <w:lang w:val="ro-RO"/>
        </w:rPr>
        <w:t>editarea, procesarea și expedierea lunară a documentelor pentru plata  pensiilor din sistemul de pensii publice, precum şi a altor drepturi de protecţie socială, conform prevederilor convenţiilor încheiate cu C.N. ”Poşta Română” S.A  şi cu societăţile bancare, de cca. 12,8 tone/lunar.</w:t>
      </w:r>
    </w:p>
    <w:p w:rsidR="000A3A74" w:rsidRPr="00D66C01" w:rsidRDefault="000A3A74" w:rsidP="000A3A74">
      <w:pPr>
        <w:jc w:val="both"/>
        <w:rPr>
          <w:color w:val="000000" w:themeColor="text1"/>
          <w:lang w:val="ro-RO"/>
        </w:rPr>
      </w:pPr>
    </w:p>
    <w:p w:rsidR="000A3A74" w:rsidRPr="00D66C01" w:rsidRDefault="000A3A74" w:rsidP="000A3A74">
      <w:pPr>
        <w:numPr>
          <w:ilvl w:val="0"/>
          <w:numId w:val="2"/>
        </w:numPr>
        <w:tabs>
          <w:tab w:val="clear" w:pos="1776"/>
          <w:tab w:val="num" w:pos="360"/>
        </w:tabs>
        <w:ind w:left="0" w:firstLine="0"/>
        <w:jc w:val="both"/>
        <w:rPr>
          <w:rFonts w:eastAsia="Arial Unicode MS"/>
          <w:b/>
          <w:i/>
          <w:iCs/>
          <w:color w:val="000000" w:themeColor="text1"/>
          <w:lang w:val="ro-RO"/>
        </w:rPr>
      </w:pPr>
      <w:r w:rsidRPr="00D66C01">
        <w:rPr>
          <w:rFonts w:eastAsia="Arial Unicode MS"/>
          <w:b/>
          <w:i/>
          <w:iCs/>
          <w:color w:val="000000" w:themeColor="text1"/>
          <w:lang w:val="ro-RO"/>
        </w:rPr>
        <w:t>Totodată, la nivelul direcției, s-a efectuat:</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verificarea lunară a identităţii şi stării  beneficiarilor sistemului public de pensii (pensionarii de asigurări sociale de stat, pensionarii agricultori şi veteranii de război), cât şi a beneficiarilor de alte drepturi acordate în baza unor legi cu caracter special, pe baza datelor furnizate de Direcţia pentru Evidenţa Persoanelor şi Administrarea Bazelor de Date (DEPABD) - (persoanele decedate),  în scopul prevenirii fraudelor.</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 xml:space="preserve">întocmirea și transmiterea listelor cu beneficiarii Decretului-lege nr.118/1990 şi ai Legii nr.189/2000, potrivit convenției cu </w:t>
      </w:r>
      <w:proofErr w:type="spellStart"/>
      <w:r w:rsidRPr="00D66C01">
        <w:rPr>
          <w:color w:val="000000"/>
          <w:lang w:val="ro-RO"/>
        </w:rPr>
        <w:t>Metrorex</w:t>
      </w:r>
      <w:proofErr w:type="spellEnd"/>
      <w:r w:rsidRPr="00D66C01">
        <w:rPr>
          <w:color w:val="000000"/>
          <w:lang w:val="ro-RO"/>
        </w:rPr>
        <w:t>,  pentru eliberarea cartelelor de călătorie;</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întocmirea şi distribuirea, împreună cu mandatele de achitare a drepturilor lunare, a taloanelor speciale de călătorie cu reducere la transportul intern de călători, pentru pensionarii din sistemul public de pensii şi beneficiarii Decretului-lege nr.118/1990 şi ai Legii nr.189/2000 (cca. 8.519,5 mii beneficiari, aferenţi anilor 2013 și 2014);</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în cursul anului 2013, s-a renegociat atât conţinutul convenţiilor, cât şi comisionul perceput de societăţile bancare, aferent plăţii drepturilor băneşti ale pensionarilor, pentru 8 societăţi bancare;</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 xml:space="preserve">urmare a diversificării modalităţilor de plată a pensiilor, prin conturi curente sau conturi de </w:t>
      </w:r>
      <w:proofErr w:type="spellStart"/>
      <w:r w:rsidRPr="00D66C01">
        <w:rPr>
          <w:color w:val="000000"/>
          <w:lang w:val="ro-RO"/>
        </w:rPr>
        <w:t>card</w:t>
      </w:r>
      <w:proofErr w:type="spellEnd"/>
      <w:r w:rsidRPr="00D66C01">
        <w:rPr>
          <w:color w:val="000000"/>
          <w:lang w:val="ro-RO"/>
        </w:rPr>
        <w:t xml:space="preserve"> deschise la bănci, s-au efectuat plăţi ale drepturilor de pensii şi de indemnizaţii prin 23 de societăţi b</w:t>
      </w:r>
      <w:r w:rsidR="00913EBB">
        <w:rPr>
          <w:color w:val="000000"/>
          <w:lang w:val="ro-RO"/>
        </w:rPr>
        <w:t>a</w:t>
      </w:r>
      <w:r w:rsidRPr="00D66C01">
        <w:rPr>
          <w:color w:val="000000"/>
          <w:lang w:val="ro-RO"/>
        </w:rPr>
        <w:t>ncare (în medie, lunar, cca. 1.501.991 de pensionari, din care:  cca. 14.200 beneficiari de drepturi de indemnizații de război şi  cca 24.388  de pensionari agricultori sau beneficiari de alte drepturi de protecţie socială);</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 xml:space="preserve">furnizarea lunară a datelor privind pensionarii sistemului public de pensii, cât şi beneficiarii de drepturi acordate în baza unor legi cu caracter special, către Casa Naţională de Asigurări de Sănătate, conform protocolului încheiat între CNPP şi C.N.A.S.; </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furnizarea trimestrială a datelor privind drepturile  veteranilor, urmaşelor de veterani şi văduvelor de război  către MApN, conform protocolului încheiat între CNPP şi MApN;</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transmiterea la CNPP a datelor necesare obţinerii prelucrărilor statistice şi a estimării necesarului lunar de credite, centralizat, pe ordonatori de credite şi pe bugetele de finanţare;</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asigurarea personalului de specialitate pentru analiză, planificare, elaborare, testare şi verificare date şi proceduri informatice privind  Proiectul cod SMIS 14430  „Servicii publice online destinate cetățenilor contribuabili și beneficiari ai sistemului public de pensii și din sistemul accidentelor de muncă și bolilor profesionale”, finanțat prin Programul operaţional sectorial “Creşterea Competitivităţii Economice”;</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transmiterea lunară la CNPP a numărul pensionarilor în plată cu pensia sub 740 lei, cât şi valoarea acestor pensii, conform Ordinelor comune MMFPSPV/MS  nr. 914/31.05.2013 și nr. 492/18.05.2013;</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în anul 2013, s-a asigurat primirea, înregistrarea şi evidenţa corespondenţei, dar şi formularea răspunsurilor la petiţii, scrisori - memorii, sesizări, interpelări, întrebări, precum şi elaborarea unor puncte de vedere, pe baza legislaţiei din domeniul pensiilor şi a altor drepturi de protecţie socială, la solicitarea CNPP şi a altor instituţii.</w:t>
      </w:r>
    </w:p>
    <w:p w:rsidR="000A3A74" w:rsidRPr="00D66C01" w:rsidRDefault="000A3A74" w:rsidP="000A3A74">
      <w:pPr>
        <w:pStyle w:val="BodyTextIndent"/>
        <w:ind w:left="0"/>
        <w:jc w:val="both"/>
        <w:rPr>
          <w:b/>
          <w:color w:val="000000" w:themeColor="text1"/>
          <w:lang w:val="ro-RO"/>
        </w:rPr>
      </w:pPr>
    </w:p>
    <w:p w:rsidR="000A3A74" w:rsidRPr="00D66C01" w:rsidRDefault="000A3A74" w:rsidP="000A3A74">
      <w:pPr>
        <w:pStyle w:val="BodyTextIndent"/>
        <w:ind w:left="0"/>
        <w:jc w:val="both"/>
        <w:rPr>
          <w:b/>
          <w:color w:val="000000" w:themeColor="text1"/>
          <w:lang w:val="ro-RO"/>
        </w:rPr>
      </w:pPr>
    </w:p>
    <w:p w:rsidR="000A3A74" w:rsidRPr="00D66C01" w:rsidRDefault="000A3A74" w:rsidP="000A3A74">
      <w:pPr>
        <w:pStyle w:val="BodyTextIndent"/>
        <w:ind w:left="0"/>
        <w:jc w:val="both"/>
        <w:rPr>
          <w:b/>
          <w:color w:val="000000" w:themeColor="text1"/>
          <w:lang w:val="ro-RO"/>
        </w:rPr>
      </w:pPr>
    </w:p>
    <w:p w:rsidR="000A3A74" w:rsidRPr="00D66C01" w:rsidRDefault="000A3A74" w:rsidP="000A3A74">
      <w:pPr>
        <w:pStyle w:val="BodyTextIndent"/>
        <w:ind w:left="0"/>
        <w:jc w:val="both"/>
        <w:rPr>
          <w:b/>
          <w:color w:val="000000" w:themeColor="text1"/>
          <w:lang w:val="ro-RO"/>
        </w:rPr>
      </w:pPr>
    </w:p>
    <w:p w:rsidR="000A3A74" w:rsidRPr="00D66C01" w:rsidRDefault="000A3A74" w:rsidP="000A3A74">
      <w:pPr>
        <w:numPr>
          <w:ilvl w:val="1"/>
          <w:numId w:val="15"/>
        </w:numPr>
        <w:ind w:left="0" w:firstLine="0"/>
        <w:jc w:val="both"/>
        <w:rPr>
          <w:b/>
          <w:color w:val="000000" w:themeColor="text1"/>
          <w:lang w:val="ro-RO"/>
        </w:rPr>
      </w:pPr>
      <w:r w:rsidRPr="00D66C01">
        <w:rPr>
          <w:b/>
          <w:color w:val="000000" w:themeColor="text1"/>
          <w:lang w:val="ro-RO"/>
        </w:rPr>
        <w:lastRenderedPageBreak/>
        <w:t xml:space="preserve">SERVICIUL PROIECTE, STUDII ŞI ANALIZE </w:t>
      </w:r>
    </w:p>
    <w:p w:rsidR="000A3A74" w:rsidRPr="00D66C01" w:rsidRDefault="000A3A74" w:rsidP="000A3A74">
      <w:pPr>
        <w:jc w:val="both"/>
        <w:rPr>
          <w:b/>
          <w:color w:val="000000" w:themeColor="text1"/>
          <w:lang w:val="ro-RO"/>
        </w:rPr>
      </w:pPr>
    </w:p>
    <w:p w:rsidR="000A3A74" w:rsidRPr="00D66C01" w:rsidRDefault="000A3A74" w:rsidP="000A3A74">
      <w:pPr>
        <w:numPr>
          <w:ilvl w:val="0"/>
          <w:numId w:val="2"/>
        </w:numPr>
        <w:tabs>
          <w:tab w:val="clear" w:pos="1776"/>
          <w:tab w:val="num" w:pos="360"/>
        </w:tabs>
        <w:ind w:left="0" w:firstLine="0"/>
        <w:jc w:val="both"/>
        <w:rPr>
          <w:rFonts w:eastAsia="Arial Unicode MS"/>
          <w:b/>
          <w:i/>
          <w:iCs/>
          <w:color w:val="000000" w:themeColor="text1"/>
          <w:lang w:val="ro-RO"/>
        </w:rPr>
      </w:pPr>
      <w:r w:rsidRPr="00D66C01">
        <w:rPr>
          <w:rFonts w:eastAsia="Arial Unicode MS"/>
          <w:b/>
          <w:i/>
          <w:iCs/>
          <w:color w:val="000000" w:themeColor="text1"/>
          <w:lang w:val="ro-RO"/>
        </w:rPr>
        <w:t>În domeniul elaborării situaţiilor, analizelor şi sintezelor</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Realizarea Raportului de activitate al CNPP pe anul 2012, conform prevederilor art. 5 alin. (3) din Legea nr. 544/2001 privind liberul acces la informaţiile de interes public.</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Realizarea de rapoarte de activitate periodice, situaţii, studii, sinteze şi analize, din domeniul specific de activitate al instituţiei, urgente sau periodice, la solicitarea  conducerii CNPP.</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Elaborarea, situaţiei lunare (semestriale, anuale) privind indicatorii de performanţă ai caselor teritoriale de pensii şi întocmirea clasamentului pe judeţe;</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lang w:val="ro-RO"/>
        </w:rPr>
        <w:t xml:space="preserve">Lansarea noilor indicatori de performanţă prin intermediul aplicaţiei informatice dedicate (urmare a finalizării a implementării proiectului cod </w:t>
      </w:r>
      <w:proofErr w:type="spellStart"/>
      <w:r w:rsidRPr="00D66C01">
        <w:rPr>
          <w:lang w:val="ro-RO"/>
        </w:rPr>
        <w:t>smis</w:t>
      </w:r>
      <w:proofErr w:type="spellEnd"/>
      <w:r w:rsidRPr="00D66C01">
        <w:rPr>
          <w:lang w:val="ro-RO"/>
        </w:rPr>
        <w:t xml:space="preserve"> 14719);</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lang w:val="ro-RO"/>
        </w:rPr>
        <w:t xml:space="preserve">Modificarea noilor indicatori de performanţă </w:t>
      </w:r>
      <w:r w:rsidR="00D66C01">
        <w:rPr>
          <w:lang w:val="ro-RO"/>
        </w:rPr>
        <w:t xml:space="preserve">în </w:t>
      </w:r>
      <w:r w:rsidRPr="00D66C01">
        <w:rPr>
          <w:lang w:val="ro-RO"/>
        </w:rPr>
        <w:t>funcţie de rezultatele obţinute in primele luni de implementare (modalitate de calcul, ţinte de performanţă, definire documente suport, administrarea aplicaţiei informatice de evidenţă a indicatorilor de performanţă etc.)</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 xml:space="preserve">Elaborarea semestrială/anuală a rapoartelor centralizatoare în vederea sprijinirii implementării Strategiei Naționale Anticorupție 2012-2015 la nivelul CNPP și CTP. </w:t>
      </w:r>
    </w:p>
    <w:p w:rsidR="000A3A74" w:rsidRPr="00D66C01" w:rsidRDefault="000A3A74" w:rsidP="000A3A74">
      <w:pPr>
        <w:tabs>
          <w:tab w:val="num" w:pos="630"/>
        </w:tabs>
        <w:ind w:left="426"/>
        <w:jc w:val="both"/>
        <w:rPr>
          <w:color w:val="000000"/>
          <w:lang w:val="ro-RO"/>
        </w:rPr>
      </w:pPr>
    </w:p>
    <w:p w:rsidR="000A3A74" w:rsidRPr="00D66C01" w:rsidRDefault="000A3A74" w:rsidP="000A3A74">
      <w:pPr>
        <w:numPr>
          <w:ilvl w:val="0"/>
          <w:numId w:val="2"/>
        </w:numPr>
        <w:tabs>
          <w:tab w:val="clear" w:pos="1776"/>
          <w:tab w:val="num" w:pos="360"/>
        </w:tabs>
        <w:ind w:left="0" w:firstLine="0"/>
        <w:jc w:val="both"/>
        <w:rPr>
          <w:rFonts w:eastAsia="Arial Unicode MS"/>
          <w:b/>
          <w:i/>
          <w:iCs/>
          <w:color w:val="000000" w:themeColor="text1"/>
          <w:lang w:val="ro-RO"/>
        </w:rPr>
      </w:pPr>
      <w:r w:rsidRPr="00D66C01">
        <w:rPr>
          <w:rFonts w:eastAsia="Arial Unicode MS"/>
          <w:b/>
          <w:i/>
          <w:iCs/>
          <w:color w:val="000000" w:themeColor="text1"/>
          <w:lang w:val="ro-RO"/>
        </w:rPr>
        <w:t>În domeniul proiectelor finanţate din fonduri externe nerambursabile</w:t>
      </w:r>
    </w:p>
    <w:p w:rsidR="000A3A74" w:rsidRPr="00D66C01" w:rsidRDefault="000A3A74" w:rsidP="000A3A74">
      <w:pPr>
        <w:numPr>
          <w:ilvl w:val="0"/>
          <w:numId w:val="24"/>
        </w:numPr>
        <w:tabs>
          <w:tab w:val="clear" w:pos="720"/>
          <w:tab w:val="num" w:pos="426"/>
        </w:tabs>
        <w:ind w:hanging="720"/>
        <w:jc w:val="both"/>
        <w:rPr>
          <w:color w:val="000000"/>
          <w:lang w:val="ro-RO"/>
        </w:rPr>
      </w:pPr>
      <w:r w:rsidRPr="00D66C01">
        <w:rPr>
          <w:color w:val="000000"/>
          <w:lang w:val="ro-RO"/>
        </w:rPr>
        <w:t xml:space="preserve">Derularea următoarelor proiecte, conform pozițiilor ocupate în echipele de management: </w:t>
      </w:r>
    </w:p>
    <w:p w:rsidR="000A3A74" w:rsidRPr="00D66C01" w:rsidRDefault="000A3A74" w:rsidP="000A3A74">
      <w:pPr>
        <w:pStyle w:val="ListParagraph"/>
        <w:numPr>
          <w:ilvl w:val="0"/>
          <w:numId w:val="28"/>
        </w:numPr>
        <w:tabs>
          <w:tab w:val="left" w:pos="1080"/>
          <w:tab w:val="left" w:pos="1843"/>
        </w:tabs>
        <w:ind w:left="567" w:hanging="425"/>
        <w:jc w:val="both"/>
        <w:rPr>
          <w:color w:val="000000" w:themeColor="text1"/>
          <w:lang w:val="ro-RO"/>
        </w:rPr>
      </w:pPr>
      <w:r w:rsidRPr="00D66C01">
        <w:rPr>
          <w:color w:val="000000" w:themeColor="text1"/>
          <w:lang w:val="ro-RO"/>
        </w:rPr>
        <w:t>„Îmbunătăţirea gestiunii documentelor în Casa Naţională de Pensii Publice și instituţiile sale subordonate” - Cod SMIS 26 933 - PO DCA - (întocmirea documentelor solicitate de către AM PODCA, asigurarea activităţilor de secretariat şi de suport logistic specific pentru echipa de management de proiect; asigurarea suportului pentru redactarea, tipărirea şi îndosarierea documentaţiei de proiect; participare la procedurile de achiziții, organizarea activităților de promovare/publicitate, organizarea vizitelor de studiu,  urmărire livrabile etc.);</w:t>
      </w:r>
    </w:p>
    <w:p w:rsidR="000A3A74" w:rsidRPr="00D66C01" w:rsidRDefault="000A3A74" w:rsidP="000A3A74">
      <w:pPr>
        <w:pStyle w:val="ListParagraph"/>
        <w:numPr>
          <w:ilvl w:val="0"/>
          <w:numId w:val="28"/>
        </w:numPr>
        <w:tabs>
          <w:tab w:val="left" w:pos="1080"/>
          <w:tab w:val="left" w:pos="1843"/>
        </w:tabs>
        <w:ind w:left="567" w:hanging="425"/>
        <w:jc w:val="both"/>
        <w:rPr>
          <w:color w:val="000000" w:themeColor="text1"/>
          <w:lang w:val="ro-RO"/>
        </w:rPr>
      </w:pPr>
      <w:r w:rsidRPr="00D66C01">
        <w:rPr>
          <w:color w:val="000000" w:themeColor="text1"/>
          <w:lang w:val="ro-RO"/>
        </w:rPr>
        <w:t xml:space="preserve">„Implementarea unui instrument modern de măsurare a performanţelor activităţii  caselor judeţene de pensii” - PO DCA - 2,496,283 lei, fără TVA, cod SMIS 14719 (managementul proiectului; </w:t>
      </w:r>
      <w:r w:rsidRPr="00D66C01">
        <w:rPr>
          <w:lang w:val="ro-RO"/>
        </w:rPr>
        <w:t>achiziţia serviciilor de realizare a unei aplicaţii informatice de evidenta a indicatorilor de perform</w:t>
      </w:r>
      <w:r w:rsidR="00D66C01">
        <w:rPr>
          <w:lang w:val="ro-RO"/>
        </w:rPr>
        <w:t xml:space="preserve">anţă, instruirea persoanelor </w:t>
      </w:r>
      <w:proofErr w:type="spellStart"/>
      <w:r w:rsidR="00D66C01">
        <w:rPr>
          <w:lang w:val="ro-RO"/>
        </w:rPr>
        <w:t>ȋn</w:t>
      </w:r>
      <w:proofErr w:type="spellEnd"/>
      <w:r w:rsidR="00D66C01">
        <w:rPr>
          <w:lang w:val="ro-RO"/>
        </w:rPr>
        <w:t xml:space="preserve"> </w:t>
      </w:r>
      <w:r w:rsidRPr="00D66C01">
        <w:rPr>
          <w:lang w:val="ro-RO"/>
        </w:rPr>
        <w:t>utilizarea aplica</w:t>
      </w:r>
      <w:r w:rsidR="00D66C01">
        <w:rPr>
          <w:lang w:val="ro-RO"/>
        </w:rPr>
        <w:t>ț</w:t>
      </w:r>
      <w:r w:rsidRPr="00D66C01">
        <w:rPr>
          <w:lang w:val="ro-RO"/>
        </w:rPr>
        <w:t>iei, desfăşurarea sondajului naţional de evaluare a satisfacţiei beneficiarilor faţă de serviciile oferite de către casele teritoriale de pensii; organizarea activităților de instruire, organizarea conferinţei finale, elaborarea şi depunerea cererilor de rambursare etc.);</w:t>
      </w:r>
    </w:p>
    <w:p w:rsidR="000A3A74" w:rsidRPr="00D66C01" w:rsidRDefault="000A3A74" w:rsidP="000A3A74">
      <w:pPr>
        <w:pStyle w:val="BodyText21"/>
        <w:numPr>
          <w:ilvl w:val="2"/>
          <w:numId w:val="4"/>
        </w:numPr>
        <w:ind w:left="426" w:right="0" w:hanging="426"/>
        <w:rPr>
          <w:color w:val="000000" w:themeColor="text1"/>
          <w:sz w:val="24"/>
          <w:szCs w:val="24"/>
          <w:lang w:val="ro-RO"/>
        </w:rPr>
      </w:pPr>
      <w:r w:rsidRPr="00D66C01">
        <w:rPr>
          <w:color w:val="000000" w:themeColor="text1"/>
          <w:sz w:val="24"/>
          <w:szCs w:val="24"/>
          <w:lang w:val="ro-RO"/>
        </w:rPr>
        <w:t>Realizarea Fișelor de fundamentare F 98 pentru proiectele cod SMIS 26933 – Programul Operațional Dezvoltarea Capacității Administrative.</w:t>
      </w:r>
    </w:p>
    <w:p w:rsidR="000A3A74" w:rsidRPr="00D66C01" w:rsidRDefault="000A3A74" w:rsidP="000A3A74">
      <w:pPr>
        <w:pStyle w:val="BodyText21"/>
        <w:numPr>
          <w:ilvl w:val="2"/>
          <w:numId w:val="4"/>
        </w:numPr>
        <w:tabs>
          <w:tab w:val="clear" w:pos="360"/>
          <w:tab w:val="num" w:pos="426"/>
        </w:tabs>
        <w:ind w:left="426" w:right="0" w:hanging="426"/>
        <w:rPr>
          <w:sz w:val="24"/>
          <w:szCs w:val="24"/>
          <w:lang w:val="ro-RO"/>
        </w:rPr>
      </w:pPr>
      <w:r w:rsidRPr="00D66C01">
        <w:rPr>
          <w:bCs/>
          <w:sz w:val="24"/>
          <w:szCs w:val="24"/>
          <w:lang w:val="ro-RO"/>
        </w:rPr>
        <w:t>Coordonarea semnării contractului de finanţare pentru implementarea proiectului „</w:t>
      </w:r>
      <w:r w:rsidRPr="00D66C01">
        <w:rPr>
          <w:bCs/>
          <w:i/>
          <w:sz w:val="24"/>
          <w:szCs w:val="24"/>
          <w:lang w:val="ro-RO"/>
        </w:rPr>
        <w:t xml:space="preserve">Dezvoltarea unui instrument naţional de modelare a pensiilor </w:t>
      </w:r>
      <w:r w:rsidR="00321590">
        <w:rPr>
          <w:bCs/>
          <w:i/>
          <w:sz w:val="24"/>
          <w:szCs w:val="24"/>
          <w:lang w:val="ro-RO"/>
        </w:rPr>
        <w:t>î</w:t>
      </w:r>
      <w:r w:rsidRPr="00D66C01">
        <w:rPr>
          <w:bCs/>
          <w:i/>
          <w:sz w:val="24"/>
          <w:szCs w:val="24"/>
          <w:lang w:val="ro-RO"/>
        </w:rPr>
        <w:t>n scopul elaborării de politici</w:t>
      </w:r>
      <w:r w:rsidR="00D66C01">
        <w:rPr>
          <w:bCs/>
          <w:i/>
          <w:sz w:val="24"/>
          <w:szCs w:val="24"/>
          <w:lang w:val="ro-RO"/>
        </w:rPr>
        <w:t xml:space="preserve"> </w:t>
      </w:r>
      <w:r w:rsidRPr="00D66C01">
        <w:rPr>
          <w:bCs/>
          <w:i/>
          <w:sz w:val="24"/>
          <w:szCs w:val="24"/>
          <w:lang w:val="ro-RO"/>
        </w:rPr>
        <w:t xml:space="preserve">- </w:t>
      </w:r>
      <w:proofErr w:type="spellStart"/>
      <w:r w:rsidRPr="00D66C01">
        <w:rPr>
          <w:bCs/>
          <w:i/>
          <w:sz w:val="24"/>
          <w:szCs w:val="24"/>
          <w:lang w:val="ro-RO"/>
        </w:rPr>
        <w:t>SimProVision</w:t>
      </w:r>
      <w:proofErr w:type="spellEnd"/>
      <w:r w:rsidRPr="00D66C01">
        <w:rPr>
          <w:bCs/>
          <w:i/>
          <w:sz w:val="24"/>
          <w:szCs w:val="24"/>
          <w:lang w:val="ro-RO"/>
        </w:rPr>
        <w:t>”,</w:t>
      </w:r>
      <w:r w:rsidRPr="00D66C01">
        <w:rPr>
          <w:bCs/>
          <w:sz w:val="24"/>
          <w:szCs w:val="24"/>
          <w:lang w:val="ro-RO"/>
        </w:rPr>
        <w:t xml:space="preserve"> programul PROGRESS;</w:t>
      </w:r>
    </w:p>
    <w:p w:rsidR="000A3A74" w:rsidRPr="00D66C01" w:rsidRDefault="000A3A74" w:rsidP="000A3A74">
      <w:pPr>
        <w:pStyle w:val="BodyText21"/>
        <w:numPr>
          <w:ilvl w:val="2"/>
          <w:numId w:val="4"/>
        </w:numPr>
        <w:tabs>
          <w:tab w:val="clear" w:pos="360"/>
          <w:tab w:val="num" w:pos="426"/>
        </w:tabs>
        <w:ind w:left="426" w:right="0" w:hanging="426"/>
        <w:rPr>
          <w:sz w:val="24"/>
          <w:szCs w:val="24"/>
          <w:lang w:val="ro-RO"/>
        </w:rPr>
      </w:pPr>
      <w:r w:rsidRPr="00D66C01">
        <w:rPr>
          <w:bCs/>
          <w:sz w:val="24"/>
          <w:szCs w:val="24"/>
          <w:lang w:val="ro-RO"/>
        </w:rPr>
        <w:t>Implementarea proiectului „</w:t>
      </w:r>
      <w:r w:rsidRPr="00D66C01">
        <w:rPr>
          <w:bCs/>
          <w:i/>
          <w:sz w:val="24"/>
          <w:szCs w:val="24"/>
          <w:lang w:val="ro-RO"/>
        </w:rPr>
        <w:t xml:space="preserve">Dezvoltarea unui instrument naţional de modelare a pensiilor </w:t>
      </w:r>
      <w:r w:rsidR="00321590">
        <w:rPr>
          <w:bCs/>
          <w:i/>
          <w:sz w:val="24"/>
          <w:szCs w:val="24"/>
          <w:lang w:val="ro-RO"/>
        </w:rPr>
        <w:t>î</w:t>
      </w:r>
      <w:r w:rsidRPr="00D66C01">
        <w:rPr>
          <w:bCs/>
          <w:i/>
          <w:sz w:val="24"/>
          <w:szCs w:val="24"/>
          <w:lang w:val="ro-RO"/>
        </w:rPr>
        <w:t>n scopul luării elaborării de politici</w:t>
      </w:r>
      <w:r w:rsidR="00D66C01">
        <w:rPr>
          <w:bCs/>
          <w:i/>
          <w:sz w:val="24"/>
          <w:szCs w:val="24"/>
          <w:lang w:val="ro-RO"/>
        </w:rPr>
        <w:t xml:space="preserve"> </w:t>
      </w:r>
      <w:r w:rsidRPr="00D66C01">
        <w:rPr>
          <w:bCs/>
          <w:i/>
          <w:sz w:val="24"/>
          <w:szCs w:val="24"/>
          <w:lang w:val="ro-RO"/>
        </w:rPr>
        <w:t xml:space="preserve">- </w:t>
      </w:r>
      <w:proofErr w:type="spellStart"/>
      <w:r w:rsidRPr="00D66C01">
        <w:rPr>
          <w:bCs/>
          <w:i/>
          <w:sz w:val="24"/>
          <w:szCs w:val="24"/>
          <w:lang w:val="ro-RO"/>
        </w:rPr>
        <w:t>SimProVision</w:t>
      </w:r>
      <w:proofErr w:type="spellEnd"/>
      <w:r w:rsidRPr="00D66C01">
        <w:rPr>
          <w:bCs/>
          <w:sz w:val="24"/>
          <w:szCs w:val="24"/>
          <w:lang w:val="ro-RO"/>
        </w:rPr>
        <w:t>” (organizarea managementului de proiect</w:t>
      </w:r>
      <w:r w:rsidR="00D66C01">
        <w:rPr>
          <w:bCs/>
          <w:sz w:val="24"/>
          <w:szCs w:val="24"/>
          <w:lang w:val="ro-RO"/>
        </w:rPr>
        <w:t xml:space="preserve"> </w:t>
      </w:r>
      <w:r w:rsidRPr="00D66C01">
        <w:rPr>
          <w:bCs/>
          <w:sz w:val="24"/>
          <w:szCs w:val="24"/>
          <w:lang w:val="ro-RO"/>
        </w:rPr>
        <w:t xml:space="preserve">- </w:t>
      </w:r>
      <w:r w:rsidRPr="00D66C01">
        <w:rPr>
          <w:bCs/>
          <w:i/>
          <w:sz w:val="24"/>
          <w:szCs w:val="24"/>
          <w:lang w:val="ro-RO"/>
        </w:rPr>
        <w:t>echipa de proiect, fişe de post, grafic de activităţi, grafic de achiziţii</w:t>
      </w:r>
      <w:r w:rsidRPr="00D66C01">
        <w:rPr>
          <w:bCs/>
          <w:sz w:val="24"/>
          <w:szCs w:val="24"/>
          <w:lang w:val="ro-RO"/>
        </w:rPr>
        <w:t>, corespondenţă cu diferite instituţii externe pentru realizarea de vizite de studiu</w:t>
      </w:r>
      <w:r w:rsidRPr="00D66C01">
        <w:rPr>
          <w:bCs/>
          <w:i/>
          <w:sz w:val="24"/>
          <w:szCs w:val="24"/>
          <w:lang w:val="ro-RO"/>
        </w:rPr>
        <w:t xml:space="preserve"> </w:t>
      </w:r>
      <w:r w:rsidRPr="00D66C01">
        <w:rPr>
          <w:bCs/>
          <w:sz w:val="24"/>
          <w:szCs w:val="24"/>
          <w:lang w:val="ro-RO"/>
        </w:rPr>
        <w:t>etc.)</w:t>
      </w:r>
    </w:p>
    <w:p w:rsidR="000A3A74" w:rsidRPr="00D66C01" w:rsidRDefault="000A3A74" w:rsidP="000A3A74">
      <w:pPr>
        <w:jc w:val="both"/>
        <w:rPr>
          <w:color w:val="000000" w:themeColor="text1"/>
          <w:lang w:val="ro-RO"/>
        </w:rPr>
      </w:pPr>
    </w:p>
    <w:p w:rsidR="000A3A74" w:rsidRPr="00D66C01" w:rsidRDefault="000A3A74" w:rsidP="000A3A74">
      <w:pPr>
        <w:numPr>
          <w:ilvl w:val="0"/>
          <w:numId w:val="2"/>
        </w:numPr>
        <w:tabs>
          <w:tab w:val="clear" w:pos="1776"/>
          <w:tab w:val="num" w:pos="360"/>
        </w:tabs>
        <w:ind w:left="0" w:firstLine="0"/>
        <w:jc w:val="both"/>
        <w:rPr>
          <w:rFonts w:eastAsia="Arial Unicode MS"/>
          <w:b/>
          <w:i/>
          <w:iCs/>
          <w:color w:val="000000" w:themeColor="text1"/>
          <w:lang w:val="ro-RO"/>
        </w:rPr>
      </w:pPr>
      <w:r w:rsidRPr="00D66C01">
        <w:rPr>
          <w:rFonts w:eastAsia="Arial Unicode MS"/>
          <w:b/>
          <w:i/>
          <w:iCs/>
          <w:color w:val="000000" w:themeColor="text1"/>
          <w:lang w:val="ro-RO"/>
        </w:rPr>
        <w:t>În domeniul statistic</w:t>
      </w:r>
    </w:p>
    <w:p w:rsidR="000A3A74" w:rsidRPr="00D66C01" w:rsidRDefault="000A3A74" w:rsidP="000A3A74">
      <w:pPr>
        <w:numPr>
          <w:ilvl w:val="0"/>
          <w:numId w:val="24"/>
        </w:numPr>
        <w:tabs>
          <w:tab w:val="clear" w:pos="720"/>
          <w:tab w:val="num" w:pos="426"/>
        </w:tabs>
        <w:ind w:hanging="720"/>
        <w:jc w:val="both"/>
        <w:rPr>
          <w:color w:val="000000"/>
          <w:lang w:val="ro-RO"/>
        </w:rPr>
      </w:pPr>
      <w:r w:rsidRPr="00D66C01">
        <w:rPr>
          <w:color w:val="000000"/>
          <w:lang w:val="ro-RO"/>
        </w:rPr>
        <w:t>Reprezentarea CNPP la nivelul Comisiei Europene în :</w:t>
      </w:r>
    </w:p>
    <w:p w:rsidR="000A3A74" w:rsidRPr="00D66C01" w:rsidRDefault="000A3A74" w:rsidP="000A3A74">
      <w:pPr>
        <w:pStyle w:val="ListParagraph"/>
        <w:numPr>
          <w:ilvl w:val="0"/>
          <w:numId w:val="28"/>
        </w:numPr>
        <w:tabs>
          <w:tab w:val="left" w:pos="1080"/>
          <w:tab w:val="left" w:pos="1843"/>
        </w:tabs>
        <w:ind w:left="426" w:hanging="284"/>
        <w:jc w:val="both"/>
        <w:rPr>
          <w:color w:val="000000" w:themeColor="text1"/>
          <w:lang w:val="ro-RO"/>
        </w:rPr>
      </w:pPr>
      <w:r w:rsidRPr="00D66C01">
        <w:rPr>
          <w:color w:val="000000" w:themeColor="text1"/>
          <w:lang w:val="ro-RO"/>
        </w:rPr>
        <w:t>Comitetul de Protecţie Socială – Sub-grupul de Indicatori (ISG) – Comisia Europeană</w:t>
      </w:r>
    </w:p>
    <w:p w:rsidR="000A3A74" w:rsidRPr="00D66C01" w:rsidRDefault="000A3A74" w:rsidP="000A3A74">
      <w:pPr>
        <w:pStyle w:val="ListParagraph"/>
        <w:numPr>
          <w:ilvl w:val="0"/>
          <w:numId w:val="28"/>
        </w:numPr>
        <w:tabs>
          <w:tab w:val="left" w:pos="1080"/>
          <w:tab w:val="left" w:pos="1843"/>
        </w:tabs>
        <w:ind w:left="426" w:hanging="284"/>
        <w:jc w:val="both"/>
        <w:rPr>
          <w:color w:val="000000" w:themeColor="text1"/>
          <w:lang w:val="ro-RO"/>
        </w:rPr>
      </w:pPr>
      <w:r w:rsidRPr="00D66C01">
        <w:rPr>
          <w:color w:val="000000" w:themeColor="text1"/>
          <w:lang w:val="ro-RO"/>
        </w:rPr>
        <w:t xml:space="preserve">Grupul de lucru </w:t>
      </w:r>
      <w:proofErr w:type="spellStart"/>
      <w:r w:rsidRPr="00D66C01">
        <w:rPr>
          <w:color w:val="000000" w:themeColor="text1"/>
          <w:lang w:val="ro-RO"/>
        </w:rPr>
        <w:t>Ad-Hoc</w:t>
      </w:r>
      <w:proofErr w:type="spellEnd"/>
      <w:r w:rsidRPr="00D66C01">
        <w:rPr>
          <w:color w:val="000000" w:themeColor="text1"/>
          <w:lang w:val="ro-RO"/>
        </w:rPr>
        <w:t xml:space="preserve"> Statistică - Comisia Europeană – Bruxelles.</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 xml:space="preserve">Colaborare cu reprezentantul Comisiei Naţionale de Prognoză </w:t>
      </w:r>
      <w:r w:rsidR="00321590" w:rsidRPr="00321590">
        <w:rPr>
          <w:bCs/>
          <w:lang w:val="ro-RO"/>
        </w:rPr>
        <w:t>în</w:t>
      </w:r>
      <w:r w:rsidRPr="00321590">
        <w:rPr>
          <w:color w:val="000000"/>
          <w:lang w:val="ro-RO"/>
        </w:rPr>
        <w:t xml:space="preserve"> </w:t>
      </w:r>
      <w:r w:rsidRPr="00D66C01">
        <w:rPr>
          <w:color w:val="000000"/>
          <w:lang w:val="ro-RO"/>
        </w:rPr>
        <w:t xml:space="preserve">vederea realizării unei simulări macroeconomice pe termen lung </w:t>
      </w:r>
      <w:r w:rsidR="00321590" w:rsidRPr="00321590">
        <w:rPr>
          <w:bCs/>
          <w:lang w:val="ro-RO"/>
        </w:rPr>
        <w:t>în</w:t>
      </w:r>
      <w:r w:rsidRPr="00D66C01">
        <w:rPr>
          <w:color w:val="000000"/>
          <w:lang w:val="ro-RO"/>
        </w:rPr>
        <w:t xml:space="preserve"> programul PROST (Pension </w:t>
      </w:r>
      <w:proofErr w:type="spellStart"/>
      <w:r w:rsidRPr="00D66C01">
        <w:rPr>
          <w:color w:val="000000"/>
          <w:lang w:val="ro-RO"/>
        </w:rPr>
        <w:t>Reform</w:t>
      </w:r>
      <w:proofErr w:type="spellEnd"/>
      <w:r w:rsidRPr="00D66C01">
        <w:rPr>
          <w:color w:val="000000"/>
          <w:lang w:val="ro-RO"/>
        </w:rPr>
        <w:t xml:space="preserve"> </w:t>
      </w:r>
      <w:proofErr w:type="spellStart"/>
      <w:r w:rsidRPr="00D66C01">
        <w:rPr>
          <w:color w:val="000000"/>
          <w:lang w:val="ro-RO"/>
        </w:rPr>
        <w:t>Options</w:t>
      </w:r>
      <w:proofErr w:type="spellEnd"/>
      <w:r w:rsidRPr="00D66C01">
        <w:rPr>
          <w:color w:val="000000"/>
          <w:lang w:val="ro-RO"/>
        </w:rPr>
        <w:t xml:space="preserve"> </w:t>
      </w:r>
      <w:proofErr w:type="spellStart"/>
      <w:r w:rsidRPr="00D66C01">
        <w:rPr>
          <w:color w:val="000000"/>
          <w:lang w:val="ro-RO"/>
        </w:rPr>
        <w:t>Simulation</w:t>
      </w:r>
      <w:proofErr w:type="spellEnd"/>
      <w:r w:rsidRPr="00D66C01">
        <w:rPr>
          <w:color w:val="000000"/>
          <w:lang w:val="ro-RO"/>
        </w:rPr>
        <w:t xml:space="preserve"> </w:t>
      </w:r>
      <w:proofErr w:type="spellStart"/>
      <w:r w:rsidRPr="00D66C01">
        <w:rPr>
          <w:color w:val="000000"/>
          <w:lang w:val="ro-RO"/>
        </w:rPr>
        <w:t>Toolkit</w:t>
      </w:r>
      <w:proofErr w:type="spellEnd"/>
      <w:r w:rsidRPr="00D66C01">
        <w:rPr>
          <w:color w:val="000000"/>
          <w:lang w:val="ro-RO"/>
        </w:rPr>
        <w:t xml:space="preserve">). Simularea a fost transmisă către reprezentantul României </w:t>
      </w:r>
      <w:r w:rsidR="00321590" w:rsidRPr="00321590">
        <w:rPr>
          <w:bCs/>
          <w:lang w:val="ro-RO"/>
        </w:rPr>
        <w:t>în</w:t>
      </w:r>
      <w:r w:rsidRPr="00D66C01">
        <w:rPr>
          <w:color w:val="000000"/>
          <w:lang w:val="ro-RO"/>
        </w:rPr>
        <w:t xml:space="preserve"> Comitetul </w:t>
      </w:r>
      <w:proofErr w:type="spellStart"/>
      <w:r w:rsidRPr="00D66C01">
        <w:rPr>
          <w:color w:val="000000"/>
          <w:lang w:val="ro-RO"/>
        </w:rPr>
        <w:t>Ageing</w:t>
      </w:r>
      <w:proofErr w:type="spellEnd"/>
      <w:r w:rsidRPr="00D66C01">
        <w:rPr>
          <w:color w:val="000000"/>
          <w:lang w:val="ro-RO"/>
        </w:rPr>
        <w:t xml:space="preserve"> </w:t>
      </w:r>
      <w:proofErr w:type="spellStart"/>
      <w:r w:rsidRPr="00D66C01">
        <w:rPr>
          <w:color w:val="000000"/>
          <w:lang w:val="ro-RO"/>
        </w:rPr>
        <w:t>Working</w:t>
      </w:r>
      <w:proofErr w:type="spellEnd"/>
      <w:r w:rsidRPr="00D66C01">
        <w:rPr>
          <w:color w:val="000000"/>
          <w:lang w:val="ro-RO"/>
        </w:rPr>
        <w:t xml:space="preserve"> Group din cadrul Comisiei Europene.</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Realizarea rapoartelor statistice la nivel judeţean şi de ţară, pentru pensiile de asigurări sociale de stat şi agricultori:</w:t>
      </w:r>
    </w:p>
    <w:p w:rsidR="000A3A74" w:rsidRPr="00D66C01" w:rsidRDefault="000A3A74" w:rsidP="000A3A74">
      <w:pPr>
        <w:pStyle w:val="ListParagraph"/>
        <w:numPr>
          <w:ilvl w:val="0"/>
          <w:numId w:val="28"/>
        </w:numPr>
        <w:tabs>
          <w:tab w:val="left" w:pos="1080"/>
          <w:tab w:val="left" w:pos="1843"/>
        </w:tabs>
        <w:ind w:left="426" w:hanging="426"/>
        <w:jc w:val="both"/>
        <w:rPr>
          <w:color w:val="000000" w:themeColor="text1"/>
          <w:lang w:val="ro-RO"/>
        </w:rPr>
      </w:pPr>
      <w:r w:rsidRPr="00D66C01">
        <w:rPr>
          <w:color w:val="000000" w:themeColor="text1"/>
          <w:lang w:val="ro-RO"/>
        </w:rPr>
        <w:t>Raport lunar privind structura numărului fizic de pensionari, pensia medie şi valoarea fondului de pensii de stat, punctajul mediu şi punctele de pensii de stat.</w:t>
      </w:r>
    </w:p>
    <w:p w:rsidR="000A3A74" w:rsidRPr="00D66C01" w:rsidRDefault="000A3A74" w:rsidP="000A3A74">
      <w:pPr>
        <w:pStyle w:val="ListParagraph"/>
        <w:numPr>
          <w:ilvl w:val="0"/>
          <w:numId w:val="28"/>
        </w:numPr>
        <w:tabs>
          <w:tab w:val="left" w:pos="1080"/>
          <w:tab w:val="left" w:pos="1843"/>
        </w:tabs>
        <w:ind w:left="426" w:hanging="426"/>
        <w:jc w:val="both"/>
        <w:rPr>
          <w:color w:val="000000" w:themeColor="text1"/>
          <w:lang w:val="ro-RO"/>
        </w:rPr>
      </w:pPr>
      <w:r w:rsidRPr="00D66C01">
        <w:rPr>
          <w:color w:val="000000" w:themeColor="text1"/>
          <w:lang w:val="ro-RO"/>
        </w:rPr>
        <w:lastRenderedPageBreak/>
        <w:t>Raport trimestrial/anual privind numărul mediu de pensionari, pensia medie trimestrială/anuală, punctaj mediu trimestrial/anual, punctele de pensii de stat şi valoarea fondului de pensii de stat.</w:t>
      </w:r>
    </w:p>
    <w:p w:rsidR="000A3A74" w:rsidRPr="00D66C01" w:rsidRDefault="000A3A74" w:rsidP="000A3A74">
      <w:pPr>
        <w:pStyle w:val="ListParagraph"/>
        <w:numPr>
          <w:ilvl w:val="0"/>
          <w:numId w:val="28"/>
        </w:numPr>
        <w:tabs>
          <w:tab w:val="left" w:pos="1080"/>
          <w:tab w:val="left" w:pos="1843"/>
        </w:tabs>
        <w:ind w:left="426" w:hanging="426"/>
        <w:jc w:val="both"/>
        <w:rPr>
          <w:color w:val="000000" w:themeColor="text1"/>
          <w:lang w:val="ro-RO"/>
        </w:rPr>
      </w:pPr>
      <w:r w:rsidRPr="00D66C01">
        <w:rPr>
          <w:color w:val="000000" w:themeColor="text1"/>
          <w:lang w:val="ro-RO"/>
        </w:rPr>
        <w:t>Raport lunar/ trimestrial/anual privind numărul mediu de pensionari, sumele din decizie şi mişcarea intervenită în perioada respectivă, pe categorii de pensii.</w:t>
      </w:r>
    </w:p>
    <w:p w:rsidR="000A3A74" w:rsidRPr="00D66C01" w:rsidRDefault="000A3A74" w:rsidP="000A3A74">
      <w:pPr>
        <w:numPr>
          <w:ilvl w:val="0"/>
          <w:numId w:val="24"/>
        </w:numPr>
        <w:tabs>
          <w:tab w:val="clear" w:pos="720"/>
          <w:tab w:val="num" w:pos="426"/>
        </w:tabs>
        <w:ind w:hanging="720"/>
        <w:jc w:val="both"/>
        <w:rPr>
          <w:color w:val="000000"/>
          <w:lang w:val="ro-RO"/>
        </w:rPr>
      </w:pPr>
      <w:r w:rsidRPr="00D66C01">
        <w:rPr>
          <w:color w:val="000000"/>
          <w:lang w:val="ro-RO"/>
        </w:rPr>
        <w:t>Evoluţia mişcării pensionarilor de asigurări sociale de stat/agricultori.</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Dinamica numărului şi pensiei medii pentru pensionarii de asigurări sociale de stat/agricultori, pentru toate categoriile de pensii şi pe total.</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Realizarea situaţiilor statistice privind durata medie de stat în plată pentru asigurări sociale de stat, pe categorii de pensii şi sexe.</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Realizarea lunară a rapoartelor statistice privind gruparea pe nivele de pensii şi după anul înscrierii la pensie a pensionarilor de asigurări sociale de stat/agricultori.</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Realizarea rapoartelor statistice privind gruparea pensionarilor de asigurări sociale de stat/agricultori pe grupe de vârstă şi sexe.</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Realizarea situaţiilor statistice privind beneficiarii de legi şi indemnizaţii cu caracter special.</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Comunicarea rapoartelor statistice către INS şi MMFPS, în baza convenţiilor încheiate.</w:t>
      </w:r>
    </w:p>
    <w:p w:rsidR="000A3A74" w:rsidRPr="00D66C01" w:rsidRDefault="000A3A74" w:rsidP="000A3A74">
      <w:pPr>
        <w:numPr>
          <w:ilvl w:val="0"/>
          <w:numId w:val="24"/>
        </w:numPr>
        <w:tabs>
          <w:tab w:val="clear" w:pos="720"/>
          <w:tab w:val="num" w:pos="426"/>
        </w:tabs>
        <w:ind w:left="426" w:hanging="426"/>
        <w:jc w:val="both"/>
        <w:rPr>
          <w:color w:val="000000"/>
          <w:lang w:val="ro-RO"/>
        </w:rPr>
      </w:pPr>
      <w:r w:rsidRPr="00D66C01">
        <w:rPr>
          <w:color w:val="000000"/>
          <w:lang w:val="ro-RO"/>
        </w:rPr>
        <w:t>Editarea, publicarea pe site şi difuzarea indicatorilor statistici pensii pilon I.</w:t>
      </w:r>
    </w:p>
    <w:p w:rsidR="000A3A74" w:rsidRPr="00D66C01" w:rsidRDefault="000A3A74" w:rsidP="000A3A74">
      <w:pPr>
        <w:jc w:val="both"/>
        <w:rPr>
          <w:b/>
          <w:color w:val="000000" w:themeColor="text1"/>
          <w:lang w:val="ro-RO"/>
        </w:rPr>
      </w:pPr>
    </w:p>
    <w:p w:rsidR="000A3A74" w:rsidRPr="00D66C01" w:rsidRDefault="000A3A74" w:rsidP="000A3A74">
      <w:pPr>
        <w:numPr>
          <w:ilvl w:val="1"/>
          <w:numId w:val="15"/>
        </w:numPr>
        <w:ind w:left="0" w:firstLine="0"/>
        <w:jc w:val="both"/>
        <w:rPr>
          <w:b/>
          <w:color w:val="000000" w:themeColor="text1"/>
          <w:lang w:val="ro-RO"/>
        </w:rPr>
      </w:pPr>
      <w:r w:rsidRPr="00D66C01">
        <w:rPr>
          <w:b/>
          <w:color w:val="000000" w:themeColor="text1"/>
          <w:lang w:val="ro-RO"/>
        </w:rPr>
        <w:t xml:space="preserve">  COMPARTIMENTUL SĂNĂTATE ȘI SECURITATE ÎN MUNCĂ </w:t>
      </w:r>
    </w:p>
    <w:p w:rsidR="000A3A74" w:rsidRPr="00D66C01" w:rsidRDefault="000A3A74" w:rsidP="000A3A74">
      <w:pPr>
        <w:jc w:val="both"/>
        <w:rPr>
          <w:b/>
          <w:color w:val="000000" w:themeColor="text1"/>
          <w:lang w:val="ro-RO"/>
        </w:rPr>
      </w:pPr>
    </w:p>
    <w:p w:rsidR="000A3A74" w:rsidRPr="00D66C01" w:rsidRDefault="000A3A74" w:rsidP="000A3A74">
      <w:pPr>
        <w:jc w:val="both"/>
        <w:rPr>
          <w:color w:val="000000" w:themeColor="text1"/>
          <w:lang w:val="ro-RO"/>
        </w:rPr>
      </w:pPr>
      <w:r w:rsidRPr="00D66C01">
        <w:rPr>
          <w:color w:val="000000" w:themeColor="text1"/>
          <w:lang w:val="ro-RO"/>
        </w:rPr>
        <w:t xml:space="preserve">În anul 2013, Compartimentul de SSM, potrivit atribuţiilor funcţionale şi legislaţiei de specialitate, a implementat acţiunile şi măsurile specifice pentru protecţia lucrătorilor şi prevenirea riscurilor profesionale, în funcție de natura activităţilor instituţionale. Aceste măsuri luate au asigurat: securitatea şi protecţia sănătăţii lucrătorilor, precum şi igiena în muncă, prevenirea riscurilor profesionale, evaluarea riscurilor, evitarea riscurilor şi, nu în ultimul rând, adaptarea măsurilor de protecţie colectivă la locurile de muncă ale instituţiei. Astfel, capacitatea de lucru a instituţiei a reprezentat periodic de 89 - 92% din totalul personalului angajat. Nu au fost accidente de muncă sau îmbolnăviri profesionale.   </w:t>
      </w:r>
    </w:p>
    <w:p w:rsidR="000A3A74" w:rsidRPr="00D66C01" w:rsidRDefault="000A3A74" w:rsidP="000A3A74">
      <w:pPr>
        <w:jc w:val="both"/>
        <w:rPr>
          <w:color w:val="000000" w:themeColor="text1"/>
          <w:lang w:val="ro-RO"/>
        </w:rPr>
      </w:pPr>
      <w:r w:rsidRPr="00D66C01">
        <w:rPr>
          <w:color w:val="000000" w:themeColor="text1"/>
          <w:lang w:val="ro-RO"/>
        </w:rPr>
        <w:t xml:space="preserve">              </w:t>
      </w:r>
    </w:p>
    <w:p w:rsidR="000A3A74" w:rsidRPr="00D66C01" w:rsidRDefault="000A3A74" w:rsidP="000A3A74">
      <w:pPr>
        <w:numPr>
          <w:ilvl w:val="0"/>
          <w:numId w:val="2"/>
        </w:numPr>
        <w:tabs>
          <w:tab w:val="clear" w:pos="1776"/>
          <w:tab w:val="num" w:pos="360"/>
        </w:tabs>
        <w:ind w:left="0" w:firstLine="0"/>
        <w:jc w:val="both"/>
        <w:rPr>
          <w:rFonts w:eastAsia="Arial Unicode MS"/>
          <w:b/>
          <w:i/>
          <w:iCs/>
          <w:color w:val="000000" w:themeColor="text1"/>
          <w:lang w:val="ro-RO"/>
        </w:rPr>
      </w:pPr>
      <w:r w:rsidRPr="00D66C01">
        <w:rPr>
          <w:rFonts w:eastAsia="Arial Unicode MS"/>
          <w:b/>
          <w:i/>
          <w:iCs/>
          <w:color w:val="000000" w:themeColor="text1"/>
          <w:lang w:val="ro-RO"/>
        </w:rPr>
        <w:t>Activități realizate pentru asigurarea securităţii şi protecţia sănătăţii lucrătorilor:</w:t>
      </w:r>
    </w:p>
    <w:p w:rsidR="000A3A74" w:rsidRPr="00D66C01" w:rsidRDefault="000A3A74" w:rsidP="000A3A74">
      <w:pPr>
        <w:numPr>
          <w:ilvl w:val="0"/>
          <w:numId w:val="24"/>
        </w:numPr>
        <w:tabs>
          <w:tab w:val="clear" w:pos="720"/>
          <w:tab w:val="num" w:pos="426"/>
        </w:tabs>
        <w:ind w:left="426" w:hanging="426"/>
        <w:jc w:val="both"/>
        <w:rPr>
          <w:color w:val="000000" w:themeColor="text1"/>
          <w:lang w:val="ro-RO"/>
        </w:rPr>
      </w:pPr>
      <w:r w:rsidRPr="00D66C01">
        <w:rPr>
          <w:color w:val="000000" w:themeColor="text1"/>
          <w:lang w:val="ro-RO"/>
        </w:rPr>
        <w:t>elaborarea documentelor de organizare și funcționare a Compartimentului şi a   planului de acțiuni de prevenire, pe anul 2013, elabora</w:t>
      </w:r>
      <w:r w:rsidR="004D3865">
        <w:rPr>
          <w:color w:val="000000" w:themeColor="text1"/>
          <w:lang w:val="ro-RO"/>
        </w:rPr>
        <w:t>r</w:t>
      </w:r>
      <w:r w:rsidRPr="00D66C01">
        <w:rPr>
          <w:color w:val="000000" w:themeColor="text1"/>
          <w:lang w:val="ro-RO"/>
        </w:rPr>
        <w:t>ea tematicii de instruire a personalului angajat/teste/chestionare SSM, planificarea structurilor instituţiei pentru instruire;</w:t>
      </w:r>
    </w:p>
    <w:p w:rsidR="000A3A74" w:rsidRPr="00D66C01" w:rsidRDefault="000A3A74" w:rsidP="000A3A74">
      <w:pPr>
        <w:numPr>
          <w:ilvl w:val="0"/>
          <w:numId w:val="24"/>
        </w:numPr>
        <w:tabs>
          <w:tab w:val="clear" w:pos="720"/>
          <w:tab w:val="num" w:pos="426"/>
        </w:tabs>
        <w:ind w:left="426" w:hanging="426"/>
        <w:jc w:val="both"/>
        <w:rPr>
          <w:color w:val="000000" w:themeColor="text1"/>
          <w:lang w:val="ro-RO"/>
        </w:rPr>
      </w:pPr>
      <w:r w:rsidRPr="00D66C01">
        <w:rPr>
          <w:color w:val="000000" w:themeColor="text1"/>
          <w:lang w:val="ro-RO"/>
        </w:rPr>
        <w:t xml:space="preserve">actualizarea instrucțiunilor proprii de SSM, ținând seama de noile particularități ale activităților profesionale, </w:t>
      </w:r>
      <w:r w:rsidR="004D3865">
        <w:rPr>
          <w:color w:val="000000" w:themeColor="text1"/>
          <w:lang w:val="ro-RO"/>
        </w:rPr>
        <w:t>angajarea răspunderii salariaţi</w:t>
      </w:r>
      <w:r w:rsidRPr="00D66C01">
        <w:rPr>
          <w:color w:val="000000" w:themeColor="text1"/>
          <w:lang w:val="ro-RO"/>
        </w:rPr>
        <w:t>lor pentru prevenirea situaţiilor de urgenţă;</w:t>
      </w:r>
    </w:p>
    <w:p w:rsidR="000A3A74" w:rsidRPr="00D66C01" w:rsidRDefault="000A3A74" w:rsidP="000A3A74">
      <w:pPr>
        <w:numPr>
          <w:ilvl w:val="0"/>
          <w:numId w:val="24"/>
        </w:numPr>
        <w:tabs>
          <w:tab w:val="clear" w:pos="720"/>
          <w:tab w:val="num" w:pos="426"/>
        </w:tabs>
        <w:ind w:left="426" w:hanging="426"/>
        <w:jc w:val="both"/>
        <w:rPr>
          <w:color w:val="000000" w:themeColor="text1"/>
          <w:lang w:val="ro-RO"/>
        </w:rPr>
      </w:pPr>
      <w:r w:rsidRPr="00D66C01">
        <w:rPr>
          <w:color w:val="000000" w:themeColor="text1"/>
          <w:lang w:val="ro-RO"/>
        </w:rPr>
        <w:t xml:space="preserve">elaborarea planului de prevenire și protecție (măsuri tehnice, organizatorice) pe anul 2013, organizarea şi implementarea activităţilor de prevenire şi protecţie la locurile de muncă; </w:t>
      </w:r>
    </w:p>
    <w:p w:rsidR="000A3A74" w:rsidRPr="00D66C01" w:rsidRDefault="000A3A74" w:rsidP="000A3A74">
      <w:pPr>
        <w:numPr>
          <w:ilvl w:val="0"/>
          <w:numId w:val="24"/>
        </w:numPr>
        <w:tabs>
          <w:tab w:val="clear" w:pos="720"/>
          <w:tab w:val="num" w:pos="426"/>
        </w:tabs>
        <w:ind w:left="426" w:hanging="426"/>
        <w:jc w:val="both"/>
        <w:rPr>
          <w:color w:val="000000" w:themeColor="text1"/>
          <w:lang w:val="ro-RO"/>
        </w:rPr>
      </w:pPr>
      <w:r w:rsidRPr="00D66C01">
        <w:rPr>
          <w:color w:val="000000" w:themeColor="text1"/>
          <w:lang w:val="ro-RO"/>
        </w:rPr>
        <w:t>realizarea propagandei de SSM/Situații de urgență în cadrul instituției;</w:t>
      </w:r>
    </w:p>
    <w:p w:rsidR="000A3A74" w:rsidRPr="00D66C01" w:rsidRDefault="000A3A74" w:rsidP="000A3A74">
      <w:pPr>
        <w:numPr>
          <w:ilvl w:val="0"/>
          <w:numId w:val="24"/>
        </w:numPr>
        <w:tabs>
          <w:tab w:val="clear" w:pos="720"/>
          <w:tab w:val="num" w:pos="426"/>
        </w:tabs>
        <w:ind w:left="426" w:hanging="426"/>
        <w:jc w:val="both"/>
        <w:rPr>
          <w:color w:val="000000" w:themeColor="text1"/>
          <w:lang w:val="ro-RO"/>
        </w:rPr>
      </w:pPr>
      <w:r w:rsidRPr="00D66C01">
        <w:rPr>
          <w:color w:val="000000" w:themeColor="text1"/>
          <w:lang w:val="ro-RO"/>
        </w:rPr>
        <w:t>organizarea şi realizarea şedinţelor Comitetului de securitate şi sănătate în muncă ;</w:t>
      </w:r>
    </w:p>
    <w:p w:rsidR="000A3A74" w:rsidRPr="00D66C01" w:rsidRDefault="000A3A74" w:rsidP="000A3A74">
      <w:pPr>
        <w:numPr>
          <w:ilvl w:val="0"/>
          <w:numId w:val="24"/>
        </w:numPr>
        <w:tabs>
          <w:tab w:val="clear" w:pos="720"/>
          <w:tab w:val="num" w:pos="426"/>
        </w:tabs>
        <w:ind w:left="426" w:hanging="426"/>
        <w:jc w:val="both"/>
        <w:rPr>
          <w:color w:val="000000" w:themeColor="text1"/>
          <w:lang w:val="ro-RO"/>
        </w:rPr>
      </w:pPr>
      <w:r w:rsidRPr="00D66C01">
        <w:rPr>
          <w:color w:val="000000" w:themeColor="text1"/>
          <w:lang w:val="ro-RO"/>
        </w:rPr>
        <w:t>asigurarea supravegherii corespunzătoare a sănătăţii lucrătorilor, monitorizarea și identificarea altor riscuri profesionale la locurile de muncă, luarea de masuri preventive corespunz</w:t>
      </w:r>
      <w:r w:rsidR="004D3865">
        <w:rPr>
          <w:color w:val="000000" w:themeColor="text1"/>
          <w:lang w:val="ro-RO"/>
        </w:rPr>
        <w:t>ă</w:t>
      </w:r>
      <w:r w:rsidRPr="00D66C01">
        <w:rPr>
          <w:color w:val="000000" w:themeColor="text1"/>
          <w:lang w:val="ro-RO"/>
        </w:rPr>
        <w:t xml:space="preserve">toare. </w:t>
      </w:r>
    </w:p>
    <w:p w:rsidR="000A3A74" w:rsidRPr="00D66C01" w:rsidRDefault="000A3A74" w:rsidP="000A3A74">
      <w:pPr>
        <w:pStyle w:val="BodyText21"/>
        <w:ind w:right="0" w:firstLine="0"/>
        <w:rPr>
          <w:color w:val="000000" w:themeColor="text1"/>
          <w:sz w:val="24"/>
          <w:szCs w:val="24"/>
          <w:lang w:val="ro-RO"/>
        </w:rPr>
      </w:pPr>
      <w:r w:rsidRPr="00D66C01">
        <w:rPr>
          <w:color w:val="000000" w:themeColor="text1"/>
          <w:sz w:val="24"/>
          <w:szCs w:val="24"/>
          <w:lang w:val="ro-RO"/>
        </w:rPr>
        <w:t xml:space="preserve"> </w:t>
      </w:r>
    </w:p>
    <w:p w:rsidR="000A3A74" w:rsidRPr="00D66C01" w:rsidRDefault="000A3A74" w:rsidP="000A3A74">
      <w:pPr>
        <w:numPr>
          <w:ilvl w:val="0"/>
          <w:numId w:val="2"/>
        </w:numPr>
        <w:tabs>
          <w:tab w:val="clear" w:pos="1776"/>
          <w:tab w:val="num" w:pos="360"/>
        </w:tabs>
        <w:ind w:left="0" w:firstLine="0"/>
        <w:jc w:val="both"/>
        <w:rPr>
          <w:rFonts w:eastAsia="Arial Unicode MS"/>
          <w:b/>
          <w:i/>
          <w:iCs/>
          <w:color w:val="000000" w:themeColor="text1"/>
          <w:lang w:val="ro-RO"/>
        </w:rPr>
      </w:pPr>
      <w:r w:rsidRPr="00D66C01">
        <w:rPr>
          <w:rFonts w:eastAsia="Arial Unicode MS"/>
          <w:b/>
          <w:i/>
          <w:iCs/>
          <w:color w:val="000000" w:themeColor="text1"/>
          <w:lang w:val="ro-RO"/>
        </w:rPr>
        <w:t xml:space="preserve">Activități realizate pentru prevenirea riscurilor profesionale:   </w:t>
      </w:r>
    </w:p>
    <w:p w:rsidR="000A3A74" w:rsidRPr="00D66C01" w:rsidRDefault="000A3A74" w:rsidP="000A3A74">
      <w:pPr>
        <w:numPr>
          <w:ilvl w:val="0"/>
          <w:numId w:val="24"/>
        </w:numPr>
        <w:tabs>
          <w:tab w:val="num" w:pos="426"/>
        </w:tabs>
        <w:ind w:hanging="720"/>
        <w:jc w:val="both"/>
        <w:rPr>
          <w:color w:val="000000" w:themeColor="text1"/>
          <w:lang w:val="ro-RO"/>
        </w:rPr>
      </w:pPr>
      <w:r w:rsidRPr="00D66C01">
        <w:rPr>
          <w:color w:val="000000" w:themeColor="text1"/>
          <w:lang w:val="ro-RO"/>
        </w:rPr>
        <w:t>instruirea periodică a personalului  angajat pe  linia securităţii și sănătăţii în muncă;</w:t>
      </w:r>
    </w:p>
    <w:p w:rsidR="000A3A74" w:rsidRPr="00D66C01" w:rsidRDefault="000A3A74" w:rsidP="000A3A74">
      <w:pPr>
        <w:numPr>
          <w:ilvl w:val="0"/>
          <w:numId w:val="24"/>
        </w:numPr>
        <w:tabs>
          <w:tab w:val="clear" w:pos="720"/>
          <w:tab w:val="num" w:pos="426"/>
        </w:tabs>
        <w:ind w:left="426" w:hanging="426"/>
        <w:jc w:val="both"/>
        <w:rPr>
          <w:color w:val="000000" w:themeColor="text1"/>
          <w:lang w:val="ro-RO"/>
        </w:rPr>
      </w:pPr>
      <w:r w:rsidRPr="00D66C01">
        <w:rPr>
          <w:color w:val="000000" w:themeColor="text1"/>
          <w:lang w:val="ro-RO"/>
        </w:rPr>
        <w:t xml:space="preserve">evaluarea locurilor de muncă/posturilor de lucru din punct de vedere al securității și sănătății în muncă pentru fiecare componentă a sistemului de muncă, prin metoda </w:t>
      </w:r>
      <w:proofErr w:type="spellStart"/>
      <w:r w:rsidRPr="00D66C01">
        <w:rPr>
          <w:color w:val="000000" w:themeColor="text1"/>
          <w:lang w:val="ro-RO"/>
        </w:rPr>
        <w:t>Pece</w:t>
      </w:r>
      <w:proofErr w:type="spellEnd"/>
      <w:r w:rsidRPr="00D66C01">
        <w:rPr>
          <w:color w:val="000000" w:themeColor="text1"/>
          <w:lang w:val="ro-RO"/>
        </w:rPr>
        <w:t xml:space="preserve"> (INCDPM), ierarhizarea riscurilor profesionale pe fiecare loc de muncă, stabilirea nivelului de risc, măsuri pentru prevenirea accidentelor de muncă/îmbolnăviri profesionale;</w:t>
      </w:r>
    </w:p>
    <w:p w:rsidR="000A3A74" w:rsidRPr="00D66C01" w:rsidRDefault="000A3A74" w:rsidP="000A3A74">
      <w:pPr>
        <w:numPr>
          <w:ilvl w:val="0"/>
          <w:numId w:val="24"/>
        </w:numPr>
        <w:tabs>
          <w:tab w:val="clear" w:pos="720"/>
          <w:tab w:val="num" w:pos="426"/>
        </w:tabs>
        <w:ind w:left="426" w:hanging="426"/>
        <w:jc w:val="both"/>
        <w:rPr>
          <w:color w:val="000000" w:themeColor="text1"/>
          <w:lang w:val="ro-RO"/>
        </w:rPr>
      </w:pPr>
      <w:r w:rsidRPr="00D66C01">
        <w:rPr>
          <w:color w:val="000000" w:themeColor="text1"/>
          <w:lang w:val="ro-RO"/>
        </w:rPr>
        <w:t>asigurarea supravegherii corespunzătoare a sănătății lucrătorilor, monitorizarea și identificarea altor riscuri profesionale la locurile de muncă, luarea de măsuri preventive corespunzătoare;</w:t>
      </w:r>
    </w:p>
    <w:p w:rsidR="000A3A74" w:rsidRPr="00D66C01" w:rsidRDefault="000A3A74" w:rsidP="000A3A74">
      <w:pPr>
        <w:numPr>
          <w:ilvl w:val="0"/>
          <w:numId w:val="24"/>
        </w:numPr>
        <w:tabs>
          <w:tab w:val="clear" w:pos="720"/>
          <w:tab w:val="num" w:pos="426"/>
        </w:tabs>
        <w:ind w:left="426" w:hanging="426"/>
        <w:jc w:val="both"/>
        <w:rPr>
          <w:color w:val="000000" w:themeColor="text1"/>
          <w:lang w:val="ro-RO"/>
        </w:rPr>
      </w:pPr>
      <w:r w:rsidRPr="00D66C01">
        <w:rPr>
          <w:color w:val="000000" w:themeColor="text1"/>
          <w:lang w:val="ro-RO"/>
        </w:rPr>
        <w:t xml:space="preserve">executarea controlului medical periodic al personalului angajat al instituţiei, conform adnotării făcute de către medicul de specialitate în fişele de aptitudini; </w:t>
      </w:r>
    </w:p>
    <w:p w:rsidR="000A3A74" w:rsidRPr="00D66C01" w:rsidRDefault="000A3A74" w:rsidP="000A3A74">
      <w:pPr>
        <w:numPr>
          <w:ilvl w:val="0"/>
          <w:numId w:val="24"/>
        </w:numPr>
        <w:tabs>
          <w:tab w:val="clear" w:pos="720"/>
          <w:tab w:val="num" w:pos="426"/>
        </w:tabs>
        <w:ind w:left="426" w:hanging="426"/>
        <w:jc w:val="both"/>
        <w:rPr>
          <w:color w:val="000000" w:themeColor="text1"/>
          <w:lang w:val="ro-RO"/>
        </w:rPr>
      </w:pPr>
      <w:r w:rsidRPr="00D66C01">
        <w:rPr>
          <w:color w:val="000000" w:themeColor="text1"/>
          <w:lang w:val="ro-RO"/>
        </w:rPr>
        <w:t xml:space="preserve">întreţinerea, verificarea şi exploatarea tehnică a echipamentelor tehnice din  cadrul structurilor instituției: surse electrice, tablouri de siguranță, gaze, mașini de editat și  procesat documente de plată, echipamente </w:t>
      </w:r>
      <w:r w:rsidRPr="00D66C01">
        <w:rPr>
          <w:color w:val="000000" w:themeColor="text1"/>
          <w:lang w:val="ro-RO"/>
        </w:rPr>
        <w:lastRenderedPageBreak/>
        <w:t xml:space="preserve">cu ecran de vizualizare, mijloace auto, precum şi monitorizarea activităților de revizie și reparaţie tehnică executate de către persoanele autorizate juridic;  </w:t>
      </w:r>
    </w:p>
    <w:p w:rsidR="000A3A74" w:rsidRPr="00D66C01" w:rsidRDefault="000A3A74" w:rsidP="000A3A74">
      <w:pPr>
        <w:numPr>
          <w:ilvl w:val="0"/>
          <w:numId w:val="24"/>
        </w:numPr>
        <w:tabs>
          <w:tab w:val="clear" w:pos="720"/>
          <w:tab w:val="num" w:pos="426"/>
        </w:tabs>
        <w:ind w:left="426" w:hanging="426"/>
        <w:jc w:val="both"/>
        <w:rPr>
          <w:color w:val="000000" w:themeColor="text1"/>
          <w:lang w:val="ro-RO"/>
        </w:rPr>
      </w:pPr>
      <w:r w:rsidRPr="00D66C01">
        <w:rPr>
          <w:color w:val="000000" w:themeColor="text1"/>
          <w:lang w:val="ro-RO"/>
        </w:rPr>
        <w:t>executarea şi verificarea măsurilor tehnice și organizatorice luate la nivel de instituţie, împotriva electrocutării prin atingere indirectă, în conformitate cu normele de specialitate;</w:t>
      </w:r>
    </w:p>
    <w:p w:rsidR="000A3A74" w:rsidRPr="00D66C01" w:rsidRDefault="000A3A74" w:rsidP="000A3A74">
      <w:pPr>
        <w:numPr>
          <w:ilvl w:val="0"/>
          <w:numId w:val="24"/>
        </w:numPr>
        <w:tabs>
          <w:tab w:val="clear" w:pos="720"/>
          <w:tab w:val="num" w:pos="426"/>
        </w:tabs>
        <w:ind w:left="426" w:hanging="426"/>
        <w:jc w:val="both"/>
        <w:rPr>
          <w:color w:val="000000" w:themeColor="text1"/>
          <w:lang w:val="ro-RO"/>
        </w:rPr>
      </w:pPr>
      <w:r w:rsidRPr="00D66C01">
        <w:rPr>
          <w:color w:val="000000" w:themeColor="text1"/>
          <w:lang w:val="ro-RO"/>
        </w:rPr>
        <w:t>implementarea  măsurilor tehnico-organizatorice pentru prevenirea  riscurilor, determinate de editarea şi procesarea mandatelor de asigurări sociale, exploatarea tehnică a mijloacelor tehnice;</w:t>
      </w:r>
    </w:p>
    <w:p w:rsidR="000A3A74" w:rsidRPr="00D66C01" w:rsidRDefault="000A3A74" w:rsidP="000A3A74">
      <w:pPr>
        <w:numPr>
          <w:ilvl w:val="0"/>
          <w:numId w:val="24"/>
        </w:numPr>
        <w:tabs>
          <w:tab w:val="clear" w:pos="720"/>
          <w:tab w:val="num" w:pos="426"/>
        </w:tabs>
        <w:ind w:left="426" w:hanging="426"/>
        <w:jc w:val="both"/>
        <w:rPr>
          <w:color w:val="000000" w:themeColor="text1"/>
          <w:lang w:val="ro-RO"/>
        </w:rPr>
      </w:pPr>
      <w:r w:rsidRPr="00D66C01">
        <w:rPr>
          <w:color w:val="000000" w:themeColor="text1"/>
          <w:lang w:val="ro-RO"/>
        </w:rPr>
        <w:t>asigurarea locurilor de muncă cu materiale tehnico-sanitare în funcție de  caracteristicile procesului de muncă/mediul de muncă;</w:t>
      </w:r>
    </w:p>
    <w:p w:rsidR="000A3A74" w:rsidRPr="00D66C01" w:rsidRDefault="000A3A74" w:rsidP="000A3A74">
      <w:pPr>
        <w:numPr>
          <w:ilvl w:val="0"/>
          <w:numId w:val="24"/>
        </w:numPr>
        <w:tabs>
          <w:tab w:val="clear" w:pos="720"/>
          <w:tab w:val="num" w:pos="426"/>
        </w:tabs>
        <w:ind w:left="426" w:hanging="426"/>
        <w:jc w:val="both"/>
        <w:rPr>
          <w:color w:val="000000" w:themeColor="text1"/>
          <w:lang w:val="ro-RO"/>
        </w:rPr>
      </w:pPr>
      <w:r w:rsidRPr="00D66C01">
        <w:rPr>
          <w:color w:val="000000" w:themeColor="text1"/>
          <w:lang w:val="ro-RO"/>
        </w:rPr>
        <w:t>asigurarea personalului la locul de muncă cu echipament de lucru și de protecție individuală;</w:t>
      </w:r>
    </w:p>
    <w:p w:rsidR="000A3A74" w:rsidRPr="00D66C01" w:rsidRDefault="000A3A74" w:rsidP="000A3A74">
      <w:pPr>
        <w:numPr>
          <w:ilvl w:val="0"/>
          <w:numId w:val="24"/>
        </w:numPr>
        <w:tabs>
          <w:tab w:val="clear" w:pos="720"/>
          <w:tab w:val="num" w:pos="426"/>
        </w:tabs>
        <w:ind w:left="426" w:hanging="426"/>
        <w:jc w:val="both"/>
        <w:rPr>
          <w:color w:val="000000" w:themeColor="text1"/>
          <w:lang w:val="ro-RO"/>
        </w:rPr>
      </w:pPr>
      <w:r w:rsidRPr="00D66C01">
        <w:rPr>
          <w:color w:val="000000" w:themeColor="text1"/>
          <w:lang w:val="ro-RO"/>
        </w:rPr>
        <w:t xml:space="preserve">măsuri pentru realizarea igienei muncii la locurile de muncă, optimizarea condiţiilor microclimatice.  </w:t>
      </w:r>
    </w:p>
    <w:p w:rsidR="000A3A74" w:rsidRPr="00D66C01" w:rsidRDefault="000A3A74" w:rsidP="000A3A74">
      <w:pPr>
        <w:jc w:val="both"/>
        <w:rPr>
          <w:rFonts w:eastAsia="Arial Unicode MS"/>
          <w:b/>
          <w:i/>
          <w:iCs/>
          <w:color w:val="000000" w:themeColor="text1"/>
          <w:lang w:val="ro-RO"/>
        </w:rPr>
      </w:pPr>
    </w:p>
    <w:p w:rsidR="000A3A74" w:rsidRPr="00D66C01" w:rsidRDefault="000A3A74" w:rsidP="000A3A74">
      <w:pPr>
        <w:numPr>
          <w:ilvl w:val="0"/>
          <w:numId w:val="2"/>
        </w:numPr>
        <w:tabs>
          <w:tab w:val="clear" w:pos="1776"/>
          <w:tab w:val="num" w:pos="360"/>
        </w:tabs>
        <w:ind w:left="0" w:firstLine="0"/>
        <w:jc w:val="both"/>
        <w:rPr>
          <w:rFonts w:eastAsia="Arial Unicode MS"/>
          <w:b/>
          <w:i/>
          <w:iCs/>
          <w:color w:val="000000" w:themeColor="text1"/>
          <w:lang w:val="ro-RO"/>
        </w:rPr>
      </w:pPr>
      <w:r w:rsidRPr="00D66C01">
        <w:rPr>
          <w:rFonts w:eastAsia="Arial Unicode MS"/>
          <w:b/>
          <w:i/>
          <w:iCs/>
          <w:color w:val="000000" w:themeColor="text1"/>
          <w:lang w:val="ro-RO"/>
        </w:rPr>
        <w:t>Activități realizate pentru prevenirea  incendiilor:</w:t>
      </w:r>
    </w:p>
    <w:p w:rsidR="000A3A74" w:rsidRPr="00D66C01" w:rsidRDefault="000A3A74" w:rsidP="000A3A74">
      <w:pPr>
        <w:numPr>
          <w:ilvl w:val="0"/>
          <w:numId w:val="24"/>
        </w:numPr>
        <w:tabs>
          <w:tab w:val="num" w:pos="426"/>
        </w:tabs>
        <w:ind w:hanging="720"/>
        <w:jc w:val="both"/>
        <w:rPr>
          <w:color w:val="000000" w:themeColor="text1"/>
          <w:lang w:val="ro-RO"/>
        </w:rPr>
      </w:pPr>
      <w:r w:rsidRPr="00D66C01">
        <w:rPr>
          <w:color w:val="000000" w:themeColor="text1"/>
          <w:lang w:val="ro-RO"/>
        </w:rPr>
        <w:t>elaborarea actelor de autoritate privind apărarea împotriva incendiilor;</w:t>
      </w:r>
    </w:p>
    <w:p w:rsidR="000A3A74" w:rsidRPr="00D66C01" w:rsidRDefault="000A3A74" w:rsidP="000A3A74">
      <w:pPr>
        <w:numPr>
          <w:ilvl w:val="0"/>
          <w:numId w:val="24"/>
        </w:numPr>
        <w:tabs>
          <w:tab w:val="num" w:pos="426"/>
        </w:tabs>
        <w:ind w:hanging="720"/>
        <w:jc w:val="both"/>
        <w:rPr>
          <w:color w:val="000000" w:themeColor="text1"/>
          <w:lang w:val="ro-RO"/>
        </w:rPr>
      </w:pPr>
      <w:r w:rsidRPr="00D66C01">
        <w:rPr>
          <w:color w:val="000000" w:themeColor="text1"/>
          <w:lang w:val="ro-RO"/>
        </w:rPr>
        <w:t>elaborarea planurilor de protecţie împotriva incendiilor;</w:t>
      </w:r>
    </w:p>
    <w:p w:rsidR="000A3A74" w:rsidRPr="00D66C01" w:rsidRDefault="000A3A74" w:rsidP="000A3A74">
      <w:pPr>
        <w:numPr>
          <w:ilvl w:val="0"/>
          <w:numId w:val="24"/>
        </w:numPr>
        <w:tabs>
          <w:tab w:val="num" w:pos="426"/>
        </w:tabs>
        <w:ind w:hanging="720"/>
        <w:jc w:val="both"/>
        <w:rPr>
          <w:color w:val="000000" w:themeColor="text1"/>
          <w:lang w:val="ro-RO"/>
        </w:rPr>
      </w:pPr>
      <w:r w:rsidRPr="00D66C01">
        <w:rPr>
          <w:color w:val="000000" w:themeColor="text1"/>
          <w:lang w:val="ro-RO"/>
        </w:rPr>
        <w:t>organizarea intervenţiei de stingere a incendiilor la locurile de muncă;</w:t>
      </w:r>
    </w:p>
    <w:p w:rsidR="000A3A74" w:rsidRPr="00D66C01" w:rsidRDefault="000A3A74" w:rsidP="000A3A74">
      <w:pPr>
        <w:numPr>
          <w:ilvl w:val="0"/>
          <w:numId w:val="24"/>
        </w:numPr>
        <w:tabs>
          <w:tab w:val="clear" w:pos="720"/>
          <w:tab w:val="num" w:pos="426"/>
        </w:tabs>
        <w:ind w:left="426" w:hanging="426"/>
        <w:jc w:val="both"/>
        <w:rPr>
          <w:color w:val="000000" w:themeColor="text1"/>
          <w:lang w:val="ro-RO"/>
        </w:rPr>
      </w:pPr>
      <w:r w:rsidRPr="00D66C01">
        <w:rPr>
          <w:color w:val="000000" w:themeColor="text1"/>
          <w:lang w:val="ro-RO"/>
        </w:rPr>
        <w:t>elaborarea documentelor specifice de instruire la locul de muncă, desfăşurarea propriu-zisă şi verificarea efectuării acesteia;</w:t>
      </w:r>
    </w:p>
    <w:p w:rsidR="000A3A74" w:rsidRPr="00D66C01" w:rsidRDefault="000A3A74" w:rsidP="000A3A74">
      <w:pPr>
        <w:numPr>
          <w:ilvl w:val="0"/>
          <w:numId w:val="24"/>
        </w:numPr>
        <w:tabs>
          <w:tab w:val="clear" w:pos="720"/>
          <w:tab w:val="num" w:pos="426"/>
        </w:tabs>
        <w:ind w:left="426" w:hanging="426"/>
        <w:jc w:val="both"/>
        <w:rPr>
          <w:color w:val="000000" w:themeColor="text1"/>
          <w:lang w:val="ro-RO"/>
        </w:rPr>
      </w:pPr>
      <w:r w:rsidRPr="00D66C01">
        <w:rPr>
          <w:color w:val="000000" w:themeColor="text1"/>
          <w:lang w:val="ro-RO"/>
        </w:rPr>
        <w:t>dotarea cu mijloacele tehnice de apărare împotriva incendiilor, prevăzute în documentaţia tehnică,</w:t>
      </w:r>
    </w:p>
    <w:p w:rsidR="000A3A74" w:rsidRPr="00D66C01" w:rsidRDefault="000A3A74" w:rsidP="000A3A74">
      <w:pPr>
        <w:numPr>
          <w:ilvl w:val="0"/>
          <w:numId w:val="24"/>
        </w:numPr>
        <w:tabs>
          <w:tab w:val="clear" w:pos="720"/>
          <w:tab w:val="num" w:pos="426"/>
        </w:tabs>
        <w:ind w:left="426" w:hanging="426"/>
        <w:jc w:val="both"/>
        <w:rPr>
          <w:color w:val="000000" w:themeColor="text1"/>
          <w:lang w:val="ro-RO"/>
        </w:rPr>
      </w:pPr>
      <w:r w:rsidRPr="00D66C01">
        <w:rPr>
          <w:color w:val="000000" w:themeColor="text1"/>
          <w:lang w:val="ro-RO"/>
        </w:rPr>
        <w:t xml:space="preserve">verificarea instalațiilor și mijloacelor tehnice de alarmare, comunicare, intervenție și de stingere a incendiilor, din cadrul sediilor instituției;                                             </w:t>
      </w:r>
    </w:p>
    <w:p w:rsidR="000A3A74" w:rsidRPr="00D66C01" w:rsidRDefault="000A3A74" w:rsidP="000A3A74">
      <w:pPr>
        <w:numPr>
          <w:ilvl w:val="0"/>
          <w:numId w:val="24"/>
        </w:numPr>
        <w:tabs>
          <w:tab w:val="clear" w:pos="720"/>
          <w:tab w:val="num" w:pos="426"/>
        </w:tabs>
        <w:ind w:left="426" w:hanging="426"/>
        <w:jc w:val="both"/>
        <w:rPr>
          <w:color w:val="000000" w:themeColor="text1"/>
          <w:lang w:val="ro-RO"/>
        </w:rPr>
      </w:pPr>
      <w:r w:rsidRPr="00D66C01">
        <w:rPr>
          <w:color w:val="000000" w:themeColor="text1"/>
          <w:lang w:val="ro-RO"/>
        </w:rPr>
        <w:t>executarea  exerciţiilor de intervenţie şi evacuare pentru punerea în aplicare a sarcinilor ce revin personalului de la locul de muncă în caz de incendiu, îndeplinirea unor bareme de timp, stabilirea de noi măsuri în raport  de amplasarea locului de muncă, pentru acordarea primului ajutor, serviciul medical de urgență şi salvare, subunităţi de intervenţie militarizată.</w:t>
      </w:r>
    </w:p>
    <w:p w:rsidR="000A3A74" w:rsidRPr="00D66C01" w:rsidRDefault="000A3A74" w:rsidP="000A3A74">
      <w:pPr>
        <w:jc w:val="both"/>
        <w:rPr>
          <w:b/>
          <w:color w:val="000000" w:themeColor="text1"/>
          <w:lang w:val="ro-RO"/>
        </w:rPr>
      </w:pPr>
    </w:p>
    <w:p w:rsidR="000A3A74" w:rsidRPr="00D66C01" w:rsidRDefault="000A3A74" w:rsidP="000A3A74">
      <w:pPr>
        <w:jc w:val="both"/>
        <w:rPr>
          <w:color w:val="000000" w:themeColor="text1"/>
          <w:lang w:val="ro-RO"/>
        </w:rPr>
      </w:pPr>
      <w:r w:rsidRPr="00D66C01">
        <w:rPr>
          <w:color w:val="000000" w:themeColor="text1"/>
          <w:lang w:val="ro-RO"/>
        </w:rPr>
        <w:tab/>
      </w:r>
    </w:p>
    <w:p w:rsidR="000A3A74" w:rsidRPr="00D66C01" w:rsidRDefault="000A3A74" w:rsidP="000A3A74">
      <w:pPr>
        <w:pStyle w:val="Heading2"/>
        <w:numPr>
          <w:ilvl w:val="1"/>
          <w:numId w:val="15"/>
        </w:numPr>
        <w:ind w:left="0" w:firstLine="0"/>
        <w:jc w:val="both"/>
        <w:rPr>
          <w:color w:val="000000" w:themeColor="text1"/>
          <w:sz w:val="24"/>
          <w:lang w:val="ro-RO"/>
        </w:rPr>
      </w:pPr>
      <w:r w:rsidRPr="00D66C01">
        <w:rPr>
          <w:color w:val="000000" w:themeColor="text1"/>
          <w:sz w:val="24"/>
          <w:lang w:val="ro-RO"/>
        </w:rPr>
        <w:t xml:space="preserve">INSTITUTUL NAŢIONAL DE EXPERTIZĂ MEDICALĂ ŞI RECUPERAREA  A  </w:t>
      </w:r>
    </w:p>
    <w:p w:rsidR="000A3A74" w:rsidRPr="00D66C01" w:rsidRDefault="000A3A74" w:rsidP="000A3A74">
      <w:pPr>
        <w:pStyle w:val="Heading2"/>
        <w:numPr>
          <w:ilvl w:val="0"/>
          <w:numId w:val="0"/>
        </w:numPr>
        <w:jc w:val="both"/>
        <w:rPr>
          <w:color w:val="000000" w:themeColor="text1"/>
          <w:sz w:val="24"/>
          <w:lang w:val="ro-RO"/>
        </w:rPr>
      </w:pPr>
      <w:r w:rsidRPr="00D66C01">
        <w:rPr>
          <w:color w:val="000000" w:themeColor="text1"/>
          <w:sz w:val="24"/>
          <w:lang w:val="ro-RO"/>
        </w:rPr>
        <w:t xml:space="preserve">         CAPACITĂŢII DE MUNCĂ (INEMRCM)</w:t>
      </w:r>
    </w:p>
    <w:p w:rsidR="000A3A74" w:rsidRPr="00D66C01" w:rsidRDefault="000A3A74" w:rsidP="000A3A74">
      <w:pPr>
        <w:rPr>
          <w:lang w:val="ro-RO" w:eastAsia="ro-RO"/>
        </w:rPr>
      </w:pPr>
    </w:p>
    <w:p w:rsidR="000A3A74" w:rsidRPr="00D66C01" w:rsidRDefault="000A3A74" w:rsidP="000A3A74">
      <w:pPr>
        <w:rPr>
          <w:rFonts w:eastAsia="Calibri"/>
          <w:color w:val="000000" w:themeColor="text1"/>
          <w:lang w:val="ro-RO"/>
        </w:rPr>
      </w:pPr>
      <w:r w:rsidRPr="00D66C01">
        <w:rPr>
          <w:rFonts w:eastAsia="Calibri"/>
          <w:color w:val="000000" w:themeColor="text1"/>
          <w:lang w:val="ro-RO"/>
        </w:rPr>
        <w:t xml:space="preserve">Principalele activităţi desfăşurate  în domeniul expertizei medicale, în anul </w:t>
      </w:r>
      <w:r w:rsidRPr="00D66C01">
        <w:rPr>
          <w:rFonts w:eastAsia="Calibri"/>
          <w:b/>
          <w:color w:val="000000" w:themeColor="text1"/>
          <w:lang w:val="ro-RO"/>
        </w:rPr>
        <w:t>2013</w:t>
      </w:r>
      <w:r w:rsidRPr="00D66C01">
        <w:rPr>
          <w:rFonts w:eastAsia="Calibri"/>
          <w:color w:val="000000" w:themeColor="text1"/>
          <w:lang w:val="ro-RO"/>
        </w:rPr>
        <w:t xml:space="preserve">:       </w:t>
      </w:r>
    </w:p>
    <w:p w:rsidR="000A3A74" w:rsidRPr="00D66C01" w:rsidRDefault="000A3A74" w:rsidP="000A3A74">
      <w:pPr>
        <w:numPr>
          <w:ilvl w:val="0"/>
          <w:numId w:val="2"/>
        </w:numPr>
        <w:tabs>
          <w:tab w:val="clear" w:pos="1776"/>
          <w:tab w:val="num" w:pos="360"/>
        </w:tabs>
        <w:ind w:left="0" w:firstLine="0"/>
        <w:jc w:val="both"/>
        <w:rPr>
          <w:rFonts w:eastAsia="Arial Unicode MS"/>
          <w:b/>
          <w:i/>
          <w:iCs/>
          <w:color w:val="000000" w:themeColor="text1"/>
          <w:lang w:val="ro-RO"/>
        </w:rPr>
      </w:pPr>
      <w:r w:rsidRPr="00D66C01">
        <w:rPr>
          <w:rFonts w:eastAsia="Arial Unicode MS"/>
          <w:b/>
          <w:i/>
          <w:iCs/>
          <w:color w:val="000000" w:themeColor="text1"/>
          <w:lang w:val="ro-RO"/>
        </w:rPr>
        <w:t>În institut au fost internate 9.104 de persoane, din care:</w:t>
      </w:r>
    </w:p>
    <w:p w:rsidR="000A3A74" w:rsidRPr="00D66C01" w:rsidRDefault="000A3A74" w:rsidP="000A3A74">
      <w:pPr>
        <w:pStyle w:val="ListParagraph"/>
        <w:numPr>
          <w:ilvl w:val="0"/>
          <w:numId w:val="28"/>
        </w:numPr>
        <w:tabs>
          <w:tab w:val="left" w:pos="1080"/>
          <w:tab w:val="left" w:pos="1843"/>
        </w:tabs>
        <w:ind w:left="426" w:hanging="284"/>
        <w:jc w:val="both"/>
        <w:rPr>
          <w:bCs/>
          <w:iCs/>
          <w:color w:val="000000" w:themeColor="text1"/>
          <w:lang w:val="ro-RO"/>
        </w:rPr>
      </w:pPr>
      <w:r w:rsidRPr="00D66C01">
        <w:rPr>
          <w:b/>
          <w:bCs/>
          <w:iCs/>
          <w:color w:val="000000" w:themeColor="text1"/>
          <w:lang w:val="ro-RO"/>
        </w:rPr>
        <w:t>8.042</w:t>
      </w:r>
      <w:r w:rsidRPr="00D66C01">
        <w:rPr>
          <w:bCs/>
          <w:iCs/>
          <w:color w:val="000000" w:themeColor="text1"/>
          <w:lang w:val="ro-RO"/>
        </w:rPr>
        <w:t xml:space="preserve"> pentru evaluarea capacităţii de muncă în secţiile clinice de expertiză medicală a capacităţii de muncă;</w:t>
      </w:r>
    </w:p>
    <w:p w:rsidR="000A3A74" w:rsidRPr="00D66C01" w:rsidRDefault="000A3A74" w:rsidP="000A3A74">
      <w:pPr>
        <w:pStyle w:val="ListParagraph"/>
        <w:numPr>
          <w:ilvl w:val="0"/>
          <w:numId w:val="28"/>
        </w:numPr>
        <w:tabs>
          <w:tab w:val="left" w:pos="1080"/>
          <w:tab w:val="left" w:pos="1843"/>
        </w:tabs>
        <w:ind w:left="426" w:hanging="284"/>
        <w:jc w:val="both"/>
        <w:rPr>
          <w:bCs/>
          <w:iCs/>
          <w:color w:val="000000" w:themeColor="text1"/>
          <w:lang w:val="ro-RO"/>
        </w:rPr>
      </w:pPr>
      <w:r w:rsidRPr="00D66C01">
        <w:rPr>
          <w:b/>
          <w:color w:val="000000" w:themeColor="text1"/>
          <w:lang w:val="ro-RO"/>
        </w:rPr>
        <w:t>1062</w:t>
      </w:r>
      <w:r w:rsidRPr="00D66C01">
        <w:rPr>
          <w:color w:val="000000" w:themeColor="text1"/>
          <w:lang w:val="ro-RO"/>
        </w:rPr>
        <w:t xml:space="preserve"> pacienţi în secţia de </w:t>
      </w:r>
      <w:r w:rsidRPr="00D66C01">
        <w:rPr>
          <w:b/>
          <w:color w:val="000000" w:themeColor="text1"/>
          <w:lang w:val="ro-RO"/>
        </w:rPr>
        <w:t>recuperare medicală</w:t>
      </w:r>
      <w:r w:rsidRPr="00D66C01">
        <w:rPr>
          <w:color w:val="000000" w:themeColor="text1"/>
          <w:lang w:val="ro-RO"/>
        </w:rPr>
        <w:t>.</w:t>
      </w:r>
    </w:p>
    <w:p w:rsidR="000A3A74" w:rsidRPr="00D66C01" w:rsidRDefault="000A3A74" w:rsidP="000A3A74">
      <w:pPr>
        <w:jc w:val="both"/>
        <w:rPr>
          <w:color w:val="000000" w:themeColor="text1"/>
          <w:lang w:val="ro-RO"/>
        </w:rPr>
      </w:pPr>
      <w:r w:rsidRPr="00D66C01">
        <w:rPr>
          <w:b/>
          <w:color w:val="000000" w:themeColor="text1"/>
          <w:lang w:val="ro-RO"/>
        </w:rPr>
        <w:t xml:space="preserve">Comisiile de avizare şi control </w:t>
      </w:r>
      <w:r w:rsidRPr="00D66C01">
        <w:rPr>
          <w:color w:val="000000" w:themeColor="text1"/>
          <w:lang w:val="ro-RO"/>
        </w:rPr>
        <w:t xml:space="preserve">din cadrul secţiilor de expertiză medicală au expertizat </w:t>
      </w:r>
      <w:r w:rsidRPr="00D66C01">
        <w:rPr>
          <w:b/>
          <w:color w:val="000000" w:themeColor="text1"/>
          <w:lang w:val="ro-RO"/>
        </w:rPr>
        <w:t>7.930</w:t>
      </w:r>
      <w:r w:rsidRPr="00D66C01">
        <w:rPr>
          <w:color w:val="000000" w:themeColor="text1"/>
          <w:lang w:val="ro-RO"/>
        </w:rPr>
        <w:t xml:space="preserve"> de persoane internate, după cum urmează:</w:t>
      </w:r>
    </w:p>
    <w:p w:rsidR="000A3A74" w:rsidRPr="00D66C01" w:rsidRDefault="000A3A74" w:rsidP="000A3A74">
      <w:pPr>
        <w:pStyle w:val="ListParagraph"/>
        <w:numPr>
          <w:ilvl w:val="0"/>
          <w:numId w:val="28"/>
        </w:numPr>
        <w:tabs>
          <w:tab w:val="left" w:pos="1080"/>
          <w:tab w:val="left" w:pos="1843"/>
        </w:tabs>
        <w:ind w:left="426" w:hanging="426"/>
        <w:jc w:val="both"/>
        <w:rPr>
          <w:b/>
          <w:color w:val="000000" w:themeColor="text1"/>
          <w:lang w:val="ro-RO"/>
        </w:rPr>
      </w:pPr>
      <w:r w:rsidRPr="00D66C01">
        <w:rPr>
          <w:b/>
          <w:color w:val="000000" w:themeColor="text1"/>
          <w:lang w:val="ro-RO"/>
        </w:rPr>
        <w:t xml:space="preserve">5.026 </w:t>
      </w:r>
      <w:r w:rsidRPr="00D66C01">
        <w:rPr>
          <w:color w:val="000000" w:themeColor="text1"/>
          <w:lang w:val="ro-RO"/>
        </w:rPr>
        <w:t>pensionari de invaliditate, din care</w:t>
      </w:r>
      <w:r w:rsidRPr="00D66C01">
        <w:rPr>
          <w:b/>
          <w:color w:val="000000" w:themeColor="text1"/>
          <w:lang w:val="ro-RO"/>
        </w:rPr>
        <w:t xml:space="preserve"> 1.974 (39,28%) au fost  </w:t>
      </w:r>
      <w:proofErr w:type="spellStart"/>
      <w:r w:rsidRPr="00D66C01">
        <w:rPr>
          <w:b/>
          <w:color w:val="000000" w:themeColor="text1"/>
          <w:lang w:val="ro-RO"/>
        </w:rPr>
        <w:t>depensionaţi</w:t>
      </w:r>
      <w:proofErr w:type="spellEnd"/>
      <w:r w:rsidRPr="00D66C01">
        <w:rPr>
          <w:b/>
          <w:color w:val="000000" w:themeColor="text1"/>
          <w:lang w:val="ro-RO"/>
        </w:rPr>
        <w:t>;</w:t>
      </w:r>
    </w:p>
    <w:p w:rsidR="000A3A74" w:rsidRPr="00D66C01" w:rsidRDefault="000A3A74" w:rsidP="000A3A74">
      <w:pPr>
        <w:pStyle w:val="ListParagraph"/>
        <w:numPr>
          <w:ilvl w:val="0"/>
          <w:numId w:val="28"/>
        </w:numPr>
        <w:tabs>
          <w:tab w:val="left" w:pos="1080"/>
          <w:tab w:val="left" w:pos="1843"/>
        </w:tabs>
        <w:ind w:left="426" w:hanging="426"/>
        <w:jc w:val="both"/>
        <w:rPr>
          <w:color w:val="000000" w:themeColor="text1"/>
          <w:lang w:val="ro-RO"/>
        </w:rPr>
      </w:pPr>
      <w:r w:rsidRPr="00D66C01">
        <w:rPr>
          <w:b/>
          <w:color w:val="000000" w:themeColor="text1"/>
          <w:lang w:val="ro-RO"/>
        </w:rPr>
        <w:t xml:space="preserve">2.808 cazuri - </w:t>
      </w:r>
      <w:r w:rsidRPr="00D66C01">
        <w:rPr>
          <w:color w:val="000000" w:themeColor="text1"/>
          <w:lang w:val="ro-RO"/>
        </w:rPr>
        <w:t>cereri pentru expertizarea capacităţii de muncă, în vederea înscrierii la pensie de invaliditate  din care</w:t>
      </w:r>
      <w:r w:rsidRPr="00D66C01">
        <w:rPr>
          <w:b/>
          <w:color w:val="000000" w:themeColor="text1"/>
          <w:lang w:val="ro-RO"/>
        </w:rPr>
        <w:t xml:space="preserve"> 1.409 (50,18%) cazuri au fost respinse, </w:t>
      </w:r>
      <w:r w:rsidRPr="00D66C01">
        <w:rPr>
          <w:color w:val="000000" w:themeColor="text1"/>
          <w:lang w:val="ro-RO"/>
        </w:rPr>
        <w:t>nefiind încadrate în grad de invaliditate;</w:t>
      </w:r>
    </w:p>
    <w:p w:rsidR="000A3A74" w:rsidRPr="00D66C01" w:rsidRDefault="000A3A74" w:rsidP="000A3A74">
      <w:pPr>
        <w:pStyle w:val="ListParagraph"/>
        <w:numPr>
          <w:ilvl w:val="0"/>
          <w:numId w:val="28"/>
        </w:numPr>
        <w:tabs>
          <w:tab w:val="left" w:pos="1080"/>
          <w:tab w:val="left" w:pos="1843"/>
        </w:tabs>
        <w:ind w:left="426" w:hanging="426"/>
        <w:jc w:val="both"/>
        <w:rPr>
          <w:b/>
          <w:color w:val="000000" w:themeColor="text1"/>
          <w:lang w:val="ro-RO"/>
        </w:rPr>
      </w:pPr>
      <w:r w:rsidRPr="00D66C01">
        <w:rPr>
          <w:b/>
          <w:color w:val="000000" w:themeColor="text1"/>
          <w:lang w:val="ro-RO"/>
        </w:rPr>
        <w:t xml:space="preserve">94 - expertize în baza Legii nr. 346/2002. </w:t>
      </w:r>
    </w:p>
    <w:p w:rsidR="000A3A74" w:rsidRPr="00D66C01" w:rsidRDefault="000A3A74" w:rsidP="000A3A74">
      <w:pPr>
        <w:pStyle w:val="ListParagraph"/>
        <w:ind w:left="0"/>
        <w:jc w:val="both"/>
        <w:rPr>
          <w:b/>
          <w:color w:val="000000" w:themeColor="text1"/>
          <w:lang w:val="ro-RO"/>
        </w:rPr>
      </w:pPr>
    </w:p>
    <w:p w:rsidR="000A3A74" w:rsidRPr="00D66C01" w:rsidRDefault="000A3A74" w:rsidP="000A3A74">
      <w:pPr>
        <w:numPr>
          <w:ilvl w:val="0"/>
          <w:numId w:val="14"/>
        </w:numPr>
        <w:ind w:left="0" w:firstLine="0"/>
        <w:jc w:val="both"/>
        <w:rPr>
          <w:i/>
          <w:color w:val="000000" w:themeColor="text1"/>
          <w:lang w:val="ro-RO"/>
        </w:rPr>
      </w:pPr>
      <w:r w:rsidRPr="00D66C01">
        <w:rPr>
          <w:i/>
          <w:color w:val="000000" w:themeColor="text1"/>
          <w:lang w:val="ro-RO"/>
        </w:rPr>
        <w:t xml:space="preserve">În cursul anului 2013, </w:t>
      </w:r>
      <w:r w:rsidRPr="00D66C01">
        <w:rPr>
          <w:b/>
          <w:i/>
          <w:color w:val="000000" w:themeColor="text1"/>
          <w:lang w:val="ro-RO"/>
        </w:rPr>
        <w:t>Comisiile de avizare şi control</w:t>
      </w:r>
      <w:r w:rsidRPr="00D66C01">
        <w:rPr>
          <w:i/>
          <w:color w:val="000000" w:themeColor="text1"/>
          <w:lang w:val="ro-RO"/>
        </w:rPr>
        <w:t xml:space="preserve"> din cadrul INEMRCM, au  analizat </w:t>
      </w:r>
      <w:r w:rsidRPr="00D66C01">
        <w:rPr>
          <w:b/>
          <w:i/>
          <w:color w:val="000000" w:themeColor="text1"/>
          <w:lang w:val="ro-RO"/>
        </w:rPr>
        <w:t>24.073</w:t>
      </w:r>
      <w:r w:rsidRPr="00D66C01">
        <w:rPr>
          <w:i/>
          <w:color w:val="000000" w:themeColor="text1"/>
          <w:lang w:val="ro-RO"/>
        </w:rPr>
        <w:t xml:space="preserve"> dosare medicale, atât la solicitarea serviciilor teritoriale de expertiză medicală a capacităţii de muncă, cât şi în cadrul activităţii de control realizate de către medicii din institut.</w:t>
      </w:r>
    </w:p>
    <w:p w:rsidR="000A3A74" w:rsidRPr="00D66C01" w:rsidRDefault="000A3A74" w:rsidP="000A3A74">
      <w:pPr>
        <w:numPr>
          <w:ilvl w:val="0"/>
          <w:numId w:val="14"/>
        </w:numPr>
        <w:ind w:left="0" w:firstLine="0"/>
        <w:jc w:val="both"/>
        <w:rPr>
          <w:i/>
          <w:color w:val="000000" w:themeColor="text1"/>
          <w:lang w:val="ro-RO"/>
        </w:rPr>
      </w:pPr>
      <w:r w:rsidRPr="00D66C01">
        <w:rPr>
          <w:i/>
          <w:color w:val="000000" w:themeColor="text1"/>
          <w:lang w:val="ro-RO"/>
        </w:rPr>
        <w:t xml:space="preserve">În cadrul activităţii de monitorizare a evoluţiei incidenţei invalidităţii, începând cu 01.09.2013 încadrarea în grade de invaliditate a cazurilor noi din şapte judeţe s-a făcut numai cu avizul INEMRCM. Astfel, au fost analizate </w:t>
      </w:r>
      <w:r w:rsidRPr="00D66C01">
        <w:rPr>
          <w:b/>
          <w:i/>
          <w:color w:val="000000" w:themeColor="text1"/>
          <w:lang w:val="ro-RO"/>
        </w:rPr>
        <w:t>2925</w:t>
      </w:r>
      <w:r w:rsidRPr="00D66C01">
        <w:rPr>
          <w:i/>
          <w:color w:val="000000" w:themeColor="text1"/>
          <w:lang w:val="ro-RO"/>
        </w:rPr>
        <w:t xml:space="preserve"> de cazuri din care 428(14,63%) au fost respinse.</w:t>
      </w:r>
    </w:p>
    <w:p w:rsidR="000A3A74" w:rsidRPr="00D66C01" w:rsidRDefault="000A3A74" w:rsidP="000A3A74">
      <w:pPr>
        <w:jc w:val="both"/>
        <w:rPr>
          <w:i/>
          <w:color w:val="000000" w:themeColor="text1"/>
          <w:lang w:val="ro-RO"/>
        </w:rPr>
      </w:pPr>
    </w:p>
    <w:p w:rsidR="000A3A74" w:rsidRPr="00D66C01" w:rsidRDefault="000A3A74" w:rsidP="000A3A74">
      <w:pPr>
        <w:jc w:val="both"/>
        <w:rPr>
          <w:color w:val="000000" w:themeColor="text1"/>
          <w:lang w:val="ro-RO"/>
        </w:rPr>
      </w:pPr>
      <w:r w:rsidRPr="00D66C01">
        <w:rPr>
          <w:color w:val="000000" w:themeColor="text1"/>
          <w:lang w:val="ro-RO"/>
        </w:rPr>
        <w:t xml:space="preserve">În </w:t>
      </w:r>
      <w:r w:rsidRPr="00D66C01">
        <w:rPr>
          <w:b/>
          <w:color w:val="000000" w:themeColor="text1"/>
          <w:lang w:val="ro-RO"/>
        </w:rPr>
        <w:t>Comisia Superioară</w:t>
      </w:r>
      <w:r w:rsidRPr="00D66C01">
        <w:rPr>
          <w:color w:val="000000" w:themeColor="text1"/>
          <w:lang w:val="ro-RO"/>
        </w:rPr>
        <w:t xml:space="preserve"> au fost soluţionate </w:t>
      </w:r>
      <w:r w:rsidRPr="00D66C01">
        <w:rPr>
          <w:b/>
          <w:color w:val="000000" w:themeColor="text1"/>
          <w:lang w:val="ro-RO"/>
        </w:rPr>
        <w:t>4.022</w:t>
      </w:r>
      <w:r w:rsidRPr="00D66C01">
        <w:rPr>
          <w:color w:val="000000" w:themeColor="text1"/>
          <w:lang w:val="ro-RO"/>
        </w:rPr>
        <w:t xml:space="preserve"> de cazuri din care: </w:t>
      </w:r>
      <w:r w:rsidRPr="00D66C01">
        <w:rPr>
          <w:b/>
          <w:color w:val="000000" w:themeColor="text1"/>
          <w:lang w:val="ro-RO"/>
        </w:rPr>
        <w:t>3567</w:t>
      </w:r>
      <w:r w:rsidRPr="00D66C01">
        <w:rPr>
          <w:color w:val="000000" w:themeColor="text1"/>
          <w:lang w:val="ro-RO"/>
        </w:rPr>
        <w:t xml:space="preserve"> au fost avizări de prelungire a concediului medical peste 183 de zile, </w:t>
      </w:r>
      <w:r w:rsidRPr="00D66C01">
        <w:rPr>
          <w:b/>
          <w:color w:val="000000" w:themeColor="text1"/>
          <w:lang w:val="ro-RO"/>
        </w:rPr>
        <w:t>360</w:t>
      </w:r>
      <w:r w:rsidRPr="00D66C01">
        <w:rPr>
          <w:color w:val="000000" w:themeColor="text1"/>
          <w:lang w:val="ro-RO"/>
        </w:rPr>
        <w:t xml:space="preserve"> au fost contestaţii la deciziile emise de  comisiile de avizare şi control, </w:t>
      </w:r>
      <w:r w:rsidRPr="00D66C01">
        <w:rPr>
          <w:b/>
          <w:color w:val="000000" w:themeColor="text1"/>
          <w:lang w:val="ro-RO"/>
        </w:rPr>
        <w:t>104</w:t>
      </w:r>
      <w:r w:rsidRPr="00D66C01">
        <w:rPr>
          <w:color w:val="000000" w:themeColor="text1"/>
          <w:lang w:val="ro-RO"/>
        </w:rPr>
        <w:t xml:space="preserve"> cazuri cu alte expertize (INML, instanţe judecătoreşti).</w:t>
      </w:r>
    </w:p>
    <w:p w:rsidR="000A3A74" w:rsidRPr="00D66C01" w:rsidRDefault="000A3A74" w:rsidP="000A3A74">
      <w:pPr>
        <w:jc w:val="both"/>
        <w:rPr>
          <w:color w:val="000000" w:themeColor="text1"/>
          <w:lang w:val="ro-RO"/>
        </w:rPr>
      </w:pPr>
    </w:p>
    <w:p w:rsidR="000A3A74" w:rsidRPr="00D66C01" w:rsidRDefault="000A3A74" w:rsidP="000A3A74">
      <w:pPr>
        <w:numPr>
          <w:ilvl w:val="0"/>
          <w:numId w:val="14"/>
        </w:numPr>
        <w:ind w:left="0" w:firstLine="0"/>
        <w:jc w:val="both"/>
        <w:rPr>
          <w:i/>
          <w:color w:val="000000" w:themeColor="text1"/>
          <w:lang w:val="ro-RO"/>
        </w:rPr>
      </w:pPr>
      <w:r w:rsidRPr="00D66C01">
        <w:rPr>
          <w:i/>
          <w:color w:val="000000" w:themeColor="text1"/>
          <w:lang w:val="ro-RO"/>
        </w:rPr>
        <w:lastRenderedPageBreak/>
        <w:t xml:space="preserve">În cadrul </w:t>
      </w:r>
      <w:r w:rsidRPr="00D66C01">
        <w:rPr>
          <w:b/>
          <w:i/>
          <w:color w:val="000000" w:themeColor="text1"/>
          <w:lang w:val="ro-RO"/>
        </w:rPr>
        <w:t>secţiei de  recuperare medicală</w:t>
      </w:r>
      <w:r w:rsidRPr="00D66C01">
        <w:rPr>
          <w:i/>
          <w:color w:val="000000" w:themeColor="text1"/>
          <w:lang w:val="ro-RO"/>
        </w:rPr>
        <w:t xml:space="preserve">, au fost internaţi </w:t>
      </w:r>
      <w:r w:rsidRPr="00D66C01">
        <w:rPr>
          <w:b/>
          <w:i/>
          <w:color w:val="000000" w:themeColor="text1"/>
          <w:lang w:val="ro-RO"/>
        </w:rPr>
        <w:t>1062</w:t>
      </w:r>
      <w:r w:rsidRPr="00D66C01">
        <w:rPr>
          <w:i/>
          <w:color w:val="000000" w:themeColor="text1"/>
          <w:lang w:val="ro-RO"/>
        </w:rPr>
        <w:t xml:space="preserve"> de pacienţi pentru tratament recuperator, din care </w:t>
      </w:r>
      <w:r w:rsidRPr="00D66C01">
        <w:rPr>
          <w:b/>
          <w:i/>
          <w:color w:val="000000" w:themeColor="text1"/>
          <w:lang w:val="ro-RO"/>
        </w:rPr>
        <w:t>135</w:t>
      </w:r>
      <w:r w:rsidRPr="00D66C01">
        <w:rPr>
          <w:i/>
          <w:color w:val="000000" w:themeColor="text1"/>
          <w:lang w:val="ro-RO"/>
        </w:rPr>
        <w:t xml:space="preserve"> (4 cu traumatisme la nivelul membrelor inferioare  bilateral) au beneficiat şi de dispozitive medicale. Astfel au fost acordate: </w:t>
      </w:r>
      <w:r w:rsidRPr="00D66C01">
        <w:rPr>
          <w:b/>
          <w:i/>
          <w:color w:val="000000" w:themeColor="text1"/>
          <w:lang w:val="ro-RO"/>
        </w:rPr>
        <w:t>30</w:t>
      </w:r>
      <w:r w:rsidRPr="00D66C01">
        <w:rPr>
          <w:i/>
          <w:color w:val="000000" w:themeColor="text1"/>
          <w:lang w:val="ro-RO"/>
        </w:rPr>
        <w:t xml:space="preserve"> proteze pentru membru superior şi  4 dispozitive de lucru </w:t>
      </w:r>
      <w:proofErr w:type="spellStart"/>
      <w:r w:rsidRPr="00D66C01">
        <w:rPr>
          <w:i/>
          <w:color w:val="000000" w:themeColor="text1"/>
          <w:lang w:val="ro-RO"/>
        </w:rPr>
        <w:t>Hook</w:t>
      </w:r>
      <w:proofErr w:type="spellEnd"/>
      <w:r w:rsidRPr="00D66C01">
        <w:rPr>
          <w:i/>
          <w:color w:val="000000" w:themeColor="text1"/>
          <w:lang w:val="ro-RO"/>
        </w:rPr>
        <w:t xml:space="preserve">, </w:t>
      </w:r>
      <w:r w:rsidRPr="00D66C01">
        <w:rPr>
          <w:b/>
          <w:i/>
          <w:color w:val="000000" w:themeColor="text1"/>
          <w:lang w:val="ro-RO"/>
        </w:rPr>
        <w:t>95</w:t>
      </w:r>
      <w:r w:rsidRPr="00D66C01">
        <w:rPr>
          <w:i/>
          <w:color w:val="000000" w:themeColor="text1"/>
          <w:lang w:val="ro-RO"/>
        </w:rPr>
        <w:t xml:space="preserve"> proteze pentru membrul inferior, </w:t>
      </w:r>
      <w:r w:rsidRPr="00D66C01">
        <w:rPr>
          <w:b/>
          <w:i/>
          <w:color w:val="000000" w:themeColor="text1"/>
          <w:lang w:val="ro-RO"/>
        </w:rPr>
        <w:t>5</w:t>
      </w:r>
      <w:r w:rsidRPr="00D66C01">
        <w:rPr>
          <w:i/>
          <w:color w:val="000000" w:themeColor="text1"/>
          <w:lang w:val="ro-RO"/>
        </w:rPr>
        <w:t xml:space="preserve"> </w:t>
      </w:r>
      <w:proofErr w:type="spellStart"/>
      <w:r w:rsidRPr="00D66C01">
        <w:rPr>
          <w:i/>
          <w:color w:val="000000" w:themeColor="text1"/>
          <w:lang w:val="ro-RO"/>
        </w:rPr>
        <w:t>orteze</w:t>
      </w:r>
      <w:proofErr w:type="spellEnd"/>
      <w:r w:rsidRPr="00D66C01">
        <w:rPr>
          <w:i/>
          <w:color w:val="000000" w:themeColor="text1"/>
          <w:lang w:val="ro-RO"/>
        </w:rPr>
        <w:t xml:space="preserve"> si 17 dispozitive de mers.</w:t>
      </w:r>
    </w:p>
    <w:p w:rsidR="000A3A74" w:rsidRPr="00D66C01" w:rsidRDefault="000A3A74" w:rsidP="000A3A74">
      <w:pPr>
        <w:numPr>
          <w:ilvl w:val="0"/>
          <w:numId w:val="14"/>
        </w:numPr>
        <w:ind w:left="0" w:firstLine="0"/>
        <w:jc w:val="both"/>
        <w:rPr>
          <w:i/>
          <w:color w:val="000000" w:themeColor="text1"/>
          <w:lang w:val="ro-RO"/>
        </w:rPr>
      </w:pPr>
      <w:r w:rsidRPr="00D66C01">
        <w:rPr>
          <w:i/>
          <w:color w:val="000000" w:themeColor="text1"/>
          <w:lang w:val="ro-RO"/>
        </w:rPr>
        <w:t>În cadrul laboratoarelor de analize medicale, laboratoarelor de explorări funcţionale, serviciului de radi</w:t>
      </w:r>
      <w:r w:rsidR="004D3865">
        <w:rPr>
          <w:i/>
          <w:color w:val="000000" w:themeColor="text1"/>
          <w:lang w:val="ro-RO"/>
        </w:rPr>
        <w:t>o</w:t>
      </w:r>
      <w:r w:rsidRPr="00D66C01">
        <w:rPr>
          <w:i/>
          <w:color w:val="000000" w:themeColor="text1"/>
          <w:lang w:val="ro-RO"/>
        </w:rPr>
        <w:t xml:space="preserve">logie si imagistică medicală, au fost efectuate analize şi investigaţii atât pentru bolnavii internaţi, cât şi pentru cazurile din </w:t>
      </w:r>
      <w:proofErr w:type="spellStart"/>
      <w:r w:rsidRPr="00D66C01">
        <w:rPr>
          <w:i/>
          <w:color w:val="000000" w:themeColor="text1"/>
          <w:lang w:val="ro-RO"/>
        </w:rPr>
        <w:t>ambulator</w:t>
      </w:r>
      <w:proofErr w:type="spellEnd"/>
      <w:r w:rsidRPr="00D66C01">
        <w:rPr>
          <w:i/>
          <w:color w:val="000000" w:themeColor="text1"/>
          <w:lang w:val="ro-RO"/>
        </w:rPr>
        <w:t xml:space="preserve"> (708).</w:t>
      </w:r>
    </w:p>
    <w:p w:rsidR="000A3A74" w:rsidRPr="00D66C01" w:rsidRDefault="000A3A74" w:rsidP="000A3A74">
      <w:pPr>
        <w:jc w:val="both"/>
        <w:rPr>
          <w:i/>
          <w:color w:val="000000" w:themeColor="text1"/>
          <w:lang w:val="ro-RO"/>
        </w:rPr>
      </w:pPr>
    </w:p>
    <w:p w:rsidR="000A3A74" w:rsidRPr="00D66C01" w:rsidRDefault="000A3A74" w:rsidP="000A3A74">
      <w:pPr>
        <w:jc w:val="both"/>
        <w:rPr>
          <w:color w:val="000000" w:themeColor="text1"/>
          <w:lang w:val="ro-RO"/>
        </w:rPr>
      </w:pPr>
      <w:r w:rsidRPr="00D66C01">
        <w:rPr>
          <w:color w:val="000000" w:themeColor="text1"/>
          <w:lang w:val="ro-RO"/>
        </w:rPr>
        <w:t xml:space="preserve">La nivelul </w:t>
      </w:r>
      <w:r w:rsidRPr="00D66C01">
        <w:rPr>
          <w:b/>
          <w:color w:val="000000" w:themeColor="text1"/>
          <w:lang w:val="ro-RO"/>
        </w:rPr>
        <w:t xml:space="preserve">Comisiilor Medicale de Contestaţii </w:t>
      </w:r>
      <w:r w:rsidRPr="00D66C01">
        <w:rPr>
          <w:color w:val="000000" w:themeColor="text1"/>
          <w:lang w:val="ro-RO"/>
        </w:rPr>
        <w:t xml:space="preserve">au fost înregistrate </w:t>
      </w:r>
      <w:r w:rsidRPr="00D66C01">
        <w:rPr>
          <w:b/>
          <w:color w:val="000000" w:themeColor="text1"/>
          <w:lang w:val="ro-RO"/>
        </w:rPr>
        <w:t>2.284</w:t>
      </w:r>
      <w:r w:rsidRPr="00D66C01">
        <w:rPr>
          <w:color w:val="000000" w:themeColor="text1"/>
          <w:lang w:val="ro-RO"/>
        </w:rPr>
        <w:t xml:space="preserve"> de contestaţii, din care au fost soluţionate </w:t>
      </w:r>
      <w:r w:rsidRPr="00D66C01">
        <w:rPr>
          <w:b/>
          <w:color w:val="000000" w:themeColor="text1"/>
          <w:lang w:val="ro-RO"/>
        </w:rPr>
        <w:t>1.778</w:t>
      </w:r>
      <w:r w:rsidRPr="00D66C01">
        <w:rPr>
          <w:color w:val="000000" w:themeColor="text1"/>
          <w:lang w:val="ro-RO"/>
        </w:rPr>
        <w:t xml:space="preserve"> (</w:t>
      </w:r>
      <w:r w:rsidRPr="00D66C01">
        <w:rPr>
          <w:b/>
          <w:color w:val="000000" w:themeColor="text1"/>
          <w:lang w:val="ro-RO"/>
        </w:rPr>
        <w:t>1.231</w:t>
      </w:r>
      <w:r w:rsidRPr="00D66C01">
        <w:rPr>
          <w:color w:val="000000" w:themeColor="text1"/>
          <w:lang w:val="ro-RO"/>
        </w:rPr>
        <w:t xml:space="preserve"> de contestaţii au fost respinse şi </w:t>
      </w:r>
      <w:r w:rsidRPr="00D66C01">
        <w:rPr>
          <w:b/>
          <w:color w:val="000000" w:themeColor="text1"/>
          <w:lang w:val="ro-RO"/>
        </w:rPr>
        <w:t>547</w:t>
      </w:r>
      <w:r w:rsidRPr="00D66C01">
        <w:rPr>
          <w:color w:val="000000" w:themeColor="text1"/>
          <w:lang w:val="ro-RO"/>
        </w:rPr>
        <w:t xml:space="preserve"> au fost admise). </w:t>
      </w:r>
      <w:r w:rsidRPr="00D66C01">
        <w:rPr>
          <w:color w:val="000000" w:themeColor="text1"/>
          <w:lang w:val="ro-RO"/>
        </w:rPr>
        <w:tab/>
      </w:r>
    </w:p>
    <w:p w:rsidR="000A3A74" w:rsidRPr="00D66C01" w:rsidRDefault="000A3A74" w:rsidP="000A3A74">
      <w:pPr>
        <w:pStyle w:val="FootnoteText"/>
        <w:spacing w:line="360" w:lineRule="auto"/>
        <w:jc w:val="both"/>
        <w:rPr>
          <w:b/>
          <w:color w:val="000000" w:themeColor="text1"/>
          <w:sz w:val="24"/>
          <w:szCs w:val="24"/>
          <w:lang w:val="ro-RO"/>
        </w:rPr>
      </w:pPr>
    </w:p>
    <w:p w:rsidR="000A3A74" w:rsidRPr="00D66C01" w:rsidRDefault="000A3A74" w:rsidP="000A3A74">
      <w:pPr>
        <w:numPr>
          <w:ilvl w:val="1"/>
          <w:numId w:val="15"/>
        </w:numPr>
        <w:spacing w:after="120" w:line="360" w:lineRule="auto"/>
        <w:ind w:left="0" w:firstLine="0"/>
        <w:jc w:val="center"/>
        <w:rPr>
          <w:b/>
          <w:color w:val="000000" w:themeColor="text1"/>
          <w:lang w:val="ro-RO"/>
        </w:rPr>
      </w:pPr>
      <w:bookmarkStart w:id="3" w:name="_Toc349893712"/>
      <w:bookmarkStart w:id="4" w:name="_Toc349893866"/>
      <w:r w:rsidRPr="00D66C01">
        <w:rPr>
          <w:b/>
          <w:color w:val="000000" w:themeColor="text1"/>
          <w:lang w:val="ro-RO"/>
        </w:rPr>
        <w:t>PRINCIPALELE OBIECTIVE REALIZATE ŞI PERFORMANŢELE OBŢINUTE DE CĂTRE CASELE TERITORIALE DE PENSII</w:t>
      </w:r>
    </w:p>
    <w:p w:rsidR="000A3A74" w:rsidRPr="00D66C01" w:rsidRDefault="000A3A74" w:rsidP="000A3A74">
      <w:pPr>
        <w:jc w:val="both"/>
        <w:rPr>
          <w:color w:val="000000" w:themeColor="text1"/>
          <w:lang w:val="ro-RO"/>
        </w:rPr>
      </w:pPr>
      <w:r w:rsidRPr="00D66C01">
        <w:rPr>
          <w:color w:val="000000" w:themeColor="text1"/>
          <w:lang w:val="ro-RO"/>
        </w:rPr>
        <w:t>În anul 2013, casele teritoriale de pensii au asigurat funcţionarea în condiţii normale a sistemului public de pensii, au urmărit susţinerea fluxului de primire, soluţionare şi comunicare în plată a noilor dosare de pensie, asigurarea plăţii pensiilor la termenele stabilite, îndeplinirea tuturor atribuţiilor legate de acordarea drepturilor de asigurări sociale de stat, precum şi a resurselor financiare de la bugetul de stat.</w:t>
      </w:r>
    </w:p>
    <w:p w:rsidR="000A3A74" w:rsidRPr="00D66C01" w:rsidRDefault="000A3A74" w:rsidP="000A3A74">
      <w:pPr>
        <w:jc w:val="both"/>
        <w:rPr>
          <w:color w:val="000000" w:themeColor="text1"/>
          <w:highlight w:val="yellow"/>
          <w:lang w:val="ro-RO"/>
        </w:rPr>
      </w:pPr>
    </w:p>
    <w:p w:rsidR="000A3A74" w:rsidRPr="00D66C01" w:rsidRDefault="000A3A74" w:rsidP="000A3A74">
      <w:pPr>
        <w:jc w:val="both"/>
        <w:rPr>
          <w:bCs/>
          <w:color w:val="000000" w:themeColor="text1"/>
          <w:lang w:val="ro-RO"/>
        </w:rPr>
      </w:pPr>
      <w:r w:rsidRPr="00D66C01">
        <w:rPr>
          <w:bCs/>
          <w:color w:val="000000" w:themeColor="text1"/>
          <w:lang w:val="ro-RO"/>
        </w:rPr>
        <w:t xml:space="preserve">S-au depus eforturi constante în vederea utilizării judicioase a fondurilor, concomitent cu onorarea obligaţiilor ce au revenit sistemului public de pensii, inclusiv aplicarea unor noi acte normative, plata pensiilor şi a altor drepturi de asigurări sociale efectuându-se la termenele stabilite. </w:t>
      </w:r>
    </w:p>
    <w:p w:rsidR="000A3A74" w:rsidRPr="00D66C01" w:rsidRDefault="000A3A74" w:rsidP="000A3A74">
      <w:pPr>
        <w:jc w:val="both"/>
        <w:rPr>
          <w:color w:val="000000" w:themeColor="text1"/>
          <w:highlight w:val="yellow"/>
          <w:lang w:val="ro-RO"/>
        </w:rPr>
      </w:pPr>
    </w:p>
    <w:p w:rsidR="000A3A74" w:rsidRPr="00D66C01" w:rsidRDefault="000A3A74" w:rsidP="000A3A74">
      <w:pPr>
        <w:jc w:val="both"/>
        <w:rPr>
          <w:color w:val="000000" w:themeColor="text1"/>
          <w:lang w:val="ro-RO"/>
        </w:rPr>
      </w:pPr>
      <w:r w:rsidRPr="00D66C01">
        <w:rPr>
          <w:color w:val="000000" w:themeColor="text1"/>
          <w:lang w:val="ro-RO"/>
        </w:rPr>
        <w:t xml:space="preserve">În domeniul stabilirii şi plăţii pensiilor la data de 31 decembrie 2013, se aflau în evidenţa caselor teritoriale de pensii </w:t>
      </w:r>
      <w:r w:rsidRPr="00D66C01">
        <w:rPr>
          <w:b/>
          <w:color w:val="000000" w:themeColor="text1"/>
          <w:lang w:val="ro-RO"/>
        </w:rPr>
        <w:t xml:space="preserve">cca. 5.225.000 </w:t>
      </w:r>
      <w:r w:rsidRPr="00D66C01">
        <w:rPr>
          <w:color w:val="000000" w:themeColor="text1"/>
          <w:lang w:val="ro-RO"/>
        </w:rPr>
        <w:t>de</w:t>
      </w:r>
      <w:r w:rsidRPr="00D66C01">
        <w:rPr>
          <w:b/>
          <w:color w:val="000000" w:themeColor="text1"/>
          <w:lang w:val="ro-RO"/>
        </w:rPr>
        <w:t xml:space="preserve"> </w:t>
      </w:r>
      <w:r w:rsidRPr="00D66C01">
        <w:rPr>
          <w:color w:val="000000" w:themeColor="text1"/>
          <w:lang w:val="ro-RO"/>
        </w:rPr>
        <w:t xml:space="preserve">pensionari. </w:t>
      </w:r>
    </w:p>
    <w:p w:rsidR="000A3A74" w:rsidRPr="00D66C01" w:rsidRDefault="000A3A74" w:rsidP="000A3A74">
      <w:pPr>
        <w:jc w:val="both"/>
        <w:rPr>
          <w:color w:val="000000" w:themeColor="text1"/>
          <w:highlight w:val="yellow"/>
          <w:lang w:val="ro-RO"/>
        </w:rPr>
      </w:pPr>
    </w:p>
    <w:p w:rsidR="000A3A74" w:rsidRPr="00D66C01" w:rsidRDefault="000A3A74" w:rsidP="000A3A74">
      <w:pPr>
        <w:jc w:val="both"/>
        <w:rPr>
          <w:b/>
          <w:color w:val="000000" w:themeColor="text1"/>
          <w:lang w:val="ro-RO"/>
        </w:rPr>
      </w:pPr>
      <w:r w:rsidRPr="00D66C01">
        <w:rPr>
          <w:color w:val="000000" w:themeColor="text1"/>
          <w:lang w:val="ro-RO"/>
        </w:rPr>
        <w:t xml:space="preserve">Numărul de pensionari de asigurări sociale de stat a scăzut cu </w:t>
      </w:r>
      <w:r w:rsidRPr="00D66C01">
        <w:rPr>
          <w:b/>
          <w:color w:val="000000" w:themeColor="text1"/>
          <w:lang w:val="ro-RO"/>
        </w:rPr>
        <w:t>9.652</w:t>
      </w:r>
      <w:r w:rsidRPr="00D66C01">
        <w:rPr>
          <w:color w:val="000000" w:themeColor="text1"/>
          <w:lang w:val="ro-RO"/>
        </w:rPr>
        <w:t xml:space="preserve"> de persoane (de la </w:t>
      </w:r>
      <w:r w:rsidRPr="00D66C01">
        <w:rPr>
          <w:b/>
          <w:color w:val="000000" w:themeColor="text1"/>
          <w:lang w:val="ro-RO"/>
        </w:rPr>
        <w:t xml:space="preserve">4.693.625 </w:t>
      </w:r>
      <w:r w:rsidRPr="00D66C01">
        <w:rPr>
          <w:color w:val="000000" w:themeColor="text1"/>
          <w:lang w:val="ro-RO"/>
        </w:rPr>
        <w:t xml:space="preserve">în decembrie 2012, la </w:t>
      </w:r>
      <w:r w:rsidRPr="00D66C01">
        <w:rPr>
          <w:b/>
          <w:color w:val="000000" w:themeColor="text1"/>
          <w:lang w:val="ro-RO"/>
        </w:rPr>
        <w:t xml:space="preserve">4.683.973 </w:t>
      </w:r>
      <w:r w:rsidRPr="00D66C01">
        <w:rPr>
          <w:color w:val="000000" w:themeColor="text1"/>
          <w:lang w:val="ro-RO"/>
        </w:rPr>
        <w:t xml:space="preserve">în decembrie 2013). Numărul de pensionari agricultori a scăzut cu </w:t>
      </w:r>
      <w:r w:rsidRPr="00D66C01">
        <w:rPr>
          <w:b/>
          <w:color w:val="000000" w:themeColor="text1"/>
          <w:lang w:val="ro-RO"/>
        </w:rPr>
        <w:t>52.396</w:t>
      </w:r>
      <w:r w:rsidRPr="00D66C01">
        <w:rPr>
          <w:color w:val="000000" w:themeColor="text1"/>
          <w:lang w:val="ro-RO"/>
        </w:rPr>
        <w:t xml:space="preserve"> de persoane (de la </w:t>
      </w:r>
      <w:r w:rsidRPr="00D66C01">
        <w:rPr>
          <w:b/>
          <w:color w:val="000000" w:themeColor="text1"/>
          <w:lang w:val="ro-RO"/>
        </w:rPr>
        <w:t xml:space="preserve">593.305 </w:t>
      </w:r>
      <w:r w:rsidRPr="00D66C01">
        <w:rPr>
          <w:color w:val="000000" w:themeColor="text1"/>
          <w:lang w:val="ro-RO"/>
        </w:rPr>
        <w:t xml:space="preserve">în decembrie 2012, la </w:t>
      </w:r>
      <w:r w:rsidRPr="00D66C01">
        <w:rPr>
          <w:b/>
          <w:color w:val="000000" w:themeColor="text1"/>
          <w:lang w:val="ro-RO"/>
        </w:rPr>
        <w:t xml:space="preserve">540.909 </w:t>
      </w:r>
      <w:r w:rsidRPr="00D66C01">
        <w:rPr>
          <w:color w:val="000000" w:themeColor="text1"/>
          <w:lang w:val="ro-RO"/>
        </w:rPr>
        <w:t>în decembrie 2013).</w:t>
      </w:r>
    </w:p>
    <w:p w:rsidR="000A3A74" w:rsidRPr="00D66C01" w:rsidRDefault="000A3A74" w:rsidP="000A3A74">
      <w:pPr>
        <w:jc w:val="both"/>
        <w:rPr>
          <w:color w:val="000000" w:themeColor="text1"/>
          <w:highlight w:val="yellow"/>
          <w:lang w:val="ro-RO"/>
        </w:rPr>
      </w:pPr>
    </w:p>
    <w:p w:rsidR="000A3A74" w:rsidRPr="00D66C01" w:rsidRDefault="000A3A74" w:rsidP="000A3A74">
      <w:pPr>
        <w:jc w:val="both"/>
        <w:rPr>
          <w:color w:val="000000" w:themeColor="text1"/>
          <w:lang w:val="ro-RO"/>
        </w:rPr>
      </w:pPr>
      <w:r w:rsidRPr="00D66C01">
        <w:rPr>
          <w:color w:val="000000" w:themeColor="text1"/>
          <w:lang w:val="ro-RO"/>
        </w:rPr>
        <w:t xml:space="preserve">În concluzie, pe total sistem, se constată o scădere a numărului de pensionari, cu </w:t>
      </w:r>
      <w:r w:rsidRPr="00D66C01">
        <w:rPr>
          <w:b/>
          <w:color w:val="000000" w:themeColor="text1"/>
          <w:lang w:val="ro-RO"/>
        </w:rPr>
        <w:t>62.048</w:t>
      </w:r>
      <w:r w:rsidRPr="00D66C01">
        <w:rPr>
          <w:color w:val="000000" w:themeColor="text1"/>
          <w:lang w:val="ro-RO"/>
        </w:rPr>
        <w:t xml:space="preserve"> de persoane, în decembrie 2013 faţă de decembrie 2012.</w:t>
      </w:r>
    </w:p>
    <w:p w:rsidR="000A3A74" w:rsidRPr="00D66C01" w:rsidRDefault="000A3A74" w:rsidP="000A3A74">
      <w:pPr>
        <w:jc w:val="both"/>
        <w:rPr>
          <w:color w:val="000000" w:themeColor="text1"/>
          <w:highlight w:val="yellow"/>
          <w:lang w:val="ro-RO"/>
        </w:rPr>
      </w:pPr>
    </w:p>
    <w:tbl>
      <w:tblPr>
        <w:tblW w:w="9400"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000"/>
      </w:tblPr>
      <w:tblGrid>
        <w:gridCol w:w="6508"/>
        <w:gridCol w:w="1200"/>
        <w:gridCol w:w="1692"/>
      </w:tblGrid>
      <w:tr w:rsidR="000A3A74" w:rsidRPr="00D66C01" w:rsidTr="00260A5E">
        <w:trPr>
          <w:trHeight w:val="665"/>
          <w:tblCellSpacing w:w="0" w:type="dxa"/>
          <w:jc w:val="center"/>
        </w:trPr>
        <w:tc>
          <w:tcPr>
            <w:tcW w:w="9400" w:type="dxa"/>
            <w:gridSpan w:val="3"/>
            <w:vAlign w:val="center"/>
          </w:tcPr>
          <w:p w:rsidR="000A3A74" w:rsidRPr="00D66C01" w:rsidRDefault="000A3A74" w:rsidP="00260A5E">
            <w:pPr>
              <w:jc w:val="center"/>
              <w:rPr>
                <w:b/>
                <w:color w:val="000000" w:themeColor="text1"/>
                <w:lang w:val="ro-RO"/>
              </w:rPr>
            </w:pPr>
            <w:r w:rsidRPr="00D66C01">
              <w:rPr>
                <w:b/>
                <w:color w:val="000000" w:themeColor="text1"/>
                <w:lang w:val="ro-RO"/>
              </w:rPr>
              <w:t xml:space="preserve">Situaţia numărului de beneficiari ai sistemului public de pensii, </w:t>
            </w:r>
          </w:p>
          <w:p w:rsidR="000A3A74" w:rsidRPr="00D66C01" w:rsidRDefault="000A3A74" w:rsidP="00260A5E">
            <w:pPr>
              <w:jc w:val="center"/>
              <w:rPr>
                <w:b/>
                <w:color w:val="000000" w:themeColor="text1"/>
                <w:lang w:val="ro-RO"/>
              </w:rPr>
            </w:pPr>
            <w:r w:rsidRPr="00D66C01">
              <w:rPr>
                <w:b/>
                <w:color w:val="000000" w:themeColor="text1"/>
                <w:lang w:val="ro-RO"/>
              </w:rPr>
              <w:t>a numărului pensionarilor din agricultură şi a cuantumului pensiilor medii,</w:t>
            </w:r>
          </w:p>
          <w:p w:rsidR="000A3A74" w:rsidRPr="00D66C01" w:rsidRDefault="000A3A74" w:rsidP="00260A5E">
            <w:pPr>
              <w:jc w:val="center"/>
              <w:rPr>
                <w:b/>
                <w:color w:val="000000" w:themeColor="text1"/>
                <w:lang w:val="ro-RO"/>
              </w:rPr>
            </w:pPr>
            <w:r w:rsidRPr="00D66C01">
              <w:rPr>
                <w:b/>
                <w:color w:val="000000" w:themeColor="text1"/>
                <w:lang w:val="ro-RO"/>
              </w:rPr>
              <w:t xml:space="preserve"> la data de 31.12.2013</w:t>
            </w:r>
          </w:p>
        </w:tc>
      </w:tr>
      <w:tr w:rsidR="000A3A74" w:rsidRPr="00D66C01" w:rsidTr="00260A5E">
        <w:trPr>
          <w:trHeight w:val="471"/>
          <w:tblCellSpacing w:w="0" w:type="dxa"/>
          <w:jc w:val="center"/>
        </w:trPr>
        <w:tc>
          <w:tcPr>
            <w:tcW w:w="0" w:type="auto"/>
            <w:gridSpan w:val="2"/>
            <w:vAlign w:val="center"/>
          </w:tcPr>
          <w:p w:rsidR="000A3A74" w:rsidRPr="00D66C01" w:rsidRDefault="000A3A74" w:rsidP="00260A5E">
            <w:pPr>
              <w:jc w:val="both"/>
              <w:rPr>
                <w:color w:val="000000" w:themeColor="text1"/>
                <w:lang w:val="ro-RO"/>
              </w:rPr>
            </w:pPr>
            <w:r w:rsidRPr="00D66C01">
              <w:rPr>
                <w:b/>
                <w:bCs/>
                <w:color w:val="000000" w:themeColor="text1"/>
                <w:lang w:val="ro-RO"/>
              </w:rPr>
              <w:t>1. Pensionari de asigurări sociale de stat</w:t>
            </w:r>
          </w:p>
        </w:tc>
        <w:tc>
          <w:tcPr>
            <w:tcW w:w="1692" w:type="dxa"/>
            <w:vAlign w:val="center"/>
          </w:tcPr>
          <w:p w:rsidR="000A3A74" w:rsidRPr="00D66C01" w:rsidRDefault="000A3A74" w:rsidP="00260A5E">
            <w:pPr>
              <w:jc w:val="center"/>
              <w:rPr>
                <w:color w:val="000000" w:themeColor="text1"/>
                <w:lang w:val="ro-RO"/>
              </w:rPr>
            </w:pPr>
            <w:r w:rsidRPr="00D66C01">
              <w:rPr>
                <w:b/>
                <w:bCs/>
                <w:color w:val="000000" w:themeColor="text1"/>
                <w:lang w:val="ro-RO"/>
              </w:rPr>
              <w:t>Pensia medie</w:t>
            </w:r>
            <w:r w:rsidRPr="00D66C01">
              <w:rPr>
                <w:b/>
                <w:bCs/>
                <w:color w:val="000000" w:themeColor="text1"/>
                <w:lang w:val="ro-RO"/>
              </w:rPr>
              <w:br/>
              <w:t>(lei)</w:t>
            </w:r>
          </w:p>
        </w:tc>
      </w:tr>
      <w:tr w:rsidR="000A3A74" w:rsidRPr="00D66C01" w:rsidTr="00260A5E">
        <w:trPr>
          <w:tblCellSpacing w:w="0" w:type="dxa"/>
          <w:jc w:val="center"/>
        </w:trPr>
        <w:tc>
          <w:tcPr>
            <w:tcW w:w="6508" w:type="dxa"/>
            <w:vAlign w:val="center"/>
          </w:tcPr>
          <w:p w:rsidR="000A3A74" w:rsidRPr="00D66C01" w:rsidRDefault="000A3A74" w:rsidP="00260A5E">
            <w:pPr>
              <w:jc w:val="both"/>
              <w:rPr>
                <w:color w:val="000000" w:themeColor="text1"/>
                <w:lang w:val="ro-RO"/>
              </w:rPr>
            </w:pPr>
            <w:r w:rsidRPr="00D66C01">
              <w:rPr>
                <w:b/>
                <w:bCs/>
                <w:color w:val="000000" w:themeColor="text1"/>
                <w:lang w:val="ro-RO"/>
              </w:rPr>
              <w:t>Nr. total pensionari de asigurări sociale de stat</w:t>
            </w:r>
            <w:r w:rsidRPr="00D66C01">
              <w:rPr>
                <w:color w:val="000000" w:themeColor="text1"/>
                <w:lang w:val="ro-RO"/>
              </w:rPr>
              <w:t>, din care:</w:t>
            </w:r>
          </w:p>
        </w:tc>
        <w:tc>
          <w:tcPr>
            <w:tcW w:w="1200" w:type="dxa"/>
            <w:vAlign w:val="center"/>
          </w:tcPr>
          <w:p w:rsidR="000A3A74" w:rsidRPr="00D66C01" w:rsidRDefault="000A3A74" w:rsidP="00260A5E">
            <w:pPr>
              <w:jc w:val="right"/>
              <w:rPr>
                <w:b/>
                <w:bCs/>
                <w:color w:val="000000" w:themeColor="text1"/>
                <w:lang w:val="ro-RO"/>
              </w:rPr>
            </w:pPr>
            <w:r w:rsidRPr="00D66C01">
              <w:rPr>
                <w:b/>
                <w:bCs/>
                <w:color w:val="000000" w:themeColor="text1"/>
                <w:lang w:val="ro-RO"/>
              </w:rPr>
              <w:t>4.683.973</w:t>
            </w:r>
          </w:p>
        </w:tc>
        <w:tc>
          <w:tcPr>
            <w:tcW w:w="1692" w:type="dxa"/>
            <w:vAlign w:val="center"/>
          </w:tcPr>
          <w:p w:rsidR="000A3A74" w:rsidRPr="00D66C01" w:rsidRDefault="000A3A74" w:rsidP="00260A5E">
            <w:pPr>
              <w:jc w:val="right"/>
              <w:rPr>
                <w:b/>
                <w:bCs/>
                <w:color w:val="000000" w:themeColor="text1"/>
                <w:lang w:val="ro-RO"/>
              </w:rPr>
            </w:pPr>
            <w:r w:rsidRPr="00D66C01">
              <w:rPr>
                <w:b/>
                <w:bCs/>
                <w:color w:val="000000" w:themeColor="text1"/>
                <w:lang w:val="ro-RO"/>
              </w:rPr>
              <w:t>811</w:t>
            </w:r>
          </w:p>
        </w:tc>
      </w:tr>
      <w:tr w:rsidR="000A3A74" w:rsidRPr="00D66C01" w:rsidTr="00260A5E">
        <w:trPr>
          <w:tblCellSpacing w:w="0" w:type="dxa"/>
          <w:jc w:val="center"/>
        </w:trPr>
        <w:tc>
          <w:tcPr>
            <w:tcW w:w="0" w:type="auto"/>
            <w:vAlign w:val="center"/>
          </w:tcPr>
          <w:p w:rsidR="000A3A74" w:rsidRPr="00D66C01" w:rsidRDefault="000A3A74" w:rsidP="00260A5E">
            <w:pPr>
              <w:jc w:val="both"/>
              <w:rPr>
                <w:color w:val="000000" w:themeColor="text1"/>
                <w:lang w:val="ro-RO"/>
              </w:rPr>
            </w:pPr>
            <w:r w:rsidRPr="00D66C01">
              <w:rPr>
                <w:color w:val="000000" w:themeColor="text1"/>
                <w:lang w:val="ro-RO"/>
              </w:rPr>
              <w:t>Nr. total pensionari pentru limită de vârstă</w:t>
            </w:r>
          </w:p>
        </w:tc>
        <w:tc>
          <w:tcPr>
            <w:tcW w:w="0" w:type="auto"/>
            <w:vAlign w:val="center"/>
          </w:tcPr>
          <w:p w:rsidR="000A3A74" w:rsidRPr="00D66C01" w:rsidRDefault="000A3A74" w:rsidP="00260A5E">
            <w:pPr>
              <w:jc w:val="right"/>
              <w:rPr>
                <w:b/>
                <w:bCs/>
                <w:color w:val="000000" w:themeColor="text1"/>
                <w:lang w:val="ro-RO"/>
              </w:rPr>
            </w:pPr>
            <w:r w:rsidRPr="00D66C01">
              <w:rPr>
                <w:b/>
                <w:bCs/>
                <w:color w:val="000000" w:themeColor="text1"/>
                <w:lang w:val="ro-RO"/>
              </w:rPr>
              <w:t>3.316.920</w:t>
            </w:r>
          </w:p>
        </w:tc>
        <w:tc>
          <w:tcPr>
            <w:tcW w:w="1692" w:type="dxa"/>
            <w:vAlign w:val="center"/>
          </w:tcPr>
          <w:p w:rsidR="000A3A74" w:rsidRPr="00D66C01" w:rsidRDefault="000A3A74" w:rsidP="00260A5E">
            <w:pPr>
              <w:jc w:val="right"/>
              <w:rPr>
                <w:b/>
                <w:bCs/>
                <w:color w:val="000000" w:themeColor="text1"/>
                <w:lang w:val="ro-RO"/>
              </w:rPr>
            </w:pPr>
            <w:r w:rsidRPr="00D66C01">
              <w:rPr>
                <w:b/>
                <w:bCs/>
                <w:color w:val="000000" w:themeColor="text1"/>
                <w:lang w:val="ro-RO"/>
              </w:rPr>
              <w:t>934</w:t>
            </w:r>
          </w:p>
        </w:tc>
      </w:tr>
      <w:tr w:rsidR="000A3A74" w:rsidRPr="00D66C01" w:rsidTr="00260A5E">
        <w:trPr>
          <w:tblCellSpacing w:w="0" w:type="dxa"/>
          <w:jc w:val="center"/>
        </w:trPr>
        <w:tc>
          <w:tcPr>
            <w:tcW w:w="0" w:type="auto"/>
            <w:vAlign w:val="center"/>
          </w:tcPr>
          <w:p w:rsidR="000A3A74" w:rsidRPr="00D66C01" w:rsidRDefault="000A3A74" w:rsidP="00260A5E">
            <w:pPr>
              <w:jc w:val="both"/>
              <w:rPr>
                <w:color w:val="000000" w:themeColor="text1"/>
                <w:lang w:val="ro-RO"/>
              </w:rPr>
            </w:pPr>
            <w:r w:rsidRPr="00D66C01">
              <w:rPr>
                <w:color w:val="000000" w:themeColor="text1"/>
                <w:lang w:val="ro-RO"/>
              </w:rPr>
              <w:t>Nr. beneficiari pensie anticipată</w:t>
            </w:r>
          </w:p>
        </w:tc>
        <w:tc>
          <w:tcPr>
            <w:tcW w:w="0" w:type="auto"/>
            <w:vAlign w:val="center"/>
          </w:tcPr>
          <w:p w:rsidR="000A3A74" w:rsidRPr="00D66C01" w:rsidRDefault="000A3A74" w:rsidP="00260A5E">
            <w:pPr>
              <w:jc w:val="right"/>
              <w:rPr>
                <w:b/>
                <w:bCs/>
                <w:color w:val="000000" w:themeColor="text1"/>
                <w:lang w:val="ro-RO"/>
              </w:rPr>
            </w:pPr>
            <w:r w:rsidRPr="00D66C01">
              <w:rPr>
                <w:b/>
                <w:bCs/>
                <w:color w:val="000000" w:themeColor="text1"/>
                <w:lang w:val="ro-RO"/>
              </w:rPr>
              <w:t>16.262</w:t>
            </w:r>
          </w:p>
        </w:tc>
        <w:tc>
          <w:tcPr>
            <w:tcW w:w="1692" w:type="dxa"/>
            <w:vAlign w:val="center"/>
          </w:tcPr>
          <w:p w:rsidR="000A3A74" w:rsidRPr="00D66C01" w:rsidRDefault="000A3A74" w:rsidP="00260A5E">
            <w:pPr>
              <w:jc w:val="right"/>
              <w:rPr>
                <w:b/>
                <w:bCs/>
                <w:color w:val="000000" w:themeColor="text1"/>
                <w:lang w:val="ro-RO"/>
              </w:rPr>
            </w:pPr>
            <w:r w:rsidRPr="00D66C01">
              <w:rPr>
                <w:b/>
                <w:bCs/>
                <w:color w:val="000000" w:themeColor="text1"/>
                <w:lang w:val="ro-RO"/>
              </w:rPr>
              <w:t>980</w:t>
            </w:r>
          </w:p>
        </w:tc>
      </w:tr>
      <w:tr w:rsidR="000A3A74" w:rsidRPr="00D66C01" w:rsidTr="00260A5E">
        <w:trPr>
          <w:tblCellSpacing w:w="0" w:type="dxa"/>
          <w:jc w:val="center"/>
        </w:trPr>
        <w:tc>
          <w:tcPr>
            <w:tcW w:w="0" w:type="auto"/>
            <w:vAlign w:val="center"/>
          </w:tcPr>
          <w:p w:rsidR="000A3A74" w:rsidRPr="00D66C01" w:rsidRDefault="000A3A74" w:rsidP="00260A5E">
            <w:pPr>
              <w:jc w:val="both"/>
              <w:rPr>
                <w:color w:val="000000" w:themeColor="text1"/>
                <w:lang w:val="ro-RO"/>
              </w:rPr>
            </w:pPr>
            <w:r w:rsidRPr="00D66C01">
              <w:rPr>
                <w:color w:val="000000" w:themeColor="text1"/>
                <w:lang w:val="ro-RO"/>
              </w:rPr>
              <w:t>Nr. beneficiari pensie anticipată parţială</w:t>
            </w:r>
          </w:p>
        </w:tc>
        <w:tc>
          <w:tcPr>
            <w:tcW w:w="0" w:type="auto"/>
            <w:vAlign w:val="center"/>
          </w:tcPr>
          <w:p w:rsidR="000A3A74" w:rsidRPr="00D66C01" w:rsidRDefault="000A3A74" w:rsidP="00260A5E">
            <w:pPr>
              <w:jc w:val="right"/>
              <w:rPr>
                <w:b/>
                <w:bCs/>
                <w:color w:val="000000" w:themeColor="text1"/>
                <w:lang w:val="ro-RO"/>
              </w:rPr>
            </w:pPr>
            <w:r w:rsidRPr="00D66C01">
              <w:rPr>
                <w:b/>
                <w:bCs/>
                <w:color w:val="000000" w:themeColor="text1"/>
                <w:lang w:val="ro-RO"/>
              </w:rPr>
              <w:t>98.224</w:t>
            </w:r>
          </w:p>
        </w:tc>
        <w:tc>
          <w:tcPr>
            <w:tcW w:w="1692" w:type="dxa"/>
            <w:vAlign w:val="center"/>
          </w:tcPr>
          <w:p w:rsidR="000A3A74" w:rsidRPr="00D66C01" w:rsidRDefault="000A3A74" w:rsidP="00260A5E">
            <w:pPr>
              <w:jc w:val="right"/>
              <w:rPr>
                <w:b/>
                <w:bCs/>
                <w:color w:val="000000" w:themeColor="text1"/>
                <w:lang w:val="ro-RO"/>
              </w:rPr>
            </w:pPr>
            <w:r w:rsidRPr="00D66C01">
              <w:rPr>
                <w:b/>
                <w:bCs/>
                <w:color w:val="000000" w:themeColor="text1"/>
                <w:lang w:val="ro-RO"/>
              </w:rPr>
              <w:t>615</w:t>
            </w:r>
          </w:p>
        </w:tc>
      </w:tr>
      <w:tr w:rsidR="000A3A74" w:rsidRPr="00D66C01" w:rsidTr="00260A5E">
        <w:trPr>
          <w:tblCellSpacing w:w="0" w:type="dxa"/>
          <w:jc w:val="center"/>
        </w:trPr>
        <w:tc>
          <w:tcPr>
            <w:tcW w:w="0" w:type="auto"/>
            <w:vAlign w:val="center"/>
          </w:tcPr>
          <w:p w:rsidR="000A3A74" w:rsidRPr="00D66C01" w:rsidRDefault="000A3A74" w:rsidP="00260A5E">
            <w:pPr>
              <w:jc w:val="both"/>
              <w:rPr>
                <w:color w:val="000000" w:themeColor="text1"/>
                <w:lang w:val="ro-RO"/>
              </w:rPr>
            </w:pPr>
            <w:r w:rsidRPr="00D66C01">
              <w:rPr>
                <w:color w:val="000000" w:themeColor="text1"/>
                <w:lang w:val="ro-RO"/>
              </w:rPr>
              <w:t>Nr. total pensionari de invaliditate</w:t>
            </w:r>
          </w:p>
        </w:tc>
        <w:tc>
          <w:tcPr>
            <w:tcW w:w="0" w:type="auto"/>
            <w:vAlign w:val="center"/>
          </w:tcPr>
          <w:p w:rsidR="000A3A74" w:rsidRPr="00D66C01" w:rsidRDefault="000A3A74" w:rsidP="00260A5E">
            <w:pPr>
              <w:jc w:val="right"/>
              <w:rPr>
                <w:b/>
                <w:bCs/>
                <w:color w:val="000000" w:themeColor="text1"/>
                <w:lang w:val="ro-RO"/>
              </w:rPr>
            </w:pPr>
            <w:r w:rsidRPr="00D66C01">
              <w:rPr>
                <w:b/>
                <w:bCs/>
                <w:color w:val="000000" w:themeColor="text1"/>
                <w:lang w:val="ro-RO"/>
              </w:rPr>
              <w:t>714.683</w:t>
            </w:r>
          </w:p>
        </w:tc>
        <w:tc>
          <w:tcPr>
            <w:tcW w:w="1692" w:type="dxa"/>
            <w:vAlign w:val="center"/>
          </w:tcPr>
          <w:p w:rsidR="000A3A74" w:rsidRPr="00D66C01" w:rsidRDefault="000A3A74" w:rsidP="00260A5E">
            <w:pPr>
              <w:jc w:val="right"/>
              <w:rPr>
                <w:b/>
                <w:bCs/>
                <w:color w:val="000000" w:themeColor="text1"/>
                <w:lang w:val="ro-RO"/>
              </w:rPr>
            </w:pPr>
            <w:r w:rsidRPr="00D66C01">
              <w:rPr>
                <w:b/>
                <w:bCs/>
                <w:color w:val="000000" w:themeColor="text1"/>
                <w:lang w:val="ro-RO"/>
              </w:rPr>
              <w:t>566</w:t>
            </w:r>
          </w:p>
        </w:tc>
      </w:tr>
      <w:tr w:rsidR="000A3A74" w:rsidRPr="00D66C01" w:rsidTr="00260A5E">
        <w:trPr>
          <w:tblCellSpacing w:w="0" w:type="dxa"/>
          <w:jc w:val="center"/>
        </w:trPr>
        <w:tc>
          <w:tcPr>
            <w:tcW w:w="0" w:type="auto"/>
            <w:vAlign w:val="center"/>
          </w:tcPr>
          <w:p w:rsidR="000A3A74" w:rsidRPr="00D66C01" w:rsidRDefault="000A3A74" w:rsidP="00260A5E">
            <w:pPr>
              <w:jc w:val="both"/>
              <w:rPr>
                <w:color w:val="000000" w:themeColor="text1"/>
                <w:lang w:val="ro-RO"/>
              </w:rPr>
            </w:pPr>
            <w:r w:rsidRPr="00D66C01">
              <w:rPr>
                <w:color w:val="000000" w:themeColor="text1"/>
                <w:lang w:val="ro-RO"/>
              </w:rPr>
              <w:t>Nr. pensionari de invaliditate - gradul I</w:t>
            </w:r>
          </w:p>
        </w:tc>
        <w:tc>
          <w:tcPr>
            <w:tcW w:w="0" w:type="auto"/>
            <w:vAlign w:val="center"/>
          </w:tcPr>
          <w:p w:rsidR="000A3A74" w:rsidRPr="00D66C01" w:rsidRDefault="000A3A74" w:rsidP="00260A5E">
            <w:pPr>
              <w:jc w:val="right"/>
              <w:rPr>
                <w:b/>
                <w:bCs/>
                <w:color w:val="000000" w:themeColor="text1"/>
                <w:lang w:val="ro-RO"/>
              </w:rPr>
            </w:pPr>
            <w:r w:rsidRPr="00D66C01">
              <w:rPr>
                <w:b/>
                <w:bCs/>
                <w:color w:val="000000" w:themeColor="text1"/>
                <w:lang w:val="ro-RO"/>
              </w:rPr>
              <w:t>39.225</w:t>
            </w:r>
          </w:p>
        </w:tc>
        <w:tc>
          <w:tcPr>
            <w:tcW w:w="1692" w:type="dxa"/>
            <w:vAlign w:val="center"/>
          </w:tcPr>
          <w:p w:rsidR="000A3A74" w:rsidRPr="00D66C01" w:rsidRDefault="000A3A74" w:rsidP="00260A5E">
            <w:pPr>
              <w:jc w:val="right"/>
              <w:rPr>
                <w:b/>
                <w:bCs/>
                <w:color w:val="000000" w:themeColor="text1"/>
                <w:lang w:val="ro-RO"/>
              </w:rPr>
            </w:pPr>
            <w:r w:rsidRPr="00D66C01">
              <w:rPr>
                <w:b/>
                <w:bCs/>
                <w:color w:val="000000" w:themeColor="text1"/>
                <w:lang w:val="ro-RO"/>
              </w:rPr>
              <w:t>553</w:t>
            </w:r>
          </w:p>
        </w:tc>
      </w:tr>
      <w:tr w:rsidR="000A3A74" w:rsidRPr="00D66C01" w:rsidTr="00260A5E">
        <w:trPr>
          <w:tblCellSpacing w:w="0" w:type="dxa"/>
          <w:jc w:val="center"/>
        </w:trPr>
        <w:tc>
          <w:tcPr>
            <w:tcW w:w="0" w:type="auto"/>
            <w:vAlign w:val="center"/>
          </w:tcPr>
          <w:p w:rsidR="000A3A74" w:rsidRPr="00D66C01" w:rsidRDefault="000A3A74" w:rsidP="00260A5E">
            <w:pPr>
              <w:jc w:val="both"/>
              <w:rPr>
                <w:color w:val="000000" w:themeColor="text1"/>
                <w:lang w:val="ro-RO"/>
              </w:rPr>
            </w:pPr>
            <w:r w:rsidRPr="00D66C01">
              <w:rPr>
                <w:color w:val="000000" w:themeColor="text1"/>
                <w:lang w:val="ro-RO"/>
              </w:rPr>
              <w:t>Nr. pensionari de invaliditate - gradul II</w:t>
            </w:r>
          </w:p>
        </w:tc>
        <w:tc>
          <w:tcPr>
            <w:tcW w:w="0" w:type="auto"/>
            <w:vAlign w:val="center"/>
          </w:tcPr>
          <w:p w:rsidR="000A3A74" w:rsidRPr="00D66C01" w:rsidRDefault="000A3A74" w:rsidP="00260A5E">
            <w:pPr>
              <w:jc w:val="right"/>
              <w:rPr>
                <w:b/>
                <w:bCs/>
                <w:color w:val="000000" w:themeColor="text1"/>
                <w:lang w:val="ro-RO"/>
              </w:rPr>
            </w:pPr>
            <w:r w:rsidRPr="00D66C01">
              <w:rPr>
                <w:b/>
                <w:bCs/>
                <w:color w:val="000000" w:themeColor="text1"/>
                <w:lang w:val="ro-RO"/>
              </w:rPr>
              <w:t>328.523</w:t>
            </w:r>
          </w:p>
        </w:tc>
        <w:tc>
          <w:tcPr>
            <w:tcW w:w="1692" w:type="dxa"/>
            <w:vAlign w:val="center"/>
          </w:tcPr>
          <w:p w:rsidR="000A3A74" w:rsidRPr="00D66C01" w:rsidRDefault="000A3A74" w:rsidP="00260A5E">
            <w:pPr>
              <w:jc w:val="right"/>
              <w:rPr>
                <w:b/>
                <w:bCs/>
                <w:color w:val="000000" w:themeColor="text1"/>
                <w:lang w:val="ro-RO"/>
              </w:rPr>
            </w:pPr>
            <w:r w:rsidRPr="00D66C01">
              <w:rPr>
                <w:b/>
                <w:bCs/>
                <w:color w:val="000000" w:themeColor="text1"/>
                <w:lang w:val="ro-RO"/>
              </w:rPr>
              <w:t>578</w:t>
            </w:r>
          </w:p>
        </w:tc>
      </w:tr>
      <w:tr w:rsidR="000A3A74" w:rsidRPr="00D66C01" w:rsidTr="00260A5E">
        <w:trPr>
          <w:tblCellSpacing w:w="0" w:type="dxa"/>
          <w:jc w:val="center"/>
        </w:trPr>
        <w:tc>
          <w:tcPr>
            <w:tcW w:w="0" w:type="auto"/>
            <w:vAlign w:val="center"/>
          </w:tcPr>
          <w:p w:rsidR="000A3A74" w:rsidRPr="00D66C01" w:rsidRDefault="000A3A74" w:rsidP="00260A5E">
            <w:pPr>
              <w:jc w:val="both"/>
              <w:rPr>
                <w:color w:val="000000" w:themeColor="text1"/>
                <w:lang w:val="ro-RO"/>
              </w:rPr>
            </w:pPr>
            <w:r w:rsidRPr="00D66C01">
              <w:rPr>
                <w:color w:val="000000" w:themeColor="text1"/>
                <w:lang w:val="ro-RO"/>
              </w:rPr>
              <w:t>Nr. pensionari de invaliditate - gradul III</w:t>
            </w:r>
          </w:p>
        </w:tc>
        <w:tc>
          <w:tcPr>
            <w:tcW w:w="0" w:type="auto"/>
            <w:vAlign w:val="center"/>
          </w:tcPr>
          <w:p w:rsidR="000A3A74" w:rsidRPr="00D66C01" w:rsidRDefault="000A3A74" w:rsidP="00260A5E">
            <w:pPr>
              <w:jc w:val="right"/>
              <w:rPr>
                <w:b/>
                <w:bCs/>
                <w:color w:val="000000" w:themeColor="text1"/>
                <w:lang w:val="ro-RO"/>
              </w:rPr>
            </w:pPr>
            <w:r w:rsidRPr="00D66C01">
              <w:rPr>
                <w:b/>
                <w:bCs/>
                <w:color w:val="000000" w:themeColor="text1"/>
                <w:lang w:val="ro-RO"/>
              </w:rPr>
              <w:t>347.205</w:t>
            </w:r>
          </w:p>
        </w:tc>
        <w:tc>
          <w:tcPr>
            <w:tcW w:w="1692" w:type="dxa"/>
            <w:vAlign w:val="center"/>
          </w:tcPr>
          <w:p w:rsidR="000A3A74" w:rsidRPr="00D66C01" w:rsidRDefault="000A3A74" w:rsidP="00260A5E">
            <w:pPr>
              <w:jc w:val="right"/>
              <w:rPr>
                <w:b/>
                <w:bCs/>
                <w:color w:val="000000" w:themeColor="text1"/>
                <w:lang w:val="ro-RO"/>
              </w:rPr>
            </w:pPr>
            <w:r w:rsidRPr="00D66C01">
              <w:rPr>
                <w:b/>
                <w:bCs/>
                <w:color w:val="000000" w:themeColor="text1"/>
                <w:lang w:val="ro-RO"/>
              </w:rPr>
              <w:t>556</w:t>
            </w:r>
          </w:p>
        </w:tc>
      </w:tr>
      <w:tr w:rsidR="000A3A74" w:rsidRPr="00D66C01" w:rsidTr="00260A5E">
        <w:trPr>
          <w:tblCellSpacing w:w="0" w:type="dxa"/>
          <w:jc w:val="center"/>
        </w:trPr>
        <w:tc>
          <w:tcPr>
            <w:tcW w:w="0" w:type="auto"/>
            <w:vAlign w:val="center"/>
          </w:tcPr>
          <w:p w:rsidR="000A3A74" w:rsidRPr="00D66C01" w:rsidRDefault="000A3A74" w:rsidP="00260A5E">
            <w:pPr>
              <w:jc w:val="both"/>
              <w:rPr>
                <w:color w:val="000000" w:themeColor="text1"/>
                <w:lang w:val="ro-RO"/>
              </w:rPr>
            </w:pPr>
            <w:r w:rsidRPr="00D66C01">
              <w:rPr>
                <w:color w:val="000000" w:themeColor="text1"/>
                <w:lang w:val="ro-RO"/>
              </w:rPr>
              <w:t>Nr. pensionari de urmaş</w:t>
            </w:r>
          </w:p>
        </w:tc>
        <w:tc>
          <w:tcPr>
            <w:tcW w:w="0" w:type="auto"/>
            <w:vAlign w:val="center"/>
          </w:tcPr>
          <w:p w:rsidR="000A3A74" w:rsidRPr="00D66C01" w:rsidRDefault="000A3A74" w:rsidP="00260A5E">
            <w:pPr>
              <w:jc w:val="right"/>
              <w:rPr>
                <w:b/>
                <w:bCs/>
                <w:color w:val="000000" w:themeColor="text1"/>
                <w:lang w:val="ro-RO"/>
              </w:rPr>
            </w:pPr>
            <w:r w:rsidRPr="00D66C01">
              <w:rPr>
                <w:b/>
                <w:bCs/>
                <w:color w:val="000000" w:themeColor="text1"/>
                <w:lang w:val="ro-RO"/>
              </w:rPr>
              <w:t>537.135</w:t>
            </w:r>
          </w:p>
        </w:tc>
        <w:tc>
          <w:tcPr>
            <w:tcW w:w="1692" w:type="dxa"/>
            <w:vAlign w:val="center"/>
          </w:tcPr>
          <w:p w:rsidR="000A3A74" w:rsidRPr="00D66C01" w:rsidRDefault="000A3A74" w:rsidP="00260A5E">
            <w:pPr>
              <w:jc w:val="right"/>
              <w:rPr>
                <w:b/>
                <w:bCs/>
                <w:color w:val="000000" w:themeColor="text1"/>
                <w:lang w:val="ro-RO"/>
              </w:rPr>
            </w:pPr>
            <w:r w:rsidRPr="00D66C01">
              <w:rPr>
                <w:b/>
                <w:bCs/>
                <w:color w:val="000000" w:themeColor="text1"/>
                <w:lang w:val="ro-RO"/>
              </w:rPr>
              <w:t>411</w:t>
            </w:r>
          </w:p>
        </w:tc>
      </w:tr>
      <w:tr w:rsidR="000A3A74" w:rsidRPr="00D66C01" w:rsidTr="00260A5E">
        <w:trPr>
          <w:trHeight w:val="169"/>
          <w:tblCellSpacing w:w="0" w:type="dxa"/>
          <w:jc w:val="center"/>
        </w:trPr>
        <w:tc>
          <w:tcPr>
            <w:tcW w:w="9400" w:type="dxa"/>
            <w:gridSpan w:val="3"/>
            <w:vAlign w:val="center"/>
          </w:tcPr>
          <w:p w:rsidR="000A3A74" w:rsidRPr="00D66C01" w:rsidRDefault="000A3A74" w:rsidP="00260A5E">
            <w:pPr>
              <w:rPr>
                <w:color w:val="000000" w:themeColor="text1"/>
                <w:lang w:val="ro-RO"/>
              </w:rPr>
            </w:pPr>
          </w:p>
        </w:tc>
      </w:tr>
      <w:tr w:rsidR="000A3A74" w:rsidRPr="00D66C01" w:rsidTr="00260A5E">
        <w:trPr>
          <w:trHeight w:hRule="exact" w:val="648"/>
          <w:tblCellSpacing w:w="0" w:type="dxa"/>
          <w:jc w:val="center"/>
        </w:trPr>
        <w:tc>
          <w:tcPr>
            <w:tcW w:w="0" w:type="auto"/>
            <w:gridSpan w:val="2"/>
            <w:vAlign w:val="center"/>
          </w:tcPr>
          <w:p w:rsidR="000A3A74" w:rsidRPr="00D66C01" w:rsidRDefault="000A3A74" w:rsidP="00260A5E">
            <w:pPr>
              <w:jc w:val="both"/>
              <w:rPr>
                <w:color w:val="000000" w:themeColor="text1"/>
                <w:lang w:val="ro-RO"/>
              </w:rPr>
            </w:pPr>
            <w:r w:rsidRPr="00D66C01">
              <w:rPr>
                <w:b/>
                <w:bCs/>
                <w:color w:val="000000" w:themeColor="text1"/>
                <w:lang w:val="ro-RO"/>
              </w:rPr>
              <w:lastRenderedPageBreak/>
              <w:t>2. Pensionari agricultori</w:t>
            </w:r>
          </w:p>
        </w:tc>
        <w:tc>
          <w:tcPr>
            <w:tcW w:w="1692" w:type="dxa"/>
            <w:vAlign w:val="center"/>
          </w:tcPr>
          <w:p w:rsidR="000A3A74" w:rsidRPr="00D66C01" w:rsidRDefault="000A3A74" w:rsidP="00260A5E">
            <w:pPr>
              <w:jc w:val="center"/>
              <w:rPr>
                <w:color w:val="000000" w:themeColor="text1"/>
                <w:lang w:val="ro-RO"/>
              </w:rPr>
            </w:pPr>
            <w:r w:rsidRPr="00D66C01">
              <w:rPr>
                <w:b/>
                <w:bCs/>
                <w:color w:val="000000" w:themeColor="text1"/>
                <w:lang w:val="ro-RO"/>
              </w:rPr>
              <w:t>Pensia medie</w:t>
            </w:r>
            <w:r w:rsidRPr="00D66C01">
              <w:rPr>
                <w:b/>
                <w:bCs/>
                <w:color w:val="000000" w:themeColor="text1"/>
                <w:lang w:val="ro-RO"/>
              </w:rPr>
              <w:br/>
              <w:t>(lei)</w:t>
            </w:r>
          </w:p>
        </w:tc>
      </w:tr>
      <w:tr w:rsidR="000A3A74" w:rsidRPr="00D66C01" w:rsidTr="00260A5E">
        <w:trPr>
          <w:tblCellSpacing w:w="0" w:type="dxa"/>
          <w:jc w:val="center"/>
        </w:trPr>
        <w:tc>
          <w:tcPr>
            <w:tcW w:w="0" w:type="auto"/>
            <w:vAlign w:val="center"/>
          </w:tcPr>
          <w:p w:rsidR="000A3A74" w:rsidRPr="00D66C01" w:rsidRDefault="000A3A74" w:rsidP="00260A5E">
            <w:pPr>
              <w:jc w:val="both"/>
              <w:rPr>
                <w:color w:val="000000" w:themeColor="text1"/>
                <w:lang w:val="ro-RO"/>
              </w:rPr>
            </w:pPr>
            <w:r w:rsidRPr="00D66C01">
              <w:rPr>
                <w:b/>
                <w:bCs/>
                <w:color w:val="000000" w:themeColor="text1"/>
                <w:lang w:val="ro-RO"/>
              </w:rPr>
              <w:t>Nr. total pensionari agricultori</w:t>
            </w:r>
            <w:r w:rsidRPr="00D66C01">
              <w:rPr>
                <w:color w:val="000000" w:themeColor="text1"/>
                <w:lang w:val="ro-RO"/>
              </w:rPr>
              <w:t>, din care:</w:t>
            </w:r>
          </w:p>
        </w:tc>
        <w:tc>
          <w:tcPr>
            <w:tcW w:w="0" w:type="auto"/>
            <w:vAlign w:val="bottom"/>
          </w:tcPr>
          <w:p w:rsidR="000A3A74" w:rsidRPr="00D66C01" w:rsidRDefault="000A3A74" w:rsidP="00260A5E">
            <w:pPr>
              <w:jc w:val="right"/>
              <w:rPr>
                <w:b/>
                <w:bCs/>
                <w:color w:val="000000" w:themeColor="text1"/>
                <w:lang w:val="ro-RO"/>
              </w:rPr>
            </w:pPr>
            <w:r w:rsidRPr="00D66C01">
              <w:rPr>
                <w:b/>
                <w:bCs/>
                <w:color w:val="000000" w:themeColor="text1"/>
                <w:lang w:val="ro-RO"/>
              </w:rPr>
              <w:t>540.909</w:t>
            </w:r>
          </w:p>
        </w:tc>
        <w:tc>
          <w:tcPr>
            <w:tcW w:w="1692" w:type="dxa"/>
            <w:vAlign w:val="bottom"/>
          </w:tcPr>
          <w:p w:rsidR="000A3A74" w:rsidRPr="00D66C01" w:rsidRDefault="000A3A74" w:rsidP="00260A5E">
            <w:pPr>
              <w:jc w:val="right"/>
              <w:rPr>
                <w:b/>
                <w:bCs/>
                <w:color w:val="000000" w:themeColor="text1"/>
                <w:lang w:val="ro-RO"/>
              </w:rPr>
            </w:pPr>
            <w:r w:rsidRPr="00D66C01">
              <w:rPr>
                <w:b/>
                <w:bCs/>
                <w:color w:val="000000" w:themeColor="text1"/>
                <w:lang w:val="ro-RO"/>
              </w:rPr>
              <w:t>329</w:t>
            </w:r>
          </w:p>
        </w:tc>
      </w:tr>
      <w:tr w:rsidR="000A3A74" w:rsidRPr="00D66C01" w:rsidTr="00260A5E">
        <w:trPr>
          <w:tblCellSpacing w:w="0" w:type="dxa"/>
          <w:jc w:val="center"/>
        </w:trPr>
        <w:tc>
          <w:tcPr>
            <w:tcW w:w="0" w:type="auto"/>
            <w:vAlign w:val="center"/>
          </w:tcPr>
          <w:p w:rsidR="000A3A74" w:rsidRPr="00D66C01" w:rsidRDefault="000A3A74" w:rsidP="00260A5E">
            <w:pPr>
              <w:jc w:val="both"/>
              <w:rPr>
                <w:color w:val="000000" w:themeColor="text1"/>
                <w:lang w:val="ro-RO"/>
              </w:rPr>
            </w:pPr>
            <w:r w:rsidRPr="00D66C01">
              <w:rPr>
                <w:color w:val="000000" w:themeColor="text1"/>
                <w:lang w:val="ro-RO"/>
              </w:rPr>
              <w:t>Nr. total pensionari pentru limita de vârstă</w:t>
            </w:r>
          </w:p>
        </w:tc>
        <w:tc>
          <w:tcPr>
            <w:tcW w:w="0" w:type="auto"/>
            <w:vAlign w:val="bottom"/>
          </w:tcPr>
          <w:p w:rsidR="000A3A74" w:rsidRPr="00D66C01" w:rsidRDefault="000A3A74" w:rsidP="00260A5E">
            <w:pPr>
              <w:jc w:val="right"/>
              <w:rPr>
                <w:b/>
                <w:bCs/>
                <w:color w:val="000000" w:themeColor="text1"/>
                <w:lang w:val="ro-RO"/>
              </w:rPr>
            </w:pPr>
            <w:r w:rsidRPr="00D66C01">
              <w:rPr>
                <w:b/>
                <w:bCs/>
                <w:color w:val="000000" w:themeColor="text1"/>
                <w:lang w:val="ro-RO"/>
              </w:rPr>
              <w:t>487.601</w:t>
            </w:r>
          </w:p>
        </w:tc>
        <w:tc>
          <w:tcPr>
            <w:tcW w:w="1692" w:type="dxa"/>
            <w:vAlign w:val="bottom"/>
          </w:tcPr>
          <w:p w:rsidR="000A3A74" w:rsidRPr="00D66C01" w:rsidRDefault="000A3A74" w:rsidP="00260A5E">
            <w:pPr>
              <w:jc w:val="right"/>
              <w:rPr>
                <w:b/>
                <w:bCs/>
                <w:color w:val="000000" w:themeColor="text1"/>
                <w:lang w:val="ro-RO"/>
              </w:rPr>
            </w:pPr>
            <w:r w:rsidRPr="00D66C01">
              <w:rPr>
                <w:b/>
                <w:bCs/>
                <w:color w:val="000000" w:themeColor="text1"/>
                <w:lang w:val="ro-RO"/>
              </w:rPr>
              <w:t>348</w:t>
            </w:r>
          </w:p>
        </w:tc>
      </w:tr>
      <w:tr w:rsidR="000A3A74" w:rsidRPr="00D66C01" w:rsidTr="00260A5E">
        <w:trPr>
          <w:tblCellSpacing w:w="0" w:type="dxa"/>
          <w:jc w:val="center"/>
        </w:trPr>
        <w:tc>
          <w:tcPr>
            <w:tcW w:w="0" w:type="auto"/>
            <w:vAlign w:val="center"/>
          </w:tcPr>
          <w:p w:rsidR="000A3A74" w:rsidRPr="00D66C01" w:rsidRDefault="000A3A74" w:rsidP="00260A5E">
            <w:pPr>
              <w:jc w:val="both"/>
              <w:rPr>
                <w:color w:val="000000" w:themeColor="text1"/>
                <w:lang w:val="ro-RO"/>
              </w:rPr>
            </w:pPr>
            <w:r w:rsidRPr="00D66C01">
              <w:rPr>
                <w:color w:val="000000" w:themeColor="text1"/>
                <w:lang w:val="ro-RO"/>
              </w:rPr>
              <w:t>Nr. total pensionari de invaliditate</w:t>
            </w:r>
          </w:p>
        </w:tc>
        <w:tc>
          <w:tcPr>
            <w:tcW w:w="0" w:type="auto"/>
            <w:vAlign w:val="bottom"/>
          </w:tcPr>
          <w:p w:rsidR="000A3A74" w:rsidRPr="00D66C01" w:rsidRDefault="000A3A74" w:rsidP="00260A5E">
            <w:pPr>
              <w:jc w:val="right"/>
              <w:rPr>
                <w:b/>
                <w:bCs/>
                <w:color w:val="000000" w:themeColor="text1"/>
                <w:lang w:val="ro-RO"/>
              </w:rPr>
            </w:pPr>
            <w:r w:rsidRPr="00D66C01">
              <w:rPr>
                <w:b/>
                <w:bCs/>
                <w:color w:val="000000" w:themeColor="text1"/>
                <w:lang w:val="ro-RO"/>
              </w:rPr>
              <w:t>5.012</w:t>
            </w:r>
          </w:p>
        </w:tc>
        <w:tc>
          <w:tcPr>
            <w:tcW w:w="1692" w:type="dxa"/>
            <w:vAlign w:val="bottom"/>
          </w:tcPr>
          <w:p w:rsidR="000A3A74" w:rsidRPr="00D66C01" w:rsidRDefault="000A3A74" w:rsidP="00260A5E">
            <w:pPr>
              <w:jc w:val="right"/>
              <w:rPr>
                <w:b/>
                <w:bCs/>
                <w:color w:val="000000" w:themeColor="text1"/>
                <w:lang w:val="ro-RO"/>
              </w:rPr>
            </w:pPr>
            <w:r w:rsidRPr="00D66C01">
              <w:rPr>
                <w:b/>
                <w:bCs/>
                <w:color w:val="000000" w:themeColor="text1"/>
                <w:lang w:val="ro-RO"/>
              </w:rPr>
              <w:t>208</w:t>
            </w:r>
          </w:p>
        </w:tc>
      </w:tr>
      <w:tr w:rsidR="000A3A74" w:rsidRPr="00D66C01" w:rsidTr="00260A5E">
        <w:trPr>
          <w:tblCellSpacing w:w="0" w:type="dxa"/>
          <w:jc w:val="center"/>
        </w:trPr>
        <w:tc>
          <w:tcPr>
            <w:tcW w:w="0" w:type="auto"/>
            <w:vAlign w:val="center"/>
          </w:tcPr>
          <w:p w:rsidR="000A3A74" w:rsidRPr="00D66C01" w:rsidRDefault="000A3A74" w:rsidP="00260A5E">
            <w:pPr>
              <w:jc w:val="both"/>
              <w:rPr>
                <w:color w:val="000000" w:themeColor="text1"/>
                <w:lang w:val="ro-RO"/>
              </w:rPr>
            </w:pPr>
            <w:r w:rsidRPr="00D66C01">
              <w:rPr>
                <w:color w:val="000000" w:themeColor="text1"/>
                <w:lang w:val="ro-RO"/>
              </w:rPr>
              <w:t>Nr. pensionari de invaliditate - gradul I</w:t>
            </w:r>
          </w:p>
        </w:tc>
        <w:tc>
          <w:tcPr>
            <w:tcW w:w="0" w:type="auto"/>
            <w:vAlign w:val="bottom"/>
          </w:tcPr>
          <w:p w:rsidR="000A3A74" w:rsidRPr="00D66C01" w:rsidRDefault="000A3A74" w:rsidP="00260A5E">
            <w:pPr>
              <w:jc w:val="right"/>
              <w:rPr>
                <w:b/>
                <w:bCs/>
                <w:color w:val="000000" w:themeColor="text1"/>
                <w:lang w:val="ro-RO"/>
              </w:rPr>
            </w:pPr>
            <w:r w:rsidRPr="00D66C01">
              <w:rPr>
                <w:b/>
                <w:bCs/>
                <w:color w:val="000000" w:themeColor="text1"/>
                <w:lang w:val="ro-RO"/>
              </w:rPr>
              <w:t>658</w:t>
            </w:r>
          </w:p>
        </w:tc>
        <w:tc>
          <w:tcPr>
            <w:tcW w:w="1692" w:type="dxa"/>
            <w:vAlign w:val="bottom"/>
          </w:tcPr>
          <w:p w:rsidR="000A3A74" w:rsidRPr="00D66C01" w:rsidRDefault="000A3A74" w:rsidP="00260A5E">
            <w:pPr>
              <w:jc w:val="right"/>
              <w:rPr>
                <w:b/>
                <w:bCs/>
                <w:color w:val="000000" w:themeColor="text1"/>
                <w:lang w:val="ro-RO"/>
              </w:rPr>
            </w:pPr>
            <w:r w:rsidRPr="00D66C01">
              <w:rPr>
                <w:b/>
                <w:bCs/>
                <w:color w:val="000000" w:themeColor="text1"/>
                <w:lang w:val="ro-RO"/>
              </w:rPr>
              <w:t>174</w:t>
            </w:r>
          </w:p>
        </w:tc>
      </w:tr>
      <w:tr w:rsidR="000A3A74" w:rsidRPr="00D66C01" w:rsidTr="00260A5E">
        <w:trPr>
          <w:tblCellSpacing w:w="0" w:type="dxa"/>
          <w:jc w:val="center"/>
        </w:trPr>
        <w:tc>
          <w:tcPr>
            <w:tcW w:w="0" w:type="auto"/>
            <w:vAlign w:val="center"/>
          </w:tcPr>
          <w:p w:rsidR="000A3A74" w:rsidRPr="00D66C01" w:rsidRDefault="000A3A74" w:rsidP="00260A5E">
            <w:pPr>
              <w:jc w:val="both"/>
              <w:rPr>
                <w:color w:val="000000" w:themeColor="text1"/>
                <w:lang w:val="ro-RO"/>
              </w:rPr>
            </w:pPr>
            <w:r w:rsidRPr="00D66C01">
              <w:rPr>
                <w:color w:val="000000" w:themeColor="text1"/>
                <w:lang w:val="ro-RO"/>
              </w:rPr>
              <w:t>Nr. pensionari de invaliditate - gradul II</w:t>
            </w:r>
          </w:p>
        </w:tc>
        <w:tc>
          <w:tcPr>
            <w:tcW w:w="0" w:type="auto"/>
            <w:vAlign w:val="bottom"/>
          </w:tcPr>
          <w:p w:rsidR="000A3A74" w:rsidRPr="00D66C01" w:rsidRDefault="000A3A74" w:rsidP="00260A5E">
            <w:pPr>
              <w:jc w:val="right"/>
              <w:rPr>
                <w:b/>
                <w:bCs/>
                <w:color w:val="000000" w:themeColor="text1"/>
                <w:lang w:val="ro-RO"/>
              </w:rPr>
            </w:pPr>
            <w:r w:rsidRPr="00D66C01">
              <w:rPr>
                <w:b/>
                <w:bCs/>
                <w:color w:val="000000" w:themeColor="text1"/>
                <w:lang w:val="ro-RO"/>
              </w:rPr>
              <w:t>4.354</w:t>
            </w:r>
          </w:p>
        </w:tc>
        <w:tc>
          <w:tcPr>
            <w:tcW w:w="1692" w:type="dxa"/>
            <w:vAlign w:val="bottom"/>
          </w:tcPr>
          <w:p w:rsidR="000A3A74" w:rsidRPr="00D66C01" w:rsidRDefault="000A3A74" w:rsidP="00260A5E">
            <w:pPr>
              <w:jc w:val="right"/>
              <w:rPr>
                <w:b/>
                <w:bCs/>
                <w:color w:val="000000" w:themeColor="text1"/>
                <w:lang w:val="ro-RO"/>
              </w:rPr>
            </w:pPr>
            <w:r w:rsidRPr="00D66C01">
              <w:rPr>
                <w:b/>
                <w:bCs/>
                <w:color w:val="000000" w:themeColor="text1"/>
                <w:lang w:val="ro-RO"/>
              </w:rPr>
              <w:t>213</w:t>
            </w:r>
          </w:p>
        </w:tc>
      </w:tr>
      <w:tr w:rsidR="000A3A74" w:rsidRPr="00D66C01" w:rsidTr="00260A5E">
        <w:trPr>
          <w:tblCellSpacing w:w="0" w:type="dxa"/>
          <w:jc w:val="center"/>
        </w:trPr>
        <w:tc>
          <w:tcPr>
            <w:tcW w:w="0" w:type="auto"/>
            <w:vAlign w:val="center"/>
          </w:tcPr>
          <w:p w:rsidR="000A3A74" w:rsidRPr="00D66C01" w:rsidRDefault="000A3A74" w:rsidP="00260A5E">
            <w:pPr>
              <w:jc w:val="both"/>
              <w:rPr>
                <w:color w:val="000000" w:themeColor="text1"/>
                <w:lang w:val="ro-RO"/>
              </w:rPr>
            </w:pPr>
            <w:r w:rsidRPr="00D66C01">
              <w:rPr>
                <w:color w:val="000000" w:themeColor="text1"/>
                <w:lang w:val="ro-RO"/>
              </w:rPr>
              <w:t>Nr. pensionari de urmaş</w:t>
            </w:r>
          </w:p>
        </w:tc>
        <w:tc>
          <w:tcPr>
            <w:tcW w:w="0" w:type="auto"/>
            <w:vAlign w:val="bottom"/>
          </w:tcPr>
          <w:p w:rsidR="000A3A74" w:rsidRPr="00D66C01" w:rsidRDefault="000A3A74" w:rsidP="00260A5E">
            <w:pPr>
              <w:jc w:val="right"/>
              <w:rPr>
                <w:b/>
                <w:bCs/>
                <w:color w:val="000000" w:themeColor="text1"/>
                <w:lang w:val="ro-RO"/>
              </w:rPr>
            </w:pPr>
            <w:r w:rsidRPr="00D66C01">
              <w:rPr>
                <w:b/>
                <w:bCs/>
                <w:color w:val="000000" w:themeColor="text1"/>
                <w:lang w:val="ro-RO"/>
              </w:rPr>
              <w:t>48.296</w:t>
            </w:r>
          </w:p>
        </w:tc>
        <w:tc>
          <w:tcPr>
            <w:tcW w:w="1692" w:type="dxa"/>
            <w:vAlign w:val="bottom"/>
          </w:tcPr>
          <w:p w:rsidR="000A3A74" w:rsidRPr="00D66C01" w:rsidRDefault="000A3A74" w:rsidP="00260A5E">
            <w:pPr>
              <w:jc w:val="right"/>
              <w:rPr>
                <w:b/>
                <w:bCs/>
                <w:color w:val="000000" w:themeColor="text1"/>
                <w:lang w:val="ro-RO"/>
              </w:rPr>
            </w:pPr>
            <w:r w:rsidRPr="00D66C01">
              <w:rPr>
                <w:b/>
                <w:bCs/>
                <w:color w:val="000000" w:themeColor="text1"/>
                <w:lang w:val="ro-RO"/>
              </w:rPr>
              <w:t>152</w:t>
            </w:r>
          </w:p>
        </w:tc>
      </w:tr>
    </w:tbl>
    <w:p w:rsidR="000A3A74" w:rsidRPr="00D66C01" w:rsidRDefault="000A3A74" w:rsidP="000A3A74">
      <w:pPr>
        <w:jc w:val="both"/>
        <w:rPr>
          <w:b/>
          <w:color w:val="000000" w:themeColor="text1"/>
          <w:highlight w:val="yellow"/>
          <w:lang w:val="ro-RO"/>
        </w:rPr>
      </w:pPr>
    </w:p>
    <w:tbl>
      <w:tblPr>
        <w:tblpPr w:leftFromText="180" w:rightFromText="180" w:vertAnchor="text" w:horzAnchor="margin" w:tblpXSpec="center" w:tblpY="240"/>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699"/>
        <w:gridCol w:w="1275"/>
        <w:gridCol w:w="1276"/>
        <w:gridCol w:w="1262"/>
        <w:gridCol w:w="1148"/>
        <w:gridCol w:w="1163"/>
        <w:gridCol w:w="1247"/>
      </w:tblGrid>
      <w:tr w:rsidR="000A3A74" w:rsidRPr="00D66C01" w:rsidTr="00260A5E">
        <w:trPr>
          <w:trHeight w:val="376"/>
        </w:trPr>
        <w:tc>
          <w:tcPr>
            <w:tcW w:w="10070" w:type="dxa"/>
            <w:gridSpan w:val="7"/>
            <w:vAlign w:val="center"/>
          </w:tcPr>
          <w:p w:rsidR="000A3A74" w:rsidRPr="00D66C01" w:rsidRDefault="000A3A74" w:rsidP="00260A5E">
            <w:pPr>
              <w:ind w:left="147"/>
              <w:jc w:val="center"/>
              <w:rPr>
                <w:b/>
                <w:color w:val="000000" w:themeColor="text1"/>
                <w:lang w:val="ro-RO"/>
              </w:rPr>
            </w:pPr>
            <w:r w:rsidRPr="00D66C01">
              <w:rPr>
                <w:b/>
                <w:color w:val="000000" w:themeColor="text1"/>
                <w:lang w:val="ro-RO"/>
              </w:rPr>
              <w:t>Evoluţia numărului de beneficiari de pensii, pentru  perioada 2004 - 2013</w:t>
            </w:r>
          </w:p>
        </w:tc>
      </w:tr>
      <w:tr w:rsidR="000A3A74" w:rsidRPr="00D66C01" w:rsidTr="00260A5E">
        <w:trPr>
          <w:trHeight w:val="449"/>
        </w:trPr>
        <w:tc>
          <w:tcPr>
            <w:tcW w:w="2699" w:type="dxa"/>
            <w:vAlign w:val="center"/>
          </w:tcPr>
          <w:p w:rsidR="000A3A74" w:rsidRPr="00D66C01" w:rsidRDefault="000A3A74" w:rsidP="00260A5E">
            <w:pPr>
              <w:rPr>
                <w:b/>
                <w:color w:val="000000" w:themeColor="text1"/>
                <w:lang w:val="ro-RO"/>
              </w:rPr>
            </w:pPr>
            <w:r w:rsidRPr="00D66C01">
              <w:rPr>
                <w:b/>
                <w:color w:val="000000" w:themeColor="text1"/>
                <w:lang w:val="ro-RO"/>
              </w:rPr>
              <w:t>Beneficiari de drepturi aflaţi în plată/Perioada</w:t>
            </w:r>
          </w:p>
        </w:tc>
        <w:tc>
          <w:tcPr>
            <w:tcW w:w="1275" w:type="dxa"/>
            <w:vAlign w:val="center"/>
          </w:tcPr>
          <w:p w:rsidR="000A3A74" w:rsidRPr="00D66C01" w:rsidRDefault="000A3A74" w:rsidP="00260A5E">
            <w:pPr>
              <w:jc w:val="center"/>
              <w:rPr>
                <w:b/>
                <w:color w:val="000000" w:themeColor="text1"/>
                <w:lang w:val="ro-RO"/>
              </w:rPr>
            </w:pPr>
            <w:r w:rsidRPr="00D66C01">
              <w:rPr>
                <w:b/>
                <w:color w:val="000000" w:themeColor="text1"/>
                <w:lang w:val="ro-RO"/>
              </w:rPr>
              <w:t>31.12.2004</w:t>
            </w:r>
          </w:p>
        </w:tc>
        <w:tc>
          <w:tcPr>
            <w:tcW w:w="1276" w:type="dxa"/>
            <w:vAlign w:val="center"/>
          </w:tcPr>
          <w:p w:rsidR="000A3A74" w:rsidRPr="00D66C01" w:rsidRDefault="000A3A74" w:rsidP="00260A5E">
            <w:pPr>
              <w:jc w:val="center"/>
              <w:rPr>
                <w:b/>
                <w:color w:val="000000" w:themeColor="text1"/>
                <w:lang w:val="ro-RO"/>
              </w:rPr>
            </w:pPr>
            <w:r w:rsidRPr="00D66C01">
              <w:rPr>
                <w:b/>
                <w:color w:val="000000" w:themeColor="text1"/>
                <w:lang w:val="ro-RO"/>
              </w:rPr>
              <w:t>31.12.2006</w:t>
            </w:r>
          </w:p>
        </w:tc>
        <w:tc>
          <w:tcPr>
            <w:tcW w:w="1262" w:type="dxa"/>
            <w:vAlign w:val="center"/>
          </w:tcPr>
          <w:p w:rsidR="000A3A74" w:rsidRPr="00D66C01" w:rsidRDefault="000A3A74" w:rsidP="00260A5E">
            <w:pPr>
              <w:jc w:val="center"/>
              <w:rPr>
                <w:b/>
                <w:color w:val="000000" w:themeColor="text1"/>
                <w:lang w:val="ro-RO"/>
              </w:rPr>
            </w:pPr>
            <w:r w:rsidRPr="00D66C01">
              <w:rPr>
                <w:b/>
                <w:color w:val="000000" w:themeColor="text1"/>
                <w:lang w:val="ro-RO"/>
              </w:rPr>
              <w:t>31.12.2008</w:t>
            </w:r>
          </w:p>
        </w:tc>
        <w:tc>
          <w:tcPr>
            <w:tcW w:w="1148" w:type="dxa"/>
            <w:vAlign w:val="center"/>
          </w:tcPr>
          <w:p w:rsidR="000A3A74" w:rsidRPr="00D66C01" w:rsidRDefault="000A3A74" w:rsidP="00260A5E">
            <w:pPr>
              <w:tabs>
                <w:tab w:val="left" w:pos="2160"/>
              </w:tabs>
              <w:jc w:val="center"/>
              <w:rPr>
                <w:b/>
                <w:color w:val="000000" w:themeColor="text1"/>
                <w:lang w:val="ro-RO"/>
              </w:rPr>
            </w:pPr>
            <w:r w:rsidRPr="00D66C01">
              <w:rPr>
                <w:b/>
                <w:color w:val="000000" w:themeColor="text1"/>
                <w:lang w:val="ro-RO"/>
              </w:rPr>
              <w:t>31.12.2010</w:t>
            </w:r>
          </w:p>
        </w:tc>
        <w:tc>
          <w:tcPr>
            <w:tcW w:w="1163" w:type="dxa"/>
            <w:vAlign w:val="center"/>
          </w:tcPr>
          <w:p w:rsidR="000A3A74" w:rsidRPr="00D66C01" w:rsidRDefault="000A3A74" w:rsidP="00260A5E">
            <w:pPr>
              <w:tabs>
                <w:tab w:val="left" w:pos="2160"/>
              </w:tabs>
              <w:jc w:val="center"/>
              <w:rPr>
                <w:b/>
                <w:color w:val="000000" w:themeColor="text1"/>
                <w:lang w:val="ro-RO"/>
              </w:rPr>
            </w:pPr>
            <w:r w:rsidRPr="00D66C01">
              <w:rPr>
                <w:b/>
                <w:color w:val="000000" w:themeColor="text1"/>
                <w:lang w:val="ro-RO"/>
              </w:rPr>
              <w:t>31.12.2012</w:t>
            </w:r>
          </w:p>
        </w:tc>
        <w:tc>
          <w:tcPr>
            <w:tcW w:w="1247" w:type="dxa"/>
            <w:vAlign w:val="center"/>
          </w:tcPr>
          <w:p w:rsidR="000A3A74" w:rsidRPr="00D66C01" w:rsidRDefault="000A3A74" w:rsidP="00260A5E">
            <w:pPr>
              <w:tabs>
                <w:tab w:val="left" w:pos="2160"/>
              </w:tabs>
              <w:jc w:val="center"/>
              <w:rPr>
                <w:b/>
                <w:color w:val="000000" w:themeColor="text1"/>
                <w:lang w:val="ro-RO"/>
              </w:rPr>
            </w:pPr>
            <w:r w:rsidRPr="00D66C01">
              <w:rPr>
                <w:b/>
                <w:color w:val="000000" w:themeColor="text1"/>
                <w:lang w:val="ro-RO"/>
              </w:rPr>
              <w:t>31.12.2013</w:t>
            </w:r>
          </w:p>
        </w:tc>
      </w:tr>
      <w:tr w:rsidR="000A3A74" w:rsidRPr="00D66C01" w:rsidTr="00260A5E">
        <w:trPr>
          <w:trHeight w:val="245"/>
        </w:trPr>
        <w:tc>
          <w:tcPr>
            <w:tcW w:w="2699" w:type="dxa"/>
            <w:vAlign w:val="center"/>
          </w:tcPr>
          <w:p w:rsidR="000A3A74" w:rsidRPr="00D66C01" w:rsidRDefault="000A3A74" w:rsidP="00260A5E">
            <w:pPr>
              <w:jc w:val="center"/>
              <w:rPr>
                <w:b/>
                <w:i/>
                <w:color w:val="000000" w:themeColor="text1"/>
                <w:lang w:val="ro-RO"/>
              </w:rPr>
            </w:pPr>
            <w:r w:rsidRPr="00D66C01">
              <w:rPr>
                <w:b/>
                <w:i/>
                <w:color w:val="000000" w:themeColor="text1"/>
                <w:lang w:val="ro-RO"/>
              </w:rPr>
              <w:t>TOTAL, din care:</w:t>
            </w:r>
          </w:p>
        </w:tc>
        <w:tc>
          <w:tcPr>
            <w:tcW w:w="1275" w:type="dxa"/>
            <w:noWrap/>
            <w:vAlign w:val="center"/>
          </w:tcPr>
          <w:p w:rsidR="000A3A74" w:rsidRPr="00D66C01" w:rsidRDefault="000A3A74" w:rsidP="00260A5E">
            <w:pPr>
              <w:jc w:val="center"/>
              <w:rPr>
                <w:b/>
                <w:i/>
                <w:color w:val="000000" w:themeColor="text1"/>
                <w:lang w:val="ro-RO"/>
              </w:rPr>
            </w:pPr>
            <w:r w:rsidRPr="00D66C01">
              <w:rPr>
                <w:b/>
                <w:i/>
                <w:color w:val="000000" w:themeColor="text1"/>
                <w:lang w:val="ro-RO"/>
              </w:rPr>
              <w:t>6.045.091</w:t>
            </w:r>
          </w:p>
        </w:tc>
        <w:tc>
          <w:tcPr>
            <w:tcW w:w="1276" w:type="dxa"/>
            <w:vAlign w:val="center"/>
          </w:tcPr>
          <w:p w:rsidR="000A3A74" w:rsidRPr="00D66C01" w:rsidRDefault="000A3A74" w:rsidP="00260A5E">
            <w:pPr>
              <w:jc w:val="center"/>
              <w:rPr>
                <w:b/>
                <w:i/>
                <w:color w:val="000000" w:themeColor="text1"/>
                <w:lang w:val="ro-RO"/>
              </w:rPr>
            </w:pPr>
            <w:r w:rsidRPr="00D66C01">
              <w:rPr>
                <w:b/>
                <w:i/>
                <w:color w:val="000000" w:themeColor="text1"/>
                <w:lang w:val="ro-RO"/>
              </w:rPr>
              <w:t>5.614.689</w:t>
            </w:r>
          </w:p>
        </w:tc>
        <w:tc>
          <w:tcPr>
            <w:tcW w:w="1262" w:type="dxa"/>
            <w:vAlign w:val="center"/>
          </w:tcPr>
          <w:p w:rsidR="000A3A74" w:rsidRPr="00D66C01" w:rsidRDefault="000A3A74" w:rsidP="00260A5E">
            <w:pPr>
              <w:jc w:val="center"/>
              <w:rPr>
                <w:b/>
                <w:i/>
                <w:color w:val="000000" w:themeColor="text1"/>
                <w:lang w:val="ro-RO"/>
              </w:rPr>
            </w:pPr>
            <w:r w:rsidRPr="00D66C01">
              <w:rPr>
                <w:b/>
                <w:i/>
                <w:color w:val="000000" w:themeColor="text1"/>
                <w:lang w:val="ro-RO"/>
              </w:rPr>
              <w:t>5.523.655</w:t>
            </w:r>
          </w:p>
        </w:tc>
        <w:tc>
          <w:tcPr>
            <w:tcW w:w="1148" w:type="dxa"/>
            <w:vAlign w:val="center"/>
          </w:tcPr>
          <w:p w:rsidR="000A3A74" w:rsidRPr="00D66C01" w:rsidRDefault="000A3A74" w:rsidP="00260A5E">
            <w:pPr>
              <w:jc w:val="center"/>
              <w:rPr>
                <w:b/>
                <w:i/>
                <w:color w:val="000000" w:themeColor="text1"/>
                <w:lang w:val="ro-RO"/>
              </w:rPr>
            </w:pPr>
            <w:r w:rsidRPr="00D66C01">
              <w:rPr>
                <w:b/>
                <w:i/>
                <w:color w:val="000000" w:themeColor="text1"/>
                <w:lang w:val="ro-RO"/>
              </w:rPr>
              <w:t>5.479.817</w:t>
            </w:r>
          </w:p>
        </w:tc>
        <w:tc>
          <w:tcPr>
            <w:tcW w:w="1163" w:type="dxa"/>
            <w:vAlign w:val="center"/>
          </w:tcPr>
          <w:p w:rsidR="000A3A74" w:rsidRPr="00D66C01" w:rsidRDefault="000A3A74" w:rsidP="00260A5E">
            <w:pPr>
              <w:jc w:val="center"/>
              <w:rPr>
                <w:b/>
                <w:i/>
                <w:color w:val="000000" w:themeColor="text1"/>
                <w:lang w:val="ro-RO"/>
              </w:rPr>
            </w:pPr>
            <w:r w:rsidRPr="00D66C01">
              <w:rPr>
                <w:b/>
                <w:color w:val="000000" w:themeColor="text1"/>
                <w:lang w:val="ro-RO"/>
              </w:rPr>
              <w:t>5.286.930</w:t>
            </w:r>
          </w:p>
        </w:tc>
        <w:tc>
          <w:tcPr>
            <w:tcW w:w="1247" w:type="dxa"/>
          </w:tcPr>
          <w:p w:rsidR="000A3A74" w:rsidRPr="00D66C01" w:rsidRDefault="000A3A74" w:rsidP="00260A5E">
            <w:pPr>
              <w:jc w:val="center"/>
              <w:rPr>
                <w:b/>
                <w:i/>
                <w:color w:val="000000" w:themeColor="text1"/>
                <w:lang w:val="ro-RO"/>
              </w:rPr>
            </w:pPr>
            <w:r w:rsidRPr="00D66C01">
              <w:rPr>
                <w:b/>
                <w:i/>
                <w:color w:val="000000" w:themeColor="text1"/>
                <w:lang w:val="ro-RO"/>
              </w:rPr>
              <w:t>5.224.882</w:t>
            </w:r>
          </w:p>
        </w:tc>
      </w:tr>
      <w:tr w:rsidR="000A3A74" w:rsidRPr="00D66C01" w:rsidTr="00260A5E">
        <w:trPr>
          <w:trHeight w:val="454"/>
        </w:trPr>
        <w:tc>
          <w:tcPr>
            <w:tcW w:w="2699" w:type="dxa"/>
            <w:vAlign w:val="center"/>
          </w:tcPr>
          <w:p w:rsidR="000A3A74" w:rsidRPr="00D66C01" w:rsidRDefault="000A3A74" w:rsidP="00260A5E">
            <w:pPr>
              <w:rPr>
                <w:color w:val="000000" w:themeColor="text1"/>
                <w:lang w:val="ro-RO"/>
              </w:rPr>
            </w:pPr>
            <w:r w:rsidRPr="00D66C01">
              <w:rPr>
                <w:b/>
                <w:bCs/>
                <w:color w:val="000000" w:themeColor="text1"/>
                <w:lang w:val="ro-RO"/>
              </w:rPr>
              <w:t xml:space="preserve">A. </w:t>
            </w:r>
            <w:r w:rsidRPr="00D66C01">
              <w:rPr>
                <w:color w:val="000000" w:themeColor="text1"/>
                <w:lang w:val="ro-RO"/>
              </w:rPr>
              <w:t xml:space="preserve">Pensionari de </w:t>
            </w:r>
          </w:p>
          <w:p w:rsidR="000A3A74" w:rsidRPr="00D66C01" w:rsidRDefault="000A3A74" w:rsidP="00260A5E">
            <w:pPr>
              <w:rPr>
                <w:color w:val="000000" w:themeColor="text1"/>
                <w:lang w:val="ro-RO"/>
              </w:rPr>
            </w:pPr>
            <w:r w:rsidRPr="00D66C01">
              <w:rPr>
                <w:color w:val="000000" w:themeColor="text1"/>
                <w:lang w:val="ro-RO"/>
              </w:rPr>
              <w:t>asigurări sociale de stat</w:t>
            </w:r>
          </w:p>
        </w:tc>
        <w:tc>
          <w:tcPr>
            <w:tcW w:w="1275" w:type="dxa"/>
            <w:noWrap/>
            <w:vAlign w:val="center"/>
          </w:tcPr>
          <w:p w:rsidR="000A3A74" w:rsidRPr="00D66C01" w:rsidRDefault="000A3A74" w:rsidP="00260A5E">
            <w:pPr>
              <w:jc w:val="center"/>
              <w:rPr>
                <w:color w:val="000000" w:themeColor="text1"/>
                <w:lang w:val="ro-RO"/>
              </w:rPr>
            </w:pPr>
            <w:r w:rsidRPr="00D66C01">
              <w:rPr>
                <w:color w:val="000000" w:themeColor="text1"/>
                <w:lang w:val="ro-RO"/>
              </w:rPr>
              <w:t>4.610.076</w:t>
            </w:r>
          </w:p>
        </w:tc>
        <w:tc>
          <w:tcPr>
            <w:tcW w:w="1276" w:type="dxa"/>
            <w:vAlign w:val="center"/>
          </w:tcPr>
          <w:p w:rsidR="000A3A74" w:rsidRPr="00D66C01" w:rsidRDefault="000A3A74" w:rsidP="00260A5E">
            <w:pPr>
              <w:jc w:val="center"/>
              <w:rPr>
                <w:color w:val="000000" w:themeColor="text1"/>
                <w:lang w:val="ro-RO"/>
              </w:rPr>
            </w:pPr>
            <w:r w:rsidRPr="00D66C01">
              <w:rPr>
                <w:color w:val="000000" w:themeColor="text1"/>
                <w:lang w:val="ro-RO"/>
              </w:rPr>
              <w:t>4.645.281</w:t>
            </w:r>
          </w:p>
        </w:tc>
        <w:tc>
          <w:tcPr>
            <w:tcW w:w="1262" w:type="dxa"/>
            <w:vAlign w:val="center"/>
          </w:tcPr>
          <w:p w:rsidR="000A3A74" w:rsidRPr="00D66C01" w:rsidRDefault="000A3A74" w:rsidP="00260A5E">
            <w:pPr>
              <w:jc w:val="center"/>
              <w:rPr>
                <w:color w:val="000000" w:themeColor="text1"/>
                <w:lang w:val="ro-RO"/>
              </w:rPr>
            </w:pPr>
            <w:r w:rsidRPr="00D66C01">
              <w:rPr>
                <w:color w:val="000000" w:themeColor="text1"/>
                <w:lang w:val="ro-RO"/>
              </w:rPr>
              <w:t>4.688.427</w:t>
            </w:r>
          </w:p>
        </w:tc>
        <w:tc>
          <w:tcPr>
            <w:tcW w:w="1148" w:type="dxa"/>
            <w:vAlign w:val="center"/>
          </w:tcPr>
          <w:p w:rsidR="000A3A74" w:rsidRPr="00D66C01" w:rsidRDefault="000A3A74" w:rsidP="00260A5E">
            <w:pPr>
              <w:jc w:val="center"/>
              <w:rPr>
                <w:color w:val="000000" w:themeColor="text1"/>
                <w:lang w:val="ro-RO"/>
              </w:rPr>
            </w:pPr>
            <w:r w:rsidRPr="00D66C01">
              <w:rPr>
                <w:color w:val="000000" w:themeColor="text1"/>
                <w:lang w:val="ro-RO"/>
              </w:rPr>
              <w:t>4.771.141</w:t>
            </w:r>
          </w:p>
        </w:tc>
        <w:tc>
          <w:tcPr>
            <w:tcW w:w="1163" w:type="dxa"/>
            <w:vAlign w:val="center"/>
          </w:tcPr>
          <w:p w:rsidR="000A3A74" w:rsidRPr="00D66C01" w:rsidRDefault="000A3A74" w:rsidP="00260A5E">
            <w:pPr>
              <w:jc w:val="center"/>
              <w:rPr>
                <w:color w:val="000000" w:themeColor="text1"/>
                <w:lang w:val="ro-RO"/>
              </w:rPr>
            </w:pPr>
            <w:r w:rsidRPr="00D66C01">
              <w:rPr>
                <w:bCs/>
                <w:color w:val="000000" w:themeColor="text1"/>
                <w:lang w:val="ro-RO"/>
              </w:rPr>
              <w:t>4.693.625</w:t>
            </w:r>
          </w:p>
        </w:tc>
        <w:tc>
          <w:tcPr>
            <w:tcW w:w="1247" w:type="dxa"/>
            <w:vAlign w:val="center"/>
          </w:tcPr>
          <w:p w:rsidR="000A3A74" w:rsidRPr="00D66C01" w:rsidRDefault="000A3A74" w:rsidP="00260A5E">
            <w:pPr>
              <w:jc w:val="center"/>
              <w:rPr>
                <w:bCs/>
                <w:color w:val="000000" w:themeColor="text1"/>
                <w:lang w:val="ro-RO"/>
              </w:rPr>
            </w:pPr>
            <w:r w:rsidRPr="00D66C01">
              <w:rPr>
                <w:bCs/>
                <w:color w:val="000000" w:themeColor="text1"/>
                <w:lang w:val="ro-RO"/>
              </w:rPr>
              <w:t>4.683.973</w:t>
            </w:r>
          </w:p>
        </w:tc>
      </w:tr>
      <w:tr w:rsidR="000A3A74" w:rsidRPr="00D66C01" w:rsidTr="00260A5E">
        <w:trPr>
          <w:trHeight w:val="316"/>
        </w:trPr>
        <w:tc>
          <w:tcPr>
            <w:tcW w:w="2699" w:type="dxa"/>
            <w:noWrap/>
            <w:vAlign w:val="center"/>
          </w:tcPr>
          <w:p w:rsidR="000A3A74" w:rsidRPr="00D66C01" w:rsidRDefault="000A3A74" w:rsidP="00260A5E">
            <w:pPr>
              <w:rPr>
                <w:b/>
                <w:bCs/>
                <w:color w:val="000000" w:themeColor="text1"/>
                <w:lang w:val="ro-RO"/>
              </w:rPr>
            </w:pPr>
            <w:r w:rsidRPr="00D66C01">
              <w:rPr>
                <w:b/>
                <w:bCs/>
                <w:color w:val="000000" w:themeColor="text1"/>
                <w:lang w:val="ro-RO"/>
              </w:rPr>
              <w:t xml:space="preserve">B. </w:t>
            </w:r>
            <w:r w:rsidRPr="00D66C01">
              <w:rPr>
                <w:color w:val="000000" w:themeColor="text1"/>
                <w:lang w:val="ro-RO"/>
              </w:rPr>
              <w:t>Pensionari  agricultori</w:t>
            </w:r>
          </w:p>
        </w:tc>
        <w:tc>
          <w:tcPr>
            <w:tcW w:w="1275" w:type="dxa"/>
            <w:noWrap/>
            <w:vAlign w:val="center"/>
          </w:tcPr>
          <w:p w:rsidR="000A3A74" w:rsidRPr="00D66C01" w:rsidRDefault="000A3A74" w:rsidP="00260A5E">
            <w:pPr>
              <w:jc w:val="center"/>
              <w:rPr>
                <w:color w:val="000000" w:themeColor="text1"/>
                <w:lang w:val="ro-RO"/>
              </w:rPr>
            </w:pPr>
            <w:r w:rsidRPr="00D66C01">
              <w:rPr>
                <w:color w:val="000000" w:themeColor="text1"/>
                <w:lang w:val="ro-RO"/>
              </w:rPr>
              <w:t>1.435.015</w:t>
            </w:r>
          </w:p>
        </w:tc>
        <w:tc>
          <w:tcPr>
            <w:tcW w:w="1276" w:type="dxa"/>
            <w:vAlign w:val="center"/>
          </w:tcPr>
          <w:p w:rsidR="000A3A74" w:rsidRPr="00D66C01" w:rsidRDefault="000A3A74" w:rsidP="00260A5E">
            <w:pPr>
              <w:jc w:val="center"/>
              <w:rPr>
                <w:color w:val="000000" w:themeColor="text1"/>
                <w:lang w:val="ro-RO"/>
              </w:rPr>
            </w:pPr>
            <w:r w:rsidRPr="00D66C01">
              <w:rPr>
                <w:color w:val="000000" w:themeColor="text1"/>
                <w:lang w:val="ro-RO"/>
              </w:rPr>
              <w:t xml:space="preserve">  969.408</w:t>
            </w:r>
          </w:p>
        </w:tc>
        <w:tc>
          <w:tcPr>
            <w:tcW w:w="1262" w:type="dxa"/>
            <w:vAlign w:val="center"/>
          </w:tcPr>
          <w:p w:rsidR="000A3A74" w:rsidRPr="00D66C01" w:rsidRDefault="000A3A74" w:rsidP="00260A5E">
            <w:pPr>
              <w:jc w:val="center"/>
              <w:rPr>
                <w:color w:val="000000" w:themeColor="text1"/>
                <w:lang w:val="ro-RO"/>
              </w:rPr>
            </w:pPr>
            <w:r w:rsidRPr="00D66C01">
              <w:rPr>
                <w:color w:val="000000" w:themeColor="text1"/>
                <w:lang w:val="ro-RO"/>
              </w:rPr>
              <w:t xml:space="preserve">  835.228</w:t>
            </w:r>
          </w:p>
        </w:tc>
        <w:tc>
          <w:tcPr>
            <w:tcW w:w="1148" w:type="dxa"/>
            <w:vAlign w:val="center"/>
          </w:tcPr>
          <w:p w:rsidR="000A3A74" w:rsidRPr="00D66C01" w:rsidRDefault="000A3A74" w:rsidP="00260A5E">
            <w:pPr>
              <w:jc w:val="center"/>
              <w:rPr>
                <w:color w:val="000000" w:themeColor="text1"/>
                <w:lang w:val="ro-RO"/>
              </w:rPr>
            </w:pPr>
            <w:r w:rsidRPr="00D66C01">
              <w:rPr>
                <w:color w:val="000000" w:themeColor="text1"/>
                <w:lang w:val="ro-RO"/>
              </w:rPr>
              <w:t xml:space="preserve">  708.676</w:t>
            </w:r>
          </w:p>
        </w:tc>
        <w:tc>
          <w:tcPr>
            <w:tcW w:w="1163" w:type="dxa"/>
            <w:vAlign w:val="center"/>
          </w:tcPr>
          <w:p w:rsidR="000A3A74" w:rsidRPr="00D66C01" w:rsidRDefault="000A3A74" w:rsidP="00260A5E">
            <w:pPr>
              <w:jc w:val="center"/>
              <w:rPr>
                <w:color w:val="000000" w:themeColor="text1"/>
                <w:lang w:val="ro-RO"/>
              </w:rPr>
            </w:pPr>
            <w:r w:rsidRPr="00D66C01">
              <w:rPr>
                <w:bCs/>
                <w:color w:val="000000" w:themeColor="text1"/>
                <w:lang w:val="ro-RO"/>
              </w:rPr>
              <w:t xml:space="preserve">  593.305</w:t>
            </w:r>
          </w:p>
        </w:tc>
        <w:tc>
          <w:tcPr>
            <w:tcW w:w="1247" w:type="dxa"/>
            <w:vAlign w:val="center"/>
          </w:tcPr>
          <w:p w:rsidR="000A3A74" w:rsidRPr="00D66C01" w:rsidRDefault="000A3A74" w:rsidP="00260A5E">
            <w:pPr>
              <w:jc w:val="center"/>
              <w:rPr>
                <w:bCs/>
                <w:color w:val="000000" w:themeColor="text1"/>
                <w:lang w:val="ro-RO"/>
              </w:rPr>
            </w:pPr>
            <w:r w:rsidRPr="00D66C01">
              <w:rPr>
                <w:bCs/>
                <w:color w:val="000000" w:themeColor="text1"/>
                <w:lang w:val="ro-RO"/>
              </w:rPr>
              <w:t>540.909</w:t>
            </w:r>
          </w:p>
        </w:tc>
      </w:tr>
    </w:tbl>
    <w:p w:rsidR="000A3A74" w:rsidRPr="00D66C01" w:rsidRDefault="000A3A74" w:rsidP="000A3A74">
      <w:pPr>
        <w:jc w:val="both"/>
        <w:rPr>
          <w:color w:val="000000" w:themeColor="text1"/>
          <w:lang w:val="ro-RO"/>
        </w:rPr>
      </w:pPr>
    </w:p>
    <w:p w:rsidR="000A3A74" w:rsidRPr="00D66C01" w:rsidRDefault="000A3A74" w:rsidP="000A3A74">
      <w:pPr>
        <w:pStyle w:val="ListParagraph"/>
        <w:numPr>
          <w:ilvl w:val="0"/>
          <w:numId w:val="33"/>
        </w:numPr>
        <w:ind w:left="426" w:hanging="426"/>
        <w:jc w:val="both"/>
        <w:rPr>
          <w:b/>
          <w:lang w:val="ro-RO"/>
        </w:rPr>
      </w:pPr>
      <w:r w:rsidRPr="00D66C01">
        <w:rPr>
          <w:b/>
          <w:lang w:val="ro-RO"/>
        </w:rPr>
        <w:t xml:space="preserve">Principalele operațiuni derulate </w:t>
      </w:r>
      <w:r w:rsidRPr="00D66C01">
        <w:rPr>
          <w:lang w:val="ro-RO"/>
        </w:rPr>
        <w:t xml:space="preserve">în anul 2013, de angajații CTP și CNPP, pentru gestionarea curentă a </w:t>
      </w:r>
      <w:r w:rsidRPr="00D66C01">
        <w:rPr>
          <w:b/>
          <w:lang w:val="ro-RO"/>
        </w:rPr>
        <w:t>cca.</w:t>
      </w:r>
      <w:r w:rsidRPr="00D66C01">
        <w:rPr>
          <w:lang w:val="ro-RO"/>
        </w:rPr>
        <w:t xml:space="preserve"> </w:t>
      </w:r>
      <w:r w:rsidRPr="00D66C01">
        <w:rPr>
          <w:b/>
          <w:lang w:val="ro-RO"/>
        </w:rPr>
        <w:t>5,25 milioane</w:t>
      </w:r>
      <w:r w:rsidRPr="00D66C01">
        <w:rPr>
          <w:lang w:val="ro-RO"/>
        </w:rPr>
        <w:t xml:space="preserve"> beneficiari de pensii  aflați în plată și a </w:t>
      </w:r>
      <w:r w:rsidRPr="00D66C01">
        <w:rPr>
          <w:b/>
          <w:lang w:val="ro-RO"/>
        </w:rPr>
        <w:t>cca.</w:t>
      </w:r>
      <w:r w:rsidRPr="00D66C01">
        <w:rPr>
          <w:lang w:val="ro-RO"/>
        </w:rPr>
        <w:t xml:space="preserve"> </w:t>
      </w:r>
      <w:r w:rsidRPr="00D66C01">
        <w:rPr>
          <w:b/>
          <w:lang w:val="ro-RO"/>
        </w:rPr>
        <w:t>5,6 milioane</w:t>
      </w:r>
      <w:r w:rsidRPr="00D66C01">
        <w:rPr>
          <w:lang w:val="ro-RO"/>
        </w:rPr>
        <w:t xml:space="preserve"> asiguraţi, au fost</w:t>
      </w:r>
      <w:r w:rsidRPr="00D66C01">
        <w:rPr>
          <w:b/>
          <w:lang w:val="ro-RO"/>
        </w:rPr>
        <w:t>:</w:t>
      </w:r>
    </w:p>
    <w:p w:rsidR="000A3A74" w:rsidRPr="00D66C01" w:rsidRDefault="000A3A74" w:rsidP="000A3A74">
      <w:pPr>
        <w:pStyle w:val="ListParagraph"/>
        <w:numPr>
          <w:ilvl w:val="0"/>
          <w:numId w:val="30"/>
        </w:numPr>
        <w:ind w:left="426" w:hanging="426"/>
        <w:jc w:val="both"/>
        <w:rPr>
          <w:lang w:val="ro-RO"/>
        </w:rPr>
      </w:pPr>
      <w:r w:rsidRPr="00D66C01">
        <w:rPr>
          <w:b/>
          <w:lang w:val="ro-RO"/>
        </w:rPr>
        <w:t>cca. 630.000</w:t>
      </w:r>
      <w:r w:rsidRPr="00D66C01">
        <w:rPr>
          <w:lang w:val="ro-RO"/>
        </w:rPr>
        <w:t xml:space="preserve"> de cereri de stabilire a drepturilor de pensiilor și de modificare a acestora soluţionate în anul 2013 </w:t>
      </w:r>
      <w:r w:rsidRPr="00D66C01">
        <w:rPr>
          <w:color w:val="000000" w:themeColor="text1"/>
          <w:lang w:val="ro-RO"/>
        </w:rPr>
        <w:t>(</w:t>
      </w:r>
      <w:r w:rsidRPr="00D66C01">
        <w:rPr>
          <w:b/>
          <w:color w:val="000000" w:themeColor="text1"/>
          <w:lang w:val="ro-RO"/>
        </w:rPr>
        <w:t xml:space="preserve">înscrieri noi şi recalculări ale </w:t>
      </w:r>
      <w:r w:rsidRPr="00D66C01">
        <w:rPr>
          <w:color w:val="000000" w:themeColor="text1"/>
          <w:lang w:val="ro-RO"/>
        </w:rPr>
        <w:t>drepturilor de pensie în vederea adăugirii unor perioade de stagiu de cotizare, valorificării unor drepturi de natură salarială, revizuirea drepturilor de pensii, trecerea de la o categorie de pensii la alta, punerea în aplicare a hotărârilor judecătoreşti prin care se modifică drepturi de pensie, etc</w:t>
      </w:r>
      <w:r w:rsidR="004D3865">
        <w:rPr>
          <w:color w:val="000000" w:themeColor="text1"/>
          <w:lang w:val="ro-RO"/>
        </w:rPr>
        <w:t>.</w:t>
      </w:r>
      <w:r w:rsidRPr="00D66C01">
        <w:rPr>
          <w:color w:val="000000" w:themeColor="text1"/>
          <w:lang w:val="ro-RO"/>
        </w:rPr>
        <w:t>).</w:t>
      </w:r>
    </w:p>
    <w:p w:rsidR="000A3A74" w:rsidRPr="00D66C01" w:rsidRDefault="000A3A74" w:rsidP="000A3A74">
      <w:pPr>
        <w:pStyle w:val="ListParagraph"/>
        <w:numPr>
          <w:ilvl w:val="0"/>
          <w:numId w:val="30"/>
        </w:numPr>
        <w:ind w:left="426" w:hanging="426"/>
        <w:jc w:val="both"/>
        <w:rPr>
          <w:lang w:val="ro-RO"/>
        </w:rPr>
      </w:pPr>
      <w:r w:rsidRPr="00D66C01">
        <w:rPr>
          <w:b/>
          <w:lang w:val="ro-RO"/>
        </w:rPr>
        <w:t>96,6 milioane</w:t>
      </w:r>
      <w:r w:rsidRPr="00D66C01">
        <w:rPr>
          <w:lang w:val="ro-RO"/>
        </w:rPr>
        <w:t xml:space="preserve"> de mandate de plată emise pentru asigurarea plății pensiilor şi a altor drepturi;</w:t>
      </w:r>
    </w:p>
    <w:p w:rsidR="000A3A74" w:rsidRPr="00D66C01" w:rsidRDefault="000A3A74" w:rsidP="000A3A74">
      <w:pPr>
        <w:pStyle w:val="ListParagraph"/>
        <w:numPr>
          <w:ilvl w:val="0"/>
          <w:numId w:val="30"/>
        </w:numPr>
        <w:ind w:left="426" w:hanging="426"/>
        <w:jc w:val="both"/>
        <w:rPr>
          <w:lang w:val="ro-RO"/>
        </w:rPr>
      </w:pPr>
      <w:r w:rsidRPr="00D66C01">
        <w:rPr>
          <w:b/>
          <w:lang w:val="ro-RO"/>
        </w:rPr>
        <w:t>1,8  milioane</w:t>
      </w:r>
      <w:r w:rsidRPr="00D66C01">
        <w:rPr>
          <w:lang w:val="ro-RO"/>
        </w:rPr>
        <w:t xml:space="preserve"> de modificări de date comunicate de casele teritoriale de pensii, au fost procesate în sistemul informatic de plată;</w:t>
      </w:r>
    </w:p>
    <w:p w:rsidR="000A3A74" w:rsidRPr="00D66C01" w:rsidRDefault="000A3A74" w:rsidP="000A3A74">
      <w:pPr>
        <w:pStyle w:val="ListParagraph"/>
        <w:numPr>
          <w:ilvl w:val="0"/>
          <w:numId w:val="30"/>
        </w:numPr>
        <w:ind w:left="426" w:hanging="426"/>
        <w:jc w:val="both"/>
        <w:rPr>
          <w:lang w:val="ro-RO"/>
        </w:rPr>
      </w:pPr>
      <w:r w:rsidRPr="00D66C01">
        <w:rPr>
          <w:b/>
          <w:lang w:val="ro-RO"/>
        </w:rPr>
        <w:t>8,5 milioane</w:t>
      </w:r>
      <w:r w:rsidRPr="00D66C01">
        <w:rPr>
          <w:lang w:val="ro-RO"/>
        </w:rPr>
        <w:t xml:space="preserve"> </w:t>
      </w:r>
      <w:r w:rsidRPr="00D66C01">
        <w:rPr>
          <w:b/>
          <w:lang w:val="ro-RO"/>
        </w:rPr>
        <w:t xml:space="preserve">pentru anul 2013 </w:t>
      </w:r>
      <w:r w:rsidRPr="00D66C01">
        <w:rPr>
          <w:i/>
          <w:lang w:val="ro-RO"/>
        </w:rPr>
        <w:t>(în febr.2013 pentru anul 2013 și în decembrie 2013 pentru anul 2014; cele pentru 2013 trebuiau tipărite in decembrie 2012, dar nu a fost cadru legislativ corespunzător)</w:t>
      </w:r>
      <w:r w:rsidRPr="00D66C01">
        <w:rPr>
          <w:lang w:val="ro-RO"/>
        </w:rPr>
        <w:t xml:space="preserve"> taloane de călătorie editate şi transmise către beneficiari;</w:t>
      </w:r>
    </w:p>
    <w:p w:rsidR="000A3A74" w:rsidRPr="00D66C01" w:rsidRDefault="000A3A74" w:rsidP="000A3A74">
      <w:pPr>
        <w:pStyle w:val="ListParagraph"/>
        <w:numPr>
          <w:ilvl w:val="0"/>
          <w:numId w:val="30"/>
        </w:numPr>
        <w:ind w:left="426" w:hanging="426"/>
        <w:jc w:val="both"/>
        <w:rPr>
          <w:lang w:val="ro-RO"/>
        </w:rPr>
      </w:pPr>
      <w:r w:rsidRPr="00D66C01">
        <w:rPr>
          <w:b/>
          <w:lang w:val="ro-RO"/>
        </w:rPr>
        <w:t>188.800</w:t>
      </w:r>
      <w:r w:rsidRPr="00D66C01">
        <w:rPr>
          <w:lang w:val="ro-RO"/>
        </w:rPr>
        <w:t xml:space="preserve"> bilete de tratament balnear acordate beneficiarilor și decontate de către CNPP;</w:t>
      </w:r>
    </w:p>
    <w:p w:rsidR="000A3A74" w:rsidRPr="00D66C01" w:rsidRDefault="000A3A74" w:rsidP="000A3A74">
      <w:pPr>
        <w:pStyle w:val="ListParagraph"/>
        <w:numPr>
          <w:ilvl w:val="0"/>
          <w:numId w:val="30"/>
        </w:numPr>
        <w:ind w:left="426" w:hanging="426"/>
        <w:jc w:val="both"/>
        <w:rPr>
          <w:lang w:val="ro-RO"/>
        </w:rPr>
      </w:pPr>
      <w:r w:rsidRPr="00D66C01">
        <w:rPr>
          <w:b/>
          <w:lang w:val="ro-RO"/>
        </w:rPr>
        <w:t>220.958</w:t>
      </w:r>
      <w:r w:rsidRPr="00D66C01">
        <w:rPr>
          <w:lang w:val="ro-RO"/>
        </w:rPr>
        <w:t xml:space="preserve"> de ajutoare de deces acordate;</w:t>
      </w:r>
    </w:p>
    <w:p w:rsidR="000A3A74" w:rsidRPr="00D66C01" w:rsidRDefault="000A3A74" w:rsidP="000A3A74">
      <w:pPr>
        <w:pStyle w:val="ListParagraph"/>
        <w:numPr>
          <w:ilvl w:val="0"/>
          <w:numId w:val="30"/>
        </w:numPr>
        <w:ind w:left="426" w:hanging="426"/>
        <w:jc w:val="both"/>
        <w:rPr>
          <w:lang w:val="ro-RO"/>
        </w:rPr>
      </w:pPr>
      <w:r w:rsidRPr="00D66C01">
        <w:rPr>
          <w:b/>
          <w:lang w:val="ro-RO"/>
        </w:rPr>
        <w:t>cca. 52.000</w:t>
      </w:r>
      <w:r w:rsidRPr="00D66C01">
        <w:rPr>
          <w:lang w:val="ro-RO"/>
        </w:rPr>
        <w:t xml:space="preserve"> formulare A1 privind atestarea legislaţiei aplicabile în țările UE au fost emise, iar la nivel local s-au prelucrat un număr total de aprox. </w:t>
      </w:r>
      <w:r w:rsidRPr="00D66C01">
        <w:rPr>
          <w:b/>
          <w:lang w:val="ro-RO"/>
        </w:rPr>
        <w:t xml:space="preserve">16.000 </w:t>
      </w:r>
      <w:r w:rsidRPr="00D66C01">
        <w:rPr>
          <w:lang w:val="ro-RO"/>
        </w:rPr>
        <w:t xml:space="preserve">dosare de pensii comunitare şi formulare de confirmare de perioade de asigurare realizate de solicitanţi, pentru care au fost efectuate cca. </w:t>
      </w:r>
      <w:r w:rsidRPr="00D66C01">
        <w:rPr>
          <w:b/>
          <w:lang w:val="ro-RO"/>
        </w:rPr>
        <w:t xml:space="preserve">220.000 </w:t>
      </w:r>
      <w:r w:rsidRPr="00D66C01">
        <w:rPr>
          <w:lang w:val="ro-RO"/>
        </w:rPr>
        <w:t>de demersuri în vederea instrumentării acestora;</w:t>
      </w:r>
    </w:p>
    <w:p w:rsidR="000A3A74" w:rsidRPr="00D66C01" w:rsidRDefault="000A3A74" w:rsidP="000A3A74">
      <w:pPr>
        <w:pStyle w:val="ListParagraph"/>
        <w:numPr>
          <w:ilvl w:val="0"/>
          <w:numId w:val="30"/>
        </w:numPr>
        <w:ind w:left="426" w:hanging="426"/>
        <w:jc w:val="both"/>
        <w:rPr>
          <w:lang w:val="ro-RO"/>
        </w:rPr>
      </w:pPr>
      <w:r w:rsidRPr="00D66C01">
        <w:rPr>
          <w:b/>
          <w:lang w:val="ro-RO"/>
        </w:rPr>
        <w:t xml:space="preserve">61.700 </w:t>
      </w:r>
      <w:r w:rsidRPr="00D66C01">
        <w:rPr>
          <w:lang w:val="ro-RO"/>
        </w:rPr>
        <w:t>dosare</w:t>
      </w:r>
      <w:r w:rsidRPr="00D66C01">
        <w:rPr>
          <w:b/>
          <w:lang w:val="ro-RO"/>
        </w:rPr>
        <w:t xml:space="preserve"> </w:t>
      </w:r>
      <w:r w:rsidRPr="00D66C01">
        <w:rPr>
          <w:lang w:val="ro-RO"/>
        </w:rPr>
        <w:t>instrumentate, în care CNPP(CTP) este parte;</w:t>
      </w:r>
    </w:p>
    <w:p w:rsidR="000A3A74" w:rsidRPr="00D66C01" w:rsidRDefault="000A3A74" w:rsidP="000A3A74">
      <w:pPr>
        <w:pStyle w:val="ListParagraph"/>
        <w:numPr>
          <w:ilvl w:val="0"/>
          <w:numId w:val="30"/>
        </w:numPr>
        <w:ind w:left="426" w:hanging="426"/>
        <w:jc w:val="both"/>
        <w:rPr>
          <w:noProof/>
          <w:lang w:val="ro-RO"/>
        </w:rPr>
      </w:pPr>
      <w:r w:rsidRPr="00D66C01">
        <w:rPr>
          <w:lang w:val="ro-RO"/>
        </w:rPr>
        <w:t xml:space="preserve">cca. </w:t>
      </w:r>
      <w:r w:rsidRPr="00D66C01">
        <w:rPr>
          <w:b/>
          <w:lang w:val="ro-RO"/>
        </w:rPr>
        <w:t>170.000</w:t>
      </w:r>
      <w:r w:rsidRPr="00D66C01">
        <w:rPr>
          <w:lang w:val="ro-RO"/>
        </w:rPr>
        <w:t xml:space="preserve"> de solicitări   prelucrate, pentru care s-au încasat la buget  2.890.000 lei, ca urmare a prelucrării cererilor transmise de executori judecătorești, organele fiscale(primării/direcții finanțe) privind identificarea locului de muncă actual sau a casei de pensii la care este arondat, pentru  persoanele care înregistrau debite la bugetul de stat sau bugetul de asigurări sociale;</w:t>
      </w:r>
    </w:p>
    <w:p w:rsidR="000A3A74" w:rsidRPr="00D66C01" w:rsidRDefault="000A3A74" w:rsidP="000A3A74">
      <w:pPr>
        <w:pStyle w:val="ListParagraph"/>
        <w:numPr>
          <w:ilvl w:val="0"/>
          <w:numId w:val="30"/>
        </w:numPr>
        <w:ind w:left="426" w:hanging="426"/>
        <w:jc w:val="both"/>
        <w:rPr>
          <w:noProof/>
          <w:lang w:val="ro-RO"/>
        </w:rPr>
      </w:pPr>
      <w:r w:rsidRPr="00D66C01">
        <w:rPr>
          <w:b/>
          <w:lang w:val="ro-RO"/>
        </w:rPr>
        <w:t>155.000</w:t>
      </w:r>
      <w:r w:rsidRPr="00D66C01">
        <w:rPr>
          <w:lang w:val="ro-RO"/>
        </w:rPr>
        <w:t xml:space="preserve"> de solicitări de  prestaţii pentru accidente de muncă şi boli profesionale, prelucrate; </w:t>
      </w:r>
    </w:p>
    <w:p w:rsidR="000A3A74" w:rsidRPr="00D66C01" w:rsidRDefault="000A3A74" w:rsidP="000A3A74">
      <w:pPr>
        <w:pStyle w:val="ListParagraph"/>
        <w:numPr>
          <w:ilvl w:val="0"/>
          <w:numId w:val="30"/>
        </w:numPr>
        <w:ind w:left="426" w:hanging="426"/>
        <w:jc w:val="both"/>
        <w:rPr>
          <w:noProof/>
          <w:lang w:val="ro-RO"/>
        </w:rPr>
      </w:pPr>
      <w:r w:rsidRPr="00D66C01">
        <w:rPr>
          <w:b/>
          <w:lang w:val="ro-RO"/>
        </w:rPr>
        <w:t>6500</w:t>
      </w:r>
      <w:r w:rsidRPr="00D66C01">
        <w:rPr>
          <w:lang w:val="ro-RO"/>
        </w:rPr>
        <w:t xml:space="preserve"> de formulare europene în domeniul asigurării la accidente de muncă şi boli profesionale, procesate; </w:t>
      </w:r>
    </w:p>
    <w:p w:rsidR="000A3A74" w:rsidRPr="00D66C01" w:rsidRDefault="000A3A74" w:rsidP="000A3A74">
      <w:pPr>
        <w:pStyle w:val="ListParagraph"/>
        <w:numPr>
          <w:ilvl w:val="0"/>
          <w:numId w:val="30"/>
        </w:numPr>
        <w:ind w:left="426" w:hanging="426"/>
        <w:jc w:val="both"/>
        <w:rPr>
          <w:noProof/>
          <w:lang w:val="ro-RO"/>
        </w:rPr>
      </w:pPr>
      <w:r w:rsidRPr="00D66C01">
        <w:rPr>
          <w:b/>
          <w:lang w:val="ro-RO"/>
        </w:rPr>
        <w:t>4347</w:t>
      </w:r>
      <w:r w:rsidRPr="00D66C01">
        <w:rPr>
          <w:lang w:val="ro-RO"/>
        </w:rPr>
        <w:t xml:space="preserve"> de tablouri de prevenire realizate pentru 794  angajatori;</w:t>
      </w:r>
    </w:p>
    <w:p w:rsidR="000A3A74" w:rsidRPr="00D66C01" w:rsidRDefault="000A3A74" w:rsidP="000A3A74">
      <w:pPr>
        <w:pStyle w:val="ListParagraph"/>
        <w:numPr>
          <w:ilvl w:val="0"/>
          <w:numId w:val="30"/>
        </w:numPr>
        <w:ind w:left="426" w:hanging="426"/>
        <w:jc w:val="both"/>
        <w:rPr>
          <w:lang w:val="ro-RO"/>
        </w:rPr>
      </w:pPr>
      <w:r w:rsidRPr="00D66C01">
        <w:rPr>
          <w:b/>
          <w:color w:val="000000" w:themeColor="text1"/>
          <w:lang w:val="ro-RO"/>
        </w:rPr>
        <w:t>2904</w:t>
      </w:r>
      <w:r w:rsidRPr="00D66C01">
        <w:rPr>
          <w:color w:val="000000" w:themeColor="text1"/>
          <w:lang w:val="ro-RO"/>
        </w:rPr>
        <w:t xml:space="preserve"> </w:t>
      </w:r>
      <w:r w:rsidRPr="00D66C01">
        <w:rPr>
          <w:lang w:val="ro-RO"/>
        </w:rPr>
        <w:t>de hotărâri emise de către</w:t>
      </w:r>
      <w:r w:rsidRPr="00D66C01">
        <w:rPr>
          <w:b/>
          <w:lang w:val="ro-RO"/>
        </w:rPr>
        <w:t xml:space="preserve"> </w:t>
      </w:r>
      <w:r w:rsidRPr="00D66C01">
        <w:rPr>
          <w:lang w:val="ro-RO"/>
        </w:rPr>
        <w:t>Comisia Centrală de Contestaţii;</w:t>
      </w:r>
    </w:p>
    <w:p w:rsidR="000A3A74" w:rsidRPr="00D66C01" w:rsidRDefault="000A3A74" w:rsidP="000A3A74">
      <w:pPr>
        <w:pStyle w:val="ListParagraph"/>
        <w:numPr>
          <w:ilvl w:val="0"/>
          <w:numId w:val="30"/>
        </w:numPr>
        <w:ind w:left="426" w:hanging="426"/>
        <w:jc w:val="both"/>
        <w:rPr>
          <w:lang w:val="ro-RO"/>
        </w:rPr>
      </w:pPr>
      <w:r w:rsidRPr="00D66C01">
        <w:rPr>
          <w:b/>
          <w:i/>
          <w:lang w:val="ro-RO"/>
        </w:rPr>
        <w:t xml:space="preserve">5 proiecte </w:t>
      </w:r>
      <w:r w:rsidRPr="00D66C01">
        <w:rPr>
          <w:i/>
          <w:lang w:val="ro-RO"/>
        </w:rPr>
        <w:t>finanțate din fonduri europene</w:t>
      </w:r>
      <w:r w:rsidRPr="00D66C01">
        <w:rPr>
          <w:b/>
          <w:i/>
          <w:lang w:val="ro-RO"/>
        </w:rPr>
        <w:t xml:space="preserve">, </w:t>
      </w:r>
      <w:r w:rsidRPr="00D66C01">
        <w:rPr>
          <w:i/>
          <w:lang w:val="ro-RO"/>
        </w:rPr>
        <w:t>implementate de</w:t>
      </w:r>
      <w:r w:rsidRPr="00D66C01">
        <w:rPr>
          <w:b/>
          <w:lang w:val="ro-RO"/>
        </w:rPr>
        <w:t xml:space="preserve"> cca. 110 persoane</w:t>
      </w:r>
      <w:r w:rsidRPr="00D66C01">
        <w:rPr>
          <w:lang w:val="ro-RO"/>
        </w:rPr>
        <w:t>, suplimentar față de activitatea curentă pe care o desfășoară.</w:t>
      </w:r>
      <w:r w:rsidRPr="00D66C01">
        <w:rPr>
          <w:b/>
          <w:lang w:val="ro-RO"/>
        </w:rPr>
        <w:t xml:space="preserve"> </w:t>
      </w:r>
    </w:p>
    <w:p w:rsidR="000A3A74" w:rsidRPr="00D66C01" w:rsidRDefault="000A3A74" w:rsidP="000A3A74">
      <w:pPr>
        <w:jc w:val="both"/>
        <w:rPr>
          <w:color w:val="000000" w:themeColor="text1"/>
          <w:lang w:val="ro-RO"/>
        </w:rPr>
      </w:pPr>
    </w:p>
    <w:p w:rsidR="000A3A74" w:rsidRPr="00D66C01" w:rsidRDefault="000A3A74" w:rsidP="000A3A74">
      <w:pPr>
        <w:jc w:val="both"/>
        <w:rPr>
          <w:color w:val="000000" w:themeColor="text1"/>
          <w:lang w:val="ro-RO"/>
        </w:rPr>
      </w:pPr>
    </w:p>
    <w:p w:rsidR="000A3A74" w:rsidRPr="00D66C01" w:rsidRDefault="000A3A74" w:rsidP="000A3A74">
      <w:pPr>
        <w:numPr>
          <w:ilvl w:val="0"/>
          <w:numId w:val="12"/>
        </w:numPr>
        <w:tabs>
          <w:tab w:val="num" w:pos="0"/>
          <w:tab w:val="left" w:pos="360"/>
          <w:tab w:val="num" w:pos="2204"/>
        </w:tabs>
        <w:ind w:left="0" w:firstLine="0"/>
        <w:jc w:val="both"/>
        <w:rPr>
          <w:b/>
          <w:i/>
          <w:color w:val="000000" w:themeColor="text1"/>
          <w:lang w:val="ro-RO"/>
        </w:rPr>
      </w:pPr>
      <w:r w:rsidRPr="00D66C01">
        <w:rPr>
          <w:b/>
          <w:i/>
          <w:color w:val="000000" w:themeColor="text1"/>
          <w:lang w:val="ro-RO"/>
        </w:rPr>
        <w:lastRenderedPageBreak/>
        <w:t xml:space="preserve">În domeniul expertizei medicale şi a recuperării capacităţii de muncă </w:t>
      </w:r>
    </w:p>
    <w:p w:rsidR="000A3A74" w:rsidRPr="00D66C01" w:rsidRDefault="000A3A74" w:rsidP="000A3A74">
      <w:pPr>
        <w:tabs>
          <w:tab w:val="num" w:pos="2204"/>
        </w:tabs>
        <w:jc w:val="both"/>
        <w:rPr>
          <w:b/>
          <w:i/>
          <w:color w:val="000000" w:themeColor="text1"/>
          <w:lang w:val="ro-RO"/>
        </w:rPr>
      </w:pPr>
    </w:p>
    <w:p w:rsidR="000A3A74" w:rsidRPr="00D66C01" w:rsidRDefault="000A3A74" w:rsidP="000A3A74">
      <w:pPr>
        <w:jc w:val="both"/>
        <w:rPr>
          <w:b/>
          <w:color w:val="000000" w:themeColor="text1"/>
          <w:lang w:val="ro-RO"/>
        </w:rPr>
      </w:pPr>
      <w:r w:rsidRPr="00D66C01">
        <w:rPr>
          <w:color w:val="000000" w:themeColor="text1"/>
          <w:lang w:val="ro-RO"/>
        </w:rPr>
        <w:t xml:space="preserve">În cursul anului </w:t>
      </w:r>
      <w:r w:rsidRPr="00D66C01">
        <w:rPr>
          <w:b/>
          <w:color w:val="000000" w:themeColor="text1"/>
          <w:lang w:val="ro-RO"/>
        </w:rPr>
        <w:t>2013</w:t>
      </w:r>
      <w:r w:rsidRPr="00D66C01">
        <w:rPr>
          <w:color w:val="000000" w:themeColor="text1"/>
          <w:lang w:val="ro-RO"/>
        </w:rPr>
        <w:t xml:space="preserve">, la nivelul serviciilor de expertiză medicală din cadrul caselor de pensii au fost expertizate </w:t>
      </w:r>
      <w:r w:rsidRPr="00D66C01">
        <w:rPr>
          <w:b/>
          <w:color w:val="000000" w:themeColor="text1"/>
          <w:lang w:val="ro-RO"/>
        </w:rPr>
        <w:t>742.621</w:t>
      </w:r>
      <w:r w:rsidRPr="00D66C01">
        <w:rPr>
          <w:color w:val="000000" w:themeColor="text1"/>
          <w:lang w:val="ro-RO"/>
        </w:rPr>
        <w:t xml:space="preserve"> de persoane, din care: </w:t>
      </w:r>
    </w:p>
    <w:p w:rsidR="000A3A74" w:rsidRPr="00D66C01" w:rsidRDefault="000A3A74" w:rsidP="000A3A74">
      <w:pPr>
        <w:pStyle w:val="ListParagraph"/>
        <w:numPr>
          <w:ilvl w:val="0"/>
          <w:numId w:val="28"/>
        </w:numPr>
        <w:tabs>
          <w:tab w:val="left" w:pos="1080"/>
          <w:tab w:val="left" w:pos="1843"/>
        </w:tabs>
        <w:ind w:left="426" w:hanging="426"/>
        <w:jc w:val="both"/>
        <w:rPr>
          <w:bCs/>
          <w:iCs/>
          <w:color w:val="000000" w:themeColor="text1"/>
          <w:lang w:val="ro-RO"/>
        </w:rPr>
      </w:pPr>
      <w:r w:rsidRPr="00D66C01">
        <w:rPr>
          <w:bCs/>
          <w:iCs/>
          <w:color w:val="000000" w:themeColor="text1"/>
          <w:lang w:val="ro-RO"/>
        </w:rPr>
        <w:t>63.984 – cereri pentru expertiza medicală a capacităţii de muncă în vederea înscrierii la pensie de invaliditate (cu 17.695, respectiv 38,23% mai multe cereri comparativ cu 2012);</w:t>
      </w:r>
    </w:p>
    <w:p w:rsidR="000A3A74" w:rsidRPr="00D66C01" w:rsidRDefault="000A3A74" w:rsidP="000A3A74">
      <w:pPr>
        <w:pStyle w:val="ListParagraph"/>
        <w:numPr>
          <w:ilvl w:val="0"/>
          <w:numId w:val="28"/>
        </w:numPr>
        <w:tabs>
          <w:tab w:val="left" w:pos="1080"/>
          <w:tab w:val="left" w:pos="1843"/>
        </w:tabs>
        <w:ind w:left="426" w:hanging="426"/>
        <w:jc w:val="both"/>
        <w:rPr>
          <w:bCs/>
          <w:iCs/>
          <w:color w:val="000000" w:themeColor="text1"/>
          <w:lang w:val="ro-RO"/>
        </w:rPr>
      </w:pPr>
      <w:r w:rsidRPr="00D66C01">
        <w:rPr>
          <w:b/>
          <w:color w:val="000000" w:themeColor="text1"/>
          <w:lang w:val="ro-RO"/>
        </w:rPr>
        <w:t>486.710</w:t>
      </w:r>
      <w:r w:rsidRPr="00D66C01">
        <w:rPr>
          <w:color w:val="000000" w:themeColor="text1"/>
          <w:lang w:val="ro-RO"/>
        </w:rPr>
        <w:t xml:space="preserve"> - revizuiri medicale ale pensionarilor de invaliditate;</w:t>
      </w:r>
    </w:p>
    <w:p w:rsidR="000A3A74" w:rsidRPr="00D66C01" w:rsidRDefault="000A3A74" w:rsidP="000A3A74">
      <w:pPr>
        <w:pStyle w:val="ListParagraph"/>
        <w:numPr>
          <w:ilvl w:val="0"/>
          <w:numId w:val="28"/>
        </w:numPr>
        <w:tabs>
          <w:tab w:val="left" w:pos="1080"/>
          <w:tab w:val="left" w:pos="1843"/>
        </w:tabs>
        <w:ind w:left="426" w:hanging="426"/>
        <w:jc w:val="both"/>
        <w:rPr>
          <w:bCs/>
          <w:iCs/>
          <w:color w:val="000000" w:themeColor="text1"/>
          <w:lang w:val="ro-RO"/>
        </w:rPr>
      </w:pPr>
      <w:r w:rsidRPr="00D66C01">
        <w:rPr>
          <w:b/>
          <w:color w:val="000000" w:themeColor="text1"/>
          <w:lang w:val="ro-RO"/>
        </w:rPr>
        <w:t>191.927 –</w:t>
      </w:r>
      <w:r w:rsidRPr="00D66C01">
        <w:rPr>
          <w:color w:val="000000" w:themeColor="text1"/>
          <w:lang w:val="ro-RO"/>
        </w:rPr>
        <w:t xml:space="preserve"> alte expertize: avizări prelungiri de concediu medical, expertizări pentru Legea nr. 416/2001, expertizări pentru asiguraţii care au suferit accidente de muncă şi boli profesionale.</w:t>
      </w:r>
    </w:p>
    <w:p w:rsidR="000A3A74" w:rsidRPr="00D66C01" w:rsidRDefault="000A3A74" w:rsidP="000A3A74">
      <w:pPr>
        <w:jc w:val="both"/>
        <w:rPr>
          <w:color w:val="000000" w:themeColor="text1"/>
          <w:lang w:val="ro-RO"/>
        </w:rPr>
      </w:pPr>
      <w:r w:rsidRPr="00D66C01">
        <w:rPr>
          <w:color w:val="000000" w:themeColor="text1"/>
          <w:lang w:val="ro-RO"/>
        </w:rPr>
        <w:t>Din cele</w:t>
      </w:r>
      <w:r w:rsidRPr="00D66C01">
        <w:rPr>
          <w:b/>
          <w:color w:val="000000" w:themeColor="text1"/>
          <w:lang w:val="ro-RO"/>
        </w:rPr>
        <w:t xml:space="preserve"> 63.984</w:t>
      </w:r>
      <w:r w:rsidRPr="00D66C01">
        <w:rPr>
          <w:color w:val="000000" w:themeColor="text1"/>
          <w:lang w:val="ro-RO"/>
        </w:rPr>
        <w:t xml:space="preserve"> cereri de expertizare pentru pensionare de invaliditate, </w:t>
      </w:r>
      <w:r w:rsidRPr="00D66C01">
        <w:rPr>
          <w:b/>
          <w:color w:val="000000" w:themeColor="text1"/>
          <w:lang w:val="ro-RO"/>
        </w:rPr>
        <w:t>7.018 (10,97%)</w:t>
      </w:r>
      <w:r w:rsidRPr="00D66C01">
        <w:rPr>
          <w:color w:val="000000" w:themeColor="text1"/>
          <w:lang w:val="ro-RO"/>
        </w:rPr>
        <w:t xml:space="preserve"> cazuri au fost respinse, iar </w:t>
      </w:r>
      <w:r w:rsidRPr="00D66C01">
        <w:rPr>
          <w:b/>
          <w:color w:val="000000" w:themeColor="text1"/>
          <w:lang w:val="ro-RO"/>
        </w:rPr>
        <w:t>56.966</w:t>
      </w:r>
      <w:r w:rsidRPr="00D66C01">
        <w:rPr>
          <w:color w:val="000000" w:themeColor="text1"/>
          <w:lang w:val="ro-RO"/>
        </w:rPr>
        <w:t xml:space="preserve"> cazuri au fost încadrate în grad de invaliditate. </w:t>
      </w:r>
    </w:p>
    <w:p w:rsidR="000A3A74" w:rsidRPr="00D66C01" w:rsidRDefault="000A3A74" w:rsidP="000A3A74">
      <w:pPr>
        <w:jc w:val="both"/>
        <w:rPr>
          <w:color w:val="000000" w:themeColor="text1"/>
          <w:lang w:val="ro-RO"/>
        </w:rPr>
      </w:pPr>
      <w:r w:rsidRPr="00D66C01">
        <w:rPr>
          <w:color w:val="000000" w:themeColor="text1"/>
          <w:lang w:val="ro-RO"/>
        </w:rPr>
        <w:t xml:space="preserve">Din punct de vedere al statutului la momentul expertizării, </w:t>
      </w:r>
      <w:r w:rsidRPr="00D66C01">
        <w:rPr>
          <w:b/>
          <w:color w:val="000000" w:themeColor="text1"/>
          <w:lang w:val="ro-RO"/>
        </w:rPr>
        <w:t>19.131 (33,58%)</w:t>
      </w:r>
      <w:r w:rsidRPr="00D66C01">
        <w:rPr>
          <w:color w:val="000000" w:themeColor="text1"/>
          <w:lang w:val="ro-RO"/>
        </w:rPr>
        <w:t xml:space="preserve"> din cazuri erau asigurate (proveneau din activitate), iar </w:t>
      </w:r>
      <w:r w:rsidRPr="00D66C01">
        <w:rPr>
          <w:b/>
          <w:color w:val="000000" w:themeColor="text1"/>
          <w:lang w:val="ro-RO"/>
        </w:rPr>
        <w:t>37.835 (66,42%)</w:t>
      </w:r>
      <w:r w:rsidRPr="00D66C01">
        <w:rPr>
          <w:color w:val="000000" w:themeColor="text1"/>
          <w:lang w:val="ro-RO"/>
        </w:rPr>
        <w:t xml:space="preserve"> nu proveneau din activitate (neasiguraţi).</w:t>
      </w:r>
    </w:p>
    <w:p w:rsidR="000A3A74" w:rsidRPr="00D66C01" w:rsidRDefault="000A3A74" w:rsidP="000A3A74">
      <w:pPr>
        <w:jc w:val="both"/>
        <w:rPr>
          <w:color w:val="000000" w:themeColor="text1"/>
          <w:lang w:val="ro-RO"/>
        </w:rPr>
      </w:pPr>
    </w:p>
    <w:p w:rsidR="000A3A74" w:rsidRPr="00D66C01" w:rsidRDefault="000A3A74" w:rsidP="000A3A74">
      <w:pPr>
        <w:pStyle w:val="ListParagraph"/>
        <w:numPr>
          <w:ilvl w:val="0"/>
          <w:numId w:val="31"/>
        </w:numPr>
        <w:ind w:left="426" w:hanging="426"/>
        <w:jc w:val="both"/>
        <w:rPr>
          <w:b/>
          <w:color w:val="000000" w:themeColor="text1"/>
          <w:lang w:val="ro-RO"/>
        </w:rPr>
      </w:pPr>
      <w:r w:rsidRPr="00D66C01">
        <w:rPr>
          <w:b/>
          <w:color w:val="000000" w:themeColor="text1"/>
          <w:lang w:val="ro-RO"/>
        </w:rPr>
        <w:t>Incidenţa invalidităţii</w:t>
      </w:r>
    </w:p>
    <w:p w:rsidR="000A3A74" w:rsidRPr="00D66C01" w:rsidRDefault="000A3A74" w:rsidP="000A3A74">
      <w:pPr>
        <w:pStyle w:val="ListParagraph"/>
        <w:ind w:left="426"/>
        <w:jc w:val="both"/>
        <w:rPr>
          <w:b/>
          <w:color w:val="000000" w:themeColor="text1"/>
          <w:lang w:val="ro-RO"/>
        </w:rPr>
      </w:pPr>
    </w:p>
    <w:p w:rsidR="000A3A74" w:rsidRPr="00D66C01" w:rsidRDefault="000A3A74" w:rsidP="000A3A74">
      <w:pPr>
        <w:jc w:val="both"/>
        <w:rPr>
          <w:color w:val="000000" w:themeColor="text1"/>
          <w:lang w:val="ro-RO"/>
        </w:rPr>
      </w:pPr>
      <w:r w:rsidRPr="00D66C01">
        <w:rPr>
          <w:color w:val="000000" w:themeColor="text1"/>
          <w:lang w:val="ro-RO"/>
        </w:rPr>
        <w:t xml:space="preserve"> Analiza evoluţiei incidenţei invalidităţii în ultimii zece ani arată o scădere a numărului de cazuri noi din 2004 până în anul 2007, cu creştere în 2008 şi 2009. Urmează o scădere semnificativă în anul 2010 iar în 2011</w:t>
      </w:r>
      <w:r w:rsidR="001175E6">
        <w:rPr>
          <w:color w:val="000000" w:themeColor="text1"/>
          <w:lang w:val="ro-RO"/>
        </w:rPr>
        <w:t xml:space="preserve">        (</w:t>
      </w:r>
      <w:r w:rsidRPr="00D66C01">
        <w:rPr>
          <w:color w:val="000000" w:themeColor="text1"/>
          <w:lang w:val="ro-RO"/>
        </w:rPr>
        <w:t xml:space="preserve">scădere cu 60,76% comparativ cu 2009) s-a înregistrat cel mai mic număr de cazuri noi de invaliditate.  In anul </w:t>
      </w:r>
      <w:r w:rsidRPr="00D66C01">
        <w:rPr>
          <w:b/>
          <w:color w:val="000000" w:themeColor="text1"/>
          <w:lang w:val="ro-RO"/>
        </w:rPr>
        <w:t>2013, c</w:t>
      </w:r>
      <w:r w:rsidRPr="00D66C01">
        <w:rPr>
          <w:color w:val="000000" w:themeColor="text1"/>
          <w:lang w:val="ro-RO"/>
        </w:rPr>
        <w:t xml:space="preserve">omparativ cu anul </w:t>
      </w:r>
      <w:r w:rsidRPr="00D66C01">
        <w:rPr>
          <w:b/>
          <w:color w:val="000000" w:themeColor="text1"/>
          <w:lang w:val="ro-RO"/>
        </w:rPr>
        <w:t>2012</w:t>
      </w:r>
      <w:r w:rsidRPr="00D66C01">
        <w:rPr>
          <w:color w:val="000000" w:themeColor="text1"/>
          <w:lang w:val="ro-RO"/>
        </w:rPr>
        <w:t xml:space="preserve">, s-a înregistrat o creştere cu </w:t>
      </w:r>
      <w:r w:rsidRPr="00D66C01">
        <w:rPr>
          <w:b/>
          <w:color w:val="000000" w:themeColor="text1"/>
          <w:lang w:val="ro-RO"/>
        </w:rPr>
        <w:t>47,71%</w:t>
      </w:r>
      <w:r w:rsidRPr="00D66C01">
        <w:rPr>
          <w:color w:val="000000" w:themeColor="text1"/>
          <w:lang w:val="ro-RO"/>
        </w:rPr>
        <w:t xml:space="preserve"> (18.399</w:t>
      </w:r>
      <w:r w:rsidRPr="00D66C01">
        <w:rPr>
          <w:b/>
          <w:color w:val="000000" w:themeColor="text1"/>
          <w:lang w:val="ro-RO"/>
        </w:rPr>
        <w:t xml:space="preserve">) </w:t>
      </w:r>
      <w:r w:rsidRPr="00D66C01">
        <w:rPr>
          <w:color w:val="000000" w:themeColor="text1"/>
          <w:lang w:val="ro-RO"/>
        </w:rPr>
        <w:t xml:space="preserve">a cazurilor noi de pensie de invaliditate in anul </w:t>
      </w:r>
      <w:r w:rsidRPr="00D66C01">
        <w:rPr>
          <w:b/>
          <w:color w:val="000000" w:themeColor="text1"/>
          <w:lang w:val="ro-RO"/>
        </w:rPr>
        <w:t>2013</w:t>
      </w:r>
      <w:r w:rsidRPr="00D66C01">
        <w:rPr>
          <w:color w:val="000000" w:themeColor="text1"/>
          <w:lang w:val="ro-RO"/>
        </w:rPr>
        <w:t xml:space="preserve">.  </w:t>
      </w:r>
    </w:p>
    <w:p w:rsidR="000A3A74" w:rsidRPr="00D66C01" w:rsidRDefault="000A3A74" w:rsidP="000A3A74">
      <w:pPr>
        <w:jc w:val="both"/>
        <w:rPr>
          <w:color w:val="000000" w:themeColor="text1"/>
          <w:lang w:val="ro-RO"/>
        </w:rPr>
      </w:pPr>
    </w:p>
    <w:p w:rsidR="000A3A74" w:rsidRPr="00D66C01" w:rsidRDefault="000A3A74" w:rsidP="000A3A74">
      <w:pPr>
        <w:jc w:val="both"/>
        <w:rPr>
          <w:color w:val="000000" w:themeColor="text1"/>
          <w:lang w:val="ro-RO"/>
        </w:rPr>
      </w:pPr>
      <w:r w:rsidRPr="00D66C01">
        <w:rPr>
          <w:color w:val="000000" w:themeColor="text1"/>
          <w:lang w:val="ro-RO"/>
        </w:rPr>
        <w:t xml:space="preserve">Începând cu anul 2012 numărul cazurilor noi de invaliditate a fost în creştere, odată cu modificarea Legii nr. 263/2010 prin decizia nr. 680/26.06.2012 a Curţii Constituţionale a României. Cazurile care au fost înregistrate ca urmare a modificării legii reprezintă aproximativ 24% din totalul cazurilor noi.  </w:t>
      </w:r>
    </w:p>
    <w:p w:rsidR="000A3A74" w:rsidRPr="00D66C01" w:rsidRDefault="000A3A74" w:rsidP="000A3A74">
      <w:pPr>
        <w:tabs>
          <w:tab w:val="left" w:pos="180"/>
        </w:tabs>
        <w:suppressAutoHyphens/>
        <w:spacing w:line="100" w:lineRule="atLeast"/>
        <w:jc w:val="both"/>
        <w:rPr>
          <w:b/>
          <w:bCs/>
          <w:color w:val="000000" w:themeColor="text1"/>
          <w:lang w:val="ro-RO"/>
        </w:rPr>
      </w:pPr>
    </w:p>
    <w:p w:rsidR="000A3A74" w:rsidRPr="00D66C01" w:rsidRDefault="000A3A74" w:rsidP="000A3A74">
      <w:pPr>
        <w:tabs>
          <w:tab w:val="left" w:pos="180"/>
        </w:tabs>
        <w:suppressAutoHyphens/>
        <w:spacing w:line="100" w:lineRule="atLeast"/>
        <w:jc w:val="both"/>
        <w:rPr>
          <w:b/>
          <w:bCs/>
          <w:color w:val="000000" w:themeColor="text1"/>
          <w:lang w:val="ro-RO"/>
        </w:rPr>
      </w:pPr>
      <w:r w:rsidRPr="00D66C01">
        <w:rPr>
          <w:b/>
          <w:bCs/>
          <w:color w:val="000000" w:themeColor="text1"/>
          <w:lang w:val="ro-RO"/>
        </w:rPr>
        <w:t>Incidenţa invalidităţii în perioada 2004 – 2013</w:t>
      </w:r>
    </w:p>
    <w:p w:rsidR="000A3A74" w:rsidRPr="00D66C01" w:rsidRDefault="000A3A74" w:rsidP="000A3A74">
      <w:pPr>
        <w:tabs>
          <w:tab w:val="left" w:pos="180"/>
        </w:tabs>
        <w:suppressAutoHyphens/>
        <w:spacing w:line="100" w:lineRule="atLeast"/>
        <w:jc w:val="both"/>
        <w:rPr>
          <w:b/>
          <w:bCs/>
          <w:color w:val="000000" w:themeColor="text1"/>
          <w:lang w:val="ro-RO"/>
        </w:rPr>
      </w:pPr>
    </w:p>
    <w:tbl>
      <w:tblPr>
        <w:tblStyle w:val="TableGrid"/>
        <w:tblW w:w="0" w:type="auto"/>
        <w:tblLook w:val="04A0"/>
      </w:tblPr>
      <w:tblGrid>
        <w:gridCol w:w="1115"/>
        <w:gridCol w:w="981"/>
        <w:gridCol w:w="981"/>
        <w:gridCol w:w="980"/>
        <w:gridCol w:w="980"/>
        <w:gridCol w:w="980"/>
        <w:gridCol w:w="980"/>
        <w:gridCol w:w="980"/>
        <w:gridCol w:w="980"/>
        <w:gridCol w:w="980"/>
        <w:gridCol w:w="886"/>
      </w:tblGrid>
      <w:tr w:rsidR="000A3A74" w:rsidRPr="00D66C01" w:rsidTr="00260A5E">
        <w:trPr>
          <w:trHeight w:hRule="exact" w:val="284"/>
        </w:trPr>
        <w:tc>
          <w:tcPr>
            <w:tcW w:w="1115" w:type="dxa"/>
          </w:tcPr>
          <w:p w:rsidR="000A3A74" w:rsidRPr="00D66C01" w:rsidRDefault="000A3A74" w:rsidP="00260A5E">
            <w:pPr>
              <w:spacing w:after="200"/>
              <w:rPr>
                <w:b/>
                <w:sz w:val="22"/>
                <w:szCs w:val="22"/>
                <w:lang w:val="ro-RO"/>
              </w:rPr>
            </w:pPr>
            <w:r w:rsidRPr="00D66C01">
              <w:rPr>
                <w:b/>
                <w:sz w:val="22"/>
                <w:szCs w:val="22"/>
                <w:lang w:val="ro-RO"/>
              </w:rPr>
              <w:t>Anul</w:t>
            </w:r>
          </w:p>
        </w:tc>
        <w:tc>
          <w:tcPr>
            <w:tcW w:w="982" w:type="dxa"/>
          </w:tcPr>
          <w:p w:rsidR="000A3A74" w:rsidRPr="00D66C01" w:rsidRDefault="000A3A74" w:rsidP="00260A5E">
            <w:pPr>
              <w:spacing w:after="200"/>
              <w:jc w:val="center"/>
              <w:rPr>
                <w:b/>
                <w:lang w:val="ro-RO"/>
              </w:rPr>
            </w:pPr>
            <w:r w:rsidRPr="00D66C01">
              <w:rPr>
                <w:b/>
                <w:lang w:val="ro-RO"/>
              </w:rPr>
              <w:t>2004</w:t>
            </w:r>
          </w:p>
        </w:tc>
        <w:tc>
          <w:tcPr>
            <w:tcW w:w="982" w:type="dxa"/>
          </w:tcPr>
          <w:p w:rsidR="000A3A74" w:rsidRPr="00D66C01" w:rsidRDefault="000A3A74" w:rsidP="00260A5E">
            <w:pPr>
              <w:spacing w:after="200"/>
              <w:jc w:val="center"/>
              <w:rPr>
                <w:b/>
                <w:lang w:val="ro-RO"/>
              </w:rPr>
            </w:pPr>
            <w:r w:rsidRPr="00D66C01">
              <w:rPr>
                <w:b/>
                <w:lang w:val="ro-RO"/>
              </w:rPr>
              <w:t>2005</w:t>
            </w:r>
          </w:p>
        </w:tc>
        <w:tc>
          <w:tcPr>
            <w:tcW w:w="981" w:type="dxa"/>
          </w:tcPr>
          <w:p w:rsidR="000A3A74" w:rsidRPr="00D66C01" w:rsidRDefault="000A3A74" w:rsidP="00260A5E">
            <w:pPr>
              <w:spacing w:after="200"/>
              <w:jc w:val="center"/>
              <w:rPr>
                <w:b/>
                <w:lang w:val="ro-RO"/>
              </w:rPr>
            </w:pPr>
            <w:r w:rsidRPr="00D66C01">
              <w:rPr>
                <w:b/>
                <w:lang w:val="ro-RO"/>
              </w:rPr>
              <w:t>2006</w:t>
            </w:r>
          </w:p>
        </w:tc>
        <w:tc>
          <w:tcPr>
            <w:tcW w:w="981" w:type="dxa"/>
          </w:tcPr>
          <w:p w:rsidR="000A3A74" w:rsidRPr="00D66C01" w:rsidRDefault="000A3A74" w:rsidP="00260A5E">
            <w:pPr>
              <w:spacing w:after="200"/>
              <w:jc w:val="center"/>
              <w:rPr>
                <w:b/>
                <w:lang w:val="ro-RO"/>
              </w:rPr>
            </w:pPr>
            <w:r w:rsidRPr="00D66C01">
              <w:rPr>
                <w:b/>
                <w:lang w:val="ro-RO"/>
              </w:rPr>
              <w:t>2007</w:t>
            </w:r>
          </w:p>
        </w:tc>
        <w:tc>
          <w:tcPr>
            <w:tcW w:w="981" w:type="dxa"/>
          </w:tcPr>
          <w:p w:rsidR="000A3A74" w:rsidRPr="00D66C01" w:rsidRDefault="000A3A74" w:rsidP="00260A5E">
            <w:pPr>
              <w:spacing w:after="200"/>
              <w:jc w:val="center"/>
              <w:rPr>
                <w:b/>
                <w:lang w:val="ro-RO"/>
              </w:rPr>
            </w:pPr>
            <w:r w:rsidRPr="00D66C01">
              <w:rPr>
                <w:b/>
                <w:lang w:val="ro-RO"/>
              </w:rPr>
              <w:t>2008</w:t>
            </w:r>
          </w:p>
        </w:tc>
        <w:tc>
          <w:tcPr>
            <w:tcW w:w="981" w:type="dxa"/>
          </w:tcPr>
          <w:p w:rsidR="000A3A74" w:rsidRPr="00D66C01" w:rsidRDefault="000A3A74" w:rsidP="00260A5E">
            <w:pPr>
              <w:spacing w:after="200"/>
              <w:jc w:val="center"/>
              <w:rPr>
                <w:b/>
                <w:lang w:val="ro-RO"/>
              </w:rPr>
            </w:pPr>
            <w:r w:rsidRPr="00D66C01">
              <w:rPr>
                <w:b/>
                <w:lang w:val="ro-RO"/>
              </w:rPr>
              <w:t>2009</w:t>
            </w:r>
          </w:p>
        </w:tc>
        <w:tc>
          <w:tcPr>
            <w:tcW w:w="981" w:type="dxa"/>
          </w:tcPr>
          <w:p w:rsidR="000A3A74" w:rsidRPr="00D66C01" w:rsidRDefault="000A3A74" w:rsidP="00260A5E">
            <w:pPr>
              <w:spacing w:after="200"/>
              <w:jc w:val="center"/>
              <w:rPr>
                <w:b/>
                <w:lang w:val="ro-RO"/>
              </w:rPr>
            </w:pPr>
            <w:r w:rsidRPr="00D66C01">
              <w:rPr>
                <w:b/>
                <w:lang w:val="ro-RO"/>
              </w:rPr>
              <w:t>2010</w:t>
            </w:r>
          </w:p>
        </w:tc>
        <w:tc>
          <w:tcPr>
            <w:tcW w:w="981" w:type="dxa"/>
          </w:tcPr>
          <w:p w:rsidR="000A3A74" w:rsidRPr="00D66C01" w:rsidRDefault="000A3A74" w:rsidP="00260A5E">
            <w:pPr>
              <w:spacing w:after="200"/>
              <w:jc w:val="center"/>
              <w:rPr>
                <w:b/>
                <w:lang w:val="ro-RO"/>
              </w:rPr>
            </w:pPr>
            <w:r w:rsidRPr="00D66C01">
              <w:rPr>
                <w:b/>
                <w:lang w:val="ro-RO"/>
              </w:rPr>
              <w:t>2011</w:t>
            </w:r>
          </w:p>
        </w:tc>
        <w:tc>
          <w:tcPr>
            <w:tcW w:w="981" w:type="dxa"/>
          </w:tcPr>
          <w:p w:rsidR="000A3A74" w:rsidRPr="00D66C01" w:rsidRDefault="000A3A74" w:rsidP="00260A5E">
            <w:pPr>
              <w:spacing w:after="200"/>
              <w:rPr>
                <w:b/>
                <w:lang w:val="ro-RO"/>
              </w:rPr>
            </w:pPr>
            <w:r w:rsidRPr="00D66C01">
              <w:rPr>
                <w:b/>
                <w:lang w:val="ro-RO"/>
              </w:rPr>
              <w:t>2012</w:t>
            </w:r>
          </w:p>
        </w:tc>
        <w:tc>
          <w:tcPr>
            <w:tcW w:w="886" w:type="dxa"/>
          </w:tcPr>
          <w:p w:rsidR="000A3A74" w:rsidRPr="00D66C01" w:rsidRDefault="000A3A74" w:rsidP="00260A5E">
            <w:pPr>
              <w:spacing w:after="200"/>
              <w:rPr>
                <w:b/>
                <w:lang w:val="ro-RO"/>
              </w:rPr>
            </w:pPr>
            <w:r w:rsidRPr="00D66C01">
              <w:rPr>
                <w:b/>
                <w:lang w:val="ro-RO"/>
              </w:rPr>
              <w:t>2013</w:t>
            </w:r>
          </w:p>
        </w:tc>
      </w:tr>
      <w:tr w:rsidR="000A3A74" w:rsidRPr="00D66C01" w:rsidTr="00260A5E">
        <w:trPr>
          <w:trHeight w:hRule="exact" w:val="284"/>
        </w:trPr>
        <w:tc>
          <w:tcPr>
            <w:tcW w:w="1115" w:type="dxa"/>
          </w:tcPr>
          <w:p w:rsidR="000A3A74" w:rsidRPr="00D66C01" w:rsidRDefault="000A3A74" w:rsidP="00260A5E">
            <w:pPr>
              <w:spacing w:after="200"/>
              <w:rPr>
                <w:sz w:val="22"/>
                <w:szCs w:val="22"/>
                <w:lang w:val="ro-RO"/>
              </w:rPr>
            </w:pPr>
            <w:proofErr w:type="spellStart"/>
            <w:r w:rsidRPr="00D66C01">
              <w:rPr>
                <w:b/>
                <w:sz w:val="22"/>
                <w:szCs w:val="22"/>
                <w:lang w:val="ro-RO"/>
              </w:rPr>
              <w:t>Nr.cazuri</w:t>
            </w:r>
            <w:proofErr w:type="spellEnd"/>
            <w:r w:rsidRPr="00D66C01">
              <w:rPr>
                <w:b/>
                <w:sz w:val="22"/>
                <w:szCs w:val="22"/>
                <w:lang w:val="ro-RO"/>
              </w:rPr>
              <w:t xml:space="preserve"> </w:t>
            </w:r>
          </w:p>
        </w:tc>
        <w:tc>
          <w:tcPr>
            <w:tcW w:w="982" w:type="dxa"/>
          </w:tcPr>
          <w:p w:rsidR="000A3A74" w:rsidRPr="00D66C01" w:rsidRDefault="000A3A74" w:rsidP="00260A5E">
            <w:pPr>
              <w:spacing w:after="200"/>
              <w:jc w:val="center"/>
              <w:rPr>
                <w:b/>
                <w:lang w:val="ro-RO"/>
              </w:rPr>
            </w:pPr>
            <w:r w:rsidRPr="00D66C01">
              <w:rPr>
                <w:b/>
                <w:lang w:val="ro-RO"/>
              </w:rPr>
              <w:t>89.892</w:t>
            </w:r>
          </w:p>
        </w:tc>
        <w:tc>
          <w:tcPr>
            <w:tcW w:w="982" w:type="dxa"/>
          </w:tcPr>
          <w:p w:rsidR="000A3A74" w:rsidRPr="00D66C01" w:rsidRDefault="000A3A74" w:rsidP="00260A5E">
            <w:pPr>
              <w:spacing w:after="200"/>
              <w:jc w:val="center"/>
              <w:rPr>
                <w:b/>
                <w:lang w:val="ro-RO"/>
              </w:rPr>
            </w:pPr>
            <w:r w:rsidRPr="00D66C01">
              <w:rPr>
                <w:b/>
                <w:lang w:val="ro-RO"/>
              </w:rPr>
              <w:t>86.790</w:t>
            </w:r>
          </w:p>
        </w:tc>
        <w:tc>
          <w:tcPr>
            <w:tcW w:w="981" w:type="dxa"/>
          </w:tcPr>
          <w:p w:rsidR="000A3A74" w:rsidRPr="00D66C01" w:rsidRDefault="000A3A74" w:rsidP="00260A5E">
            <w:pPr>
              <w:spacing w:after="200"/>
              <w:jc w:val="center"/>
              <w:rPr>
                <w:b/>
                <w:lang w:val="ro-RO"/>
              </w:rPr>
            </w:pPr>
            <w:r w:rsidRPr="00D66C01">
              <w:rPr>
                <w:b/>
                <w:lang w:val="ro-RO"/>
              </w:rPr>
              <w:t>76.704</w:t>
            </w:r>
          </w:p>
        </w:tc>
        <w:tc>
          <w:tcPr>
            <w:tcW w:w="981" w:type="dxa"/>
          </w:tcPr>
          <w:p w:rsidR="000A3A74" w:rsidRPr="00D66C01" w:rsidRDefault="000A3A74" w:rsidP="00260A5E">
            <w:pPr>
              <w:spacing w:after="200"/>
              <w:jc w:val="center"/>
              <w:rPr>
                <w:b/>
                <w:lang w:val="ro-RO"/>
              </w:rPr>
            </w:pPr>
            <w:r w:rsidRPr="00D66C01">
              <w:rPr>
                <w:b/>
                <w:lang w:val="ro-RO"/>
              </w:rPr>
              <w:t>62.204</w:t>
            </w:r>
          </w:p>
        </w:tc>
        <w:tc>
          <w:tcPr>
            <w:tcW w:w="981" w:type="dxa"/>
          </w:tcPr>
          <w:p w:rsidR="000A3A74" w:rsidRPr="00D66C01" w:rsidRDefault="000A3A74" w:rsidP="00260A5E">
            <w:pPr>
              <w:spacing w:after="200"/>
              <w:jc w:val="center"/>
              <w:rPr>
                <w:b/>
                <w:lang w:val="ro-RO"/>
              </w:rPr>
            </w:pPr>
            <w:r w:rsidRPr="00D66C01">
              <w:rPr>
                <w:b/>
                <w:lang w:val="ro-RO"/>
              </w:rPr>
              <w:t>83.127</w:t>
            </w:r>
          </w:p>
        </w:tc>
        <w:tc>
          <w:tcPr>
            <w:tcW w:w="981" w:type="dxa"/>
          </w:tcPr>
          <w:p w:rsidR="000A3A74" w:rsidRPr="00D66C01" w:rsidRDefault="000A3A74" w:rsidP="00260A5E">
            <w:pPr>
              <w:spacing w:after="200"/>
              <w:jc w:val="center"/>
              <w:rPr>
                <w:b/>
                <w:lang w:val="ro-RO"/>
              </w:rPr>
            </w:pPr>
            <w:r w:rsidRPr="00D66C01">
              <w:rPr>
                <w:b/>
                <w:lang w:val="ro-RO"/>
              </w:rPr>
              <w:t>83.630</w:t>
            </w:r>
          </w:p>
        </w:tc>
        <w:tc>
          <w:tcPr>
            <w:tcW w:w="981" w:type="dxa"/>
          </w:tcPr>
          <w:p w:rsidR="000A3A74" w:rsidRPr="00D66C01" w:rsidRDefault="000A3A74" w:rsidP="00260A5E">
            <w:pPr>
              <w:spacing w:after="200"/>
              <w:jc w:val="center"/>
              <w:rPr>
                <w:b/>
                <w:lang w:val="ro-RO"/>
              </w:rPr>
            </w:pPr>
            <w:r w:rsidRPr="00D66C01">
              <w:rPr>
                <w:b/>
                <w:lang w:val="ro-RO"/>
              </w:rPr>
              <w:t>48.102</w:t>
            </w:r>
          </w:p>
        </w:tc>
        <w:tc>
          <w:tcPr>
            <w:tcW w:w="981" w:type="dxa"/>
          </w:tcPr>
          <w:p w:rsidR="000A3A74" w:rsidRPr="00D66C01" w:rsidRDefault="000A3A74" w:rsidP="00260A5E">
            <w:pPr>
              <w:spacing w:after="200"/>
              <w:jc w:val="center"/>
              <w:rPr>
                <w:b/>
                <w:lang w:val="ro-RO"/>
              </w:rPr>
            </w:pPr>
            <w:r w:rsidRPr="00D66C01">
              <w:rPr>
                <w:b/>
                <w:lang w:val="ro-RO"/>
              </w:rPr>
              <w:t>32.815</w:t>
            </w:r>
          </w:p>
        </w:tc>
        <w:tc>
          <w:tcPr>
            <w:tcW w:w="981" w:type="dxa"/>
          </w:tcPr>
          <w:p w:rsidR="000A3A74" w:rsidRPr="00D66C01" w:rsidRDefault="000A3A74" w:rsidP="00260A5E">
            <w:pPr>
              <w:spacing w:after="200"/>
              <w:rPr>
                <w:b/>
                <w:lang w:val="ro-RO"/>
              </w:rPr>
            </w:pPr>
            <w:r w:rsidRPr="00D66C01">
              <w:rPr>
                <w:b/>
                <w:lang w:val="ro-RO"/>
              </w:rPr>
              <w:t>38.567</w:t>
            </w:r>
          </w:p>
        </w:tc>
        <w:tc>
          <w:tcPr>
            <w:tcW w:w="886" w:type="dxa"/>
          </w:tcPr>
          <w:p w:rsidR="000A3A74" w:rsidRPr="00D66C01" w:rsidRDefault="000A3A74" w:rsidP="00260A5E">
            <w:pPr>
              <w:spacing w:after="200"/>
              <w:rPr>
                <w:b/>
                <w:lang w:val="ro-RO"/>
              </w:rPr>
            </w:pPr>
            <w:r w:rsidRPr="00D66C01">
              <w:rPr>
                <w:b/>
                <w:lang w:val="ro-RO"/>
              </w:rPr>
              <w:t>56.966</w:t>
            </w:r>
          </w:p>
        </w:tc>
      </w:tr>
    </w:tbl>
    <w:p w:rsidR="000A3A74" w:rsidRPr="00D66C01" w:rsidRDefault="000A3A74" w:rsidP="000A3A74">
      <w:pPr>
        <w:jc w:val="both"/>
        <w:rPr>
          <w:color w:val="000000" w:themeColor="text1"/>
          <w:lang w:val="ro-RO"/>
        </w:rPr>
      </w:pPr>
    </w:p>
    <w:p w:rsidR="000A3A74" w:rsidRPr="00D66C01" w:rsidRDefault="000A3A74" w:rsidP="000A3A74">
      <w:pPr>
        <w:jc w:val="both"/>
        <w:rPr>
          <w:color w:val="000000" w:themeColor="text1"/>
          <w:lang w:val="ro-RO"/>
        </w:rPr>
      </w:pPr>
      <w:r w:rsidRPr="00D66C01">
        <w:rPr>
          <w:color w:val="000000" w:themeColor="text1"/>
          <w:lang w:val="ro-RO"/>
        </w:rPr>
        <w:t xml:space="preserve">În raport cu media pe ţară a incidenţei invalidităţii de </w:t>
      </w:r>
      <w:r w:rsidRPr="00D66C01">
        <w:rPr>
          <w:b/>
          <w:color w:val="000000" w:themeColor="text1"/>
          <w:lang w:val="ro-RO"/>
        </w:rPr>
        <w:t>0,25</w:t>
      </w:r>
      <w:r w:rsidRPr="00D66C01">
        <w:rPr>
          <w:color w:val="000000" w:themeColor="text1"/>
          <w:lang w:val="ro-RO"/>
        </w:rPr>
        <w:t xml:space="preserve"> %, </w:t>
      </w:r>
      <w:r w:rsidRPr="00D66C01">
        <w:rPr>
          <w:b/>
          <w:color w:val="000000" w:themeColor="text1"/>
          <w:lang w:val="ro-RO"/>
        </w:rPr>
        <w:t>21</w:t>
      </w:r>
      <w:r w:rsidRPr="00D66C01">
        <w:rPr>
          <w:color w:val="000000" w:themeColor="text1"/>
          <w:lang w:val="ro-RO"/>
        </w:rPr>
        <w:t xml:space="preserve"> de judeţe se situează peste  medie, iar 20 judeţe şi Municipiul  Bucureşti se situează sub medie. Dintre acestea, judeţele cu incidenţa cea mai mare au fost: Hunedoara, Alba, Buzău, Vâlcea, Prahova, Sălaj, Caraş Severin, Cluj, Bistriţa Năsăud, Satu Mare, Timiş, Teleorman, Olt, Maramureş, Botoşani, Harghita, Gorj. Judeţele cu incidenţa cea mai mică faţă de media pe ţară au fost: Tulcea, Ia</w:t>
      </w:r>
      <w:r w:rsidR="00BA10FA">
        <w:rPr>
          <w:color w:val="000000" w:themeColor="text1"/>
          <w:lang w:val="ro-RO"/>
        </w:rPr>
        <w:t>ș</w:t>
      </w:r>
      <w:r w:rsidRPr="00D66C01">
        <w:rPr>
          <w:color w:val="000000" w:themeColor="text1"/>
          <w:lang w:val="ro-RO"/>
        </w:rPr>
        <w:t xml:space="preserve">i, Galaţi, Suceava,  Constanţa,  Mehedinţi, Călăraşi, Neamţ, Argeş, Dâmboviţa, Sibiu, Braşov, Bacău, Mureş, Ilfov. </w:t>
      </w:r>
    </w:p>
    <w:p w:rsidR="000A3A74" w:rsidRPr="00D66C01" w:rsidRDefault="000A3A74" w:rsidP="000A3A74">
      <w:pPr>
        <w:jc w:val="both"/>
        <w:rPr>
          <w:color w:val="000000" w:themeColor="text1"/>
          <w:lang w:val="ro-RO"/>
        </w:rPr>
      </w:pPr>
    </w:p>
    <w:p w:rsidR="000A3A74" w:rsidRPr="00D66C01" w:rsidRDefault="000A3A74" w:rsidP="000A3A74">
      <w:pPr>
        <w:pStyle w:val="ListParagraph"/>
        <w:numPr>
          <w:ilvl w:val="0"/>
          <w:numId w:val="31"/>
        </w:numPr>
        <w:ind w:left="426" w:hanging="426"/>
        <w:jc w:val="both"/>
        <w:rPr>
          <w:b/>
          <w:color w:val="000000" w:themeColor="text1"/>
          <w:lang w:val="ro-RO"/>
        </w:rPr>
      </w:pPr>
      <w:r w:rsidRPr="00D66C01">
        <w:rPr>
          <w:b/>
          <w:color w:val="000000" w:themeColor="text1"/>
          <w:lang w:val="ro-RO"/>
        </w:rPr>
        <w:t>Prevalenta invalidit</w:t>
      </w:r>
      <w:r w:rsidR="00BA10FA">
        <w:rPr>
          <w:b/>
          <w:color w:val="000000" w:themeColor="text1"/>
          <w:lang w:val="ro-RO"/>
        </w:rPr>
        <w:t>ăț</w:t>
      </w:r>
      <w:r w:rsidRPr="00D66C01">
        <w:rPr>
          <w:b/>
          <w:color w:val="000000" w:themeColor="text1"/>
          <w:lang w:val="ro-RO"/>
        </w:rPr>
        <w:t>ii</w:t>
      </w:r>
    </w:p>
    <w:p w:rsidR="000A3A74" w:rsidRPr="00D66C01" w:rsidRDefault="000A3A74" w:rsidP="000A3A74">
      <w:pPr>
        <w:pStyle w:val="ListParagraph"/>
        <w:ind w:left="426"/>
        <w:jc w:val="both"/>
        <w:rPr>
          <w:b/>
          <w:color w:val="000000" w:themeColor="text1"/>
          <w:lang w:val="ro-RO"/>
        </w:rPr>
      </w:pPr>
    </w:p>
    <w:p w:rsidR="000A3A74" w:rsidRPr="00D66C01" w:rsidRDefault="000A3A74" w:rsidP="000A3A74">
      <w:pPr>
        <w:jc w:val="both"/>
        <w:rPr>
          <w:color w:val="000000" w:themeColor="text1"/>
          <w:lang w:val="ro-RO"/>
        </w:rPr>
      </w:pPr>
      <w:r w:rsidRPr="00D66C01">
        <w:rPr>
          <w:color w:val="000000" w:themeColor="text1"/>
          <w:lang w:val="ro-RO"/>
        </w:rPr>
        <w:t xml:space="preserve">La sfârşitul anului </w:t>
      </w:r>
      <w:r w:rsidRPr="00D66C01">
        <w:rPr>
          <w:b/>
          <w:color w:val="000000" w:themeColor="text1"/>
          <w:lang w:val="ro-RO"/>
        </w:rPr>
        <w:t xml:space="preserve">2013, </w:t>
      </w:r>
      <w:r w:rsidRPr="00D66C01">
        <w:rPr>
          <w:color w:val="000000" w:themeColor="text1"/>
          <w:lang w:val="ro-RO"/>
        </w:rPr>
        <w:t xml:space="preserve">în evidenţa serviciilor de expertiză medicală a capacităţii de muncă se aflau </w:t>
      </w:r>
      <w:r w:rsidRPr="00D66C01">
        <w:rPr>
          <w:b/>
          <w:color w:val="000000" w:themeColor="text1"/>
          <w:lang w:val="ro-RO"/>
        </w:rPr>
        <w:t>723.614</w:t>
      </w:r>
      <w:r w:rsidRPr="00D66C01">
        <w:rPr>
          <w:color w:val="000000" w:themeColor="text1"/>
          <w:lang w:val="ro-RO"/>
        </w:rPr>
        <w:t xml:space="preserve"> pensionari de invaliditate, din care: </w:t>
      </w:r>
    </w:p>
    <w:p w:rsidR="000A3A74" w:rsidRPr="00D66C01" w:rsidRDefault="000A3A74" w:rsidP="000A3A74">
      <w:pPr>
        <w:pStyle w:val="ListParagraph"/>
        <w:numPr>
          <w:ilvl w:val="0"/>
          <w:numId w:val="50"/>
        </w:numPr>
        <w:ind w:left="426" w:hanging="426"/>
        <w:jc w:val="both"/>
        <w:rPr>
          <w:color w:val="000000" w:themeColor="text1"/>
          <w:lang w:val="ro-RO"/>
        </w:rPr>
      </w:pPr>
      <w:r w:rsidRPr="00D66C01">
        <w:rPr>
          <w:color w:val="000000" w:themeColor="text1"/>
          <w:lang w:val="ro-RO"/>
        </w:rPr>
        <w:t>revizuibili:  557.147 (75,4%)</w:t>
      </w:r>
    </w:p>
    <w:p w:rsidR="000A3A74" w:rsidRPr="00D66C01" w:rsidRDefault="000A3A74" w:rsidP="000A3A74">
      <w:pPr>
        <w:pStyle w:val="ListParagraph"/>
        <w:numPr>
          <w:ilvl w:val="0"/>
          <w:numId w:val="50"/>
        </w:numPr>
        <w:ind w:left="426" w:hanging="426"/>
        <w:jc w:val="both"/>
        <w:rPr>
          <w:color w:val="000000" w:themeColor="text1"/>
          <w:lang w:val="ro-RO"/>
        </w:rPr>
      </w:pPr>
      <w:r w:rsidRPr="00D66C01">
        <w:rPr>
          <w:color w:val="000000" w:themeColor="text1"/>
          <w:lang w:val="ro-RO"/>
        </w:rPr>
        <w:t>nerevizuibili: 166.467 (24,6%)</w:t>
      </w:r>
    </w:p>
    <w:p w:rsidR="000A3A74" w:rsidRPr="00D66C01" w:rsidRDefault="000A3A74" w:rsidP="000A3A74">
      <w:pPr>
        <w:suppressAutoHyphens/>
        <w:spacing w:line="100" w:lineRule="atLeast"/>
        <w:jc w:val="both"/>
        <w:rPr>
          <w:color w:val="000000" w:themeColor="text1"/>
          <w:lang w:val="ro-RO"/>
        </w:rPr>
      </w:pPr>
      <w:r w:rsidRPr="00D66C01">
        <w:rPr>
          <w:color w:val="000000" w:themeColor="text1"/>
          <w:lang w:val="ro-RO"/>
        </w:rPr>
        <w:t xml:space="preserve">Numărul pensionarilor de invaliditate aflaţi în evidenţa serviciilor teritoriale de expertiză medicală a capacităţii de muncă în anul 2013 a scăzut comparativ cu anul 2012, cu </w:t>
      </w:r>
      <w:r w:rsidRPr="00D66C01">
        <w:rPr>
          <w:b/>
          <w:color w:val="000000" w:themeColor="text1"/>
          <w:lang w:val="ro-RO"/>
        </w:rPr>
        <w:t>6,11%</w:t>
      </w:r>
      <w:r w:rsidRPr="00D66C01">
        <w:rPr>
          <w:color w:val="000000" w:themeColor="text1"/>
          <w:lang w:val="ro-RO"/>
        </w:rPr>
        <w:t xml:space="preserve"> şi cu </w:t>
      </w:r>
      <w:r w:rsidRPr="00D66C01">
        <w:rPr>
          <w:b/>
          <w:color w:val="000000" w:themeColor="text1"/>
          <w:lang w:val="ro-RO"/>
        </w:rPr>
        <w:t>18,06%</w:t>
      </w:r>
      <w:r w:rsidRPr="00D66C01">
        <w:rPr>
          <w:color w:val="000000" w:themeColor="text1"/>
          <w:lang w:val="ro-RO"/>
        </w:rPr>
        <w:t xml:space="preserve"> faţă de 2009. </w:t>
      </w:r>
    </w:p>
    <w:p w:rsidR="000A3A74" w:rsidRPr="00D66C01" w:rsidRDefault="000A3A74" w:rsidP="000A3A74">
      <w:pPr>
        <w:jc w:val="both"/>
        <w:rPr>
          <w:color w:val="000000" w:themeColor="text1"/>
          <w:lang w:val="ro-RO"/>
        </w:rPr>
      </w:pPr>
    </w:p>
    <w:p w:rsidR="000A3A74" w:rsidRPr="00D66C01" w:rsidRDefault="000A3A74" w:rsidP="000A3A74">
      <w:pPr>
        <w:jc w:val="both"/>
        <w:rPr>
          <w:b/>
          <w:bCs/>
          <w:color w:val="000000" w:themeColor="text1"/>
          <w:lang w:val="ro-RO"/>
        </w:rPr>
      </w:pPr>
      <w:r w:rsidRPr="00D66C01">
        <w:rPr>
          <w:b/>
          <w:color w:val="000000" w:themeColor="text1"/>
          <w:lang w:val="ro-RO"/>
        </w:rPr>
        <w:t>Prevalenţa invalidităţii</w:t>
      </w:r>
      <w:r w:rsidRPr="00D66C01">
        <w:rPr>
          <w:b/>
          <w:bCs/>
          <w:color w:val="000000" w:themeColor="text1"/>
          <w:lang w:val="ro-RO"/>
        </w:rPr>
        <w:t xml:space="preserve"> în perioada 2004 – 2013</w:t>
      </w:r>
    </w:p>
    <w:p w:rsidR="000A3A74" w:rsidRPr="00D66C01" w:rsidRDefault="000A3A74" w:rsidP="000A3A74">
      <w:pPr>
        <w:jc w:val="both"/>
        <w:rPr>
          <w:b/>
          <w:bCs/>
          <w:color w:val="000000" w:themeColor="text1"/>
          <w:lang w:val="ro-RO"/>
        </w:rPr>
      </w:pPr>
    </w:p>
    <w:tbl>
      <w:tblPr>
        <w:tblStyle w:val="TableGrid"/>
        <w:tblW w:w="10975" w:type="dxa"/>
        <w:tblLook w:val="04A0"/>
      </w:tblPr>
      <w:tblGrid>
        <w:gridCol w:w="1015"/>
        <w:gridCol w:w="996"/>
        <w:gridCol w:w="996"/>
        <w:gridCol w:w="996"/>
        <w:gridCol w:w="996"/>
        <w:gridCol w:w="996"/>
        <w:gridCol w:w="996"/>
        <w:gridCol w:w="996"/>
        <w:gridCol w:w="996"/>
        <w:gridCol w:w="996"/>
        <w:gridCol w:w="996"/>
      </w:tblGrid>
      <w:tr w:rsidR="000A3A74" w:rsidRPr="00D66C01" w:rsidTr="00260A5E">
        <w:trPr>
          <w:trHeight w:hRule="exact" w:val="284"/>
        </w:trPr>
        <w:tc>
          <w:tcPr>
            <w:tcW w:w="1015" w:type="dxa"/>
          </w:tcPr>
          <w:p w:rsidR="000A3A74" w:rsidRPr="00D66C01" w:rsidRDefault="000A3A74" w:rsidP="00260A5E">
            <w:pPr>
              <w:spacing w:after="200"/>
              <w:rPr>
                <w:b/>
                <w:sz w:val="22"/>
                <w:szCs w:val="22"/>
                <w:lang w:val="ro-RO"/>
              </w:rPr>
            </w:pPr>
            <w:r w:rsidRPr="00D66C01">
              <w:rPr>
                <w:b/>
                <w:sz w:val="22"/>
                <w:szCs w:val="22"/>
                <w:lang w:val="ro-RO"/>
              </w:rPr>
              <w:t>Anul</w:t>
            </w:r>
          </w:p>
        </w:tc>
        <w:tc>
          <w:tcPr>
            <w:tcW w:w="996" w:type="dxa"/>
          </w:tcPr>
          <w:p w:rsidR="000A3A74" w:rsidRPr="00D66C01" w:rsidRDefault="000A3A74" w:rsidP="00260A5E">
            <w:pPr>
              <w:spacing w:after="200"/>
              <w:jc w:val="center"/>
              <w:rPr>
                <w:b/>
                <w:lang w:val="ro-RO"/>
              </w:rPr>
            </w:pPr>
            <w:r w:rsidRPr="00D66C01">
              <w:rPr>
                <w:b/>
                <w:lang w:val="ro-RO"/>
              </w:rPr>
              <w:t>2004</w:t>
            </w:r>
          </w:p>
        </w:tc>
        <w:tc>
          <w:tcPr>
            <w:tcW w:w="996" w:type="dxa"/>
          </w:tcPr>
          <w:p w:rsidR="000A3A74" w:rsidRPr="00D66C01" w:rsidRDefault="000A3A74" w:rsidP="00260A5E">
            <w:pPr>
              <w:spacing w:after="200"/>
              <w:jc w:val="center"/>
              <w:rPr>
                <w:b/>
                <w:lang w:val="ro-RO"/>
              </w:rPr>
            </w:pPr>
            <w:r w:rsidRPr="00D66C01">
              <w:rPr>
                <w:b/>
                <w:lang w:val="ro-RO"/>
              </w:rPr>
              <w:t>2005</w:t>
            </w:r>
          </w:p>
        </w:tc>
        <w:tc>
          <w:tcPr>
            <w:tcW w:w="996" w:type="dxa"/>
          </w:tcPr>
          <w:p w:rsidR="000A3A74" w:rsidRPr="00D66C01" w:rsidRDefault="000A3A74" w:rsidP="00260A5E">
            <w:pPr>
              <w:spacing w:after="200"/>
              <w:jc w:val="center"/>
              <w:rPr>
                <w:b/>
                <w:lang w:val="ro-RO"/>
              </w:rPr>
            </w:pPr>
            <w:r w:rsidRPr="00D66C01">
              <w:rPr>
                <w:b/>
                <w:lang w:val="ro-RO"/>
              </w:rPr>
              <w:t>2006</w:t>
            </w:r>
          </w:p>
        </w:tc>
        <w:tc>
          <w:tcPr>
            <w:tcW w:w="996" w:type="dxa"/>
          </w:tcPr>
          <w:p w:rsidR="000A3A74" w:rsidRPr="00D66C01" w:rsidRDefault="000A3A74" w:rsidP="00260A5E">
            <w:pPr>
              <w:spacing w:after="200"/>
              <w:jc w:val="center"/>
              <w:rPr>
                <w:b/>
                <w:lang w:val="ro-RO"/>
              </w:rPr>
            </w:pPr>
            <w:r w:rsidRPr="00D66C01">
              <w:rPr>
                <w:b/>
                <w:lang w:val="ro-RO"/>
              </w:rPr>
              <w:t>2007</w:t>
            </w:r>
          </w:p>
        </w:tc>
        <w:tc>
          <w:tcPr>
            <w:tcW w:w="996" w:type="dxa"/>
          </w:tcPr>
          <w:p w:rsidR="000A3A74" w:rsidRPr="00D66C01" w:rsidRDefault="000A3A74" w:rsidP="00260A5E">
            <w:pPr>
              <w:spacing w:after="200"/>
              <w:jc w:val="center"/>
              <w:rPr>
                <w:b/>
                <w:lang w:val="ro-RO"/>
              </w:rPr>
            </w:pPr>
            <w:r w:rsidRPr="00D66C01">
              <w:rPr>
                <w:b/>
                <w:lang w:val="ro-RO"/>
              </w:rPr>
              <w:t>2008</w:t>
            </w:r>
          </w:p>
        </w:tc>
        <w:tc>
          <w:tcPr>
            <w:tcW w:w="996" w:type="dxa"/>
          </w:tcPr>
          <w:p w:rsidR="000A3A74" w:rsidRPr="00D66C01" w:rsidRDefault="000A3A74" w:rsidP="00260A5E">
            <w:pPr>
              <w:spacing w:after="200"/>
              <w:jc w:val="center"/>
              <w:rPr>
                <w:b/>
                <w:lang w:val="ro-RO"/>
              </w:rPr>
            </w:pPr>
            <w:r w:rsidRPr="00D66C01">
              <w:rPr>
                <w:b/>
                <w:lang w:val="ro-RO"/>
              </w:rPr>
              <w:t>2009</w:t>
            </w:r>
          </w:p>
        </w:tc>
        <w:tc>
          <w:tcPr>
            <w:tcW w:w="996" w:type="dxa"/>
          </w:tcPr>
          <w:p w:rsidR="000A3A74" w:rsidRPr="00D66C01" w:rsidRDefault="000A3A74" w:rsidP="00260A5E">
            <w:pPr>
              <w:spacing w:after="200"/>
              <w:jc w:val="center"/>
              <w:rPr>
                <w:b/>
                <w:lang w:val="ro-RO"/>
              </w:rPr>
            </w:pPr>
            <w:r w:rsidRPr="00D66C01">
              <w:rPr>
                <w:b/>
                <w:lang w:val="ro-RO"/>
              </w:rPr>
              <w:t>2010</w:t>
            </w:r>
          </w:p>
        </w:tc>
        <w:tc>
          <w:tcPr>
            <w:tcW w:w="996" w:type="dxa"/>
          </w:tcPr>
          <w:p w:rsidR="000A3A74" w:rsidRPr="00D66C01" w:rsidRDefault="000A3A74" w:rsidP="00260A5E">
            <w:pPr>
              <w:spacing w:after="200"/>
              <w:jc w:val="center"/>
              <w:rPr>
                <w:b/>
                <w:lang w:val="ro-RO"/>
              </w:rPr>
            </w:pPr>
            <w:r w:rsidRPr="00D66C01">
              <w:rPr>
                <w:b/>
                <w:lang w:val="ro-RO"/>
              </w:rPr>
              <w:t>2011</w:t>
            </w:r>
          </w:p>
        </w:tc>
        <w:tc>
          <w:tcPr>
            <w:tcW w:w="996" w:type="dxa"/>
          </w:tcPr>
          <w:p w:rsidR="000A3A74" w:rsidRPr="00D66C01" w:rsidRDefault="000A3A74" w:rsidP="00260A5E">
            <w:pPr>
              <w:spacing w:after="200"/>
              <w:rPr>
                <w:b/>
                <w:lang w:val="ro-RO"/>
              </w:rPr>
            </w:pPr>
            <w:r w:rsidRPr="00D66C01">
              <w:rPr>
                <w:b/>
                <w:lang w:val="ro-RO"/>
              </w:rPr>
              <w:t>2012</w:t>
            </w:r>
          </w:p>
        </w:tc>
        <w:tc>
          <w:tcPr>
            <w:tcW w:w="996" w:type="dxa"/>
          </w:tcPr>
          <w:p w:rsidR="000A3A74" w:rsidRPr="00D66C01" w:rsidRDefault="000A3A74" w:rsidP="00260A5E">
            <w:pPr>
              <w:spacing w:after="200"/>
              <w:rPr>
                <w:b/>
                <w:lang w:val="ro-RO"/>
              </w:rPr>
            </w:pPr>
            <w:r w:rsidRPr="00D66C01">
              <w:rPr>
                <w:b/>
                <w:lang w:val="ro-RO"/>
              </w:rPr>
              <w:t>2013</w:t>
            </w:r>
          </w:p>
        </w:tc>
      </w:tr>
      <w:tr w:rsidR="000A3A74" w:rsidRPr="00D66C01" w:rsidTr="00260A5E">
        <w:trPr>
          <w:trHeight w:hRule="exact" w:val="284"/>
        </w:trPr>
        <w:tc>
          <w:tcPr>
            <w:tcW w:w="1015" w:type="dxa"/>
          </w:tcPr>
          <w:p w:rsidR="000A3A74" w:rsidRPr="00D66C01" w:rsidRDefault="000A3A74" w:rsidP="00260A5E">
            <w:pPr>
              <w:spacing w:after="200"/>
              <w:ind w:right="-18"/>
              <w:rPr>
                <w:b/>
                <w:color w:val="000000" w:themeColor="text1"/>
                <w:sz w:val="20"/>
                <w:szCs w:val="20"/>
                <w:lang w:val="ro-RO"/>
              </w:rPr>
            </w:pPr>
            <w:proofErr w:type="spellStart"/>
            <w:r w:rsidRPr="00D66C01">
              <w:rPr>
                <w:b/>
                <w:color w:val="000000" w:themeColor="text1"/>
                <w:sz w:val="20"/>
                <w:szCs w:val="20"/>
                <w:lang w:val="ro-RO"/>
              </w:rPr>
              <w:t>Nr.cazuri</w:t>
            </w:r>
            <w:proofErr w:type="spellEnd"/>
            <w:r w:rsidRPr="00D66C01">
              <w:rPr>
                <w:b/>
                <w:color w:val="000000" w:themeColor="text1"/>
                <w:sz w:val="20"/>
                <w:szCs w:val="20"/>
                <w:lang w:val="ro-RO"/>
              </w:rPr>
              <w:t xml:space="preserve"> </w:t>
            </w:r>
          </w:p>
        </w:tc>
        <w:tc>
          <w:tcPr>
            <w:tcW w:w="996" w:type="dxa"/>
          </w:tcPr>
          <w:p w:rsidR="000A3A74" w:rsidRPr="00D66C01" w:rsidRDefault="000A3A74" w:rsidP="00260A5E">
            <w:pPr>
              <w:spacing w:after="200"/>
              <w:rPr>
                <w:b/>
                <w:color w:val="000000" w:themeColor="text1"/>
                <w:lang w:val="ro-RO"/>
              </w:rPr>
            </w:pPr>
            <w:r w:rsidRPr="00D66C01">
              <w:rPr>
                <w:b/>
                <w:color w:val="000000" w:themeColor="text1"/>
                <w:lang w:val="ro-RO"/>
              </w:rPr>
              <w:t>801.455</w:t>
            </w:r>
          </w:p>
        </w:tc>
        <w:tc>
          <w:tcPr>
            <w:tcW w:w="996" w:type="dxa"/>
          </w:tcPr>
          <w:p w:rsidR="000A3A74" w:rsidRPr="00D66C01" w:rsidRDefault="000A3A74" w:rsidP="00260A5E">
            <w:pPr>
              <w:spacing w:after="200"/>
              <w:rPr>
                <w:b/>
                <w:color w:val="000000" w:themeColor="text1"/>
                <w:lang w:val="ro-RO"/>
              </w:rPr>
            </w:pPr>
            <w:r w:rsidRPr="00D66C01">
              <w:rPr>
                <w:b/>
                <w:color w:val="000000" w:themeColor="text1"/>
                <w:lang w:val="ro-RO"/>
              </w:rPr>
              <w:t>821.428</w:t>
            </w:r>
          </w:p>
        </w:tc>
        <w:tc>
          <w:tcPr>
            <w:tcW w:w="996" w:type="dxa"/>
          </w:tcPr>
          <w:p w:rsidR="000A3A74" w:rsidRPr="00D66C01" w:rsidRDefault="000A3A74" w:rsidP="00260A5E">
            <w:pPr>
              <w:spacing w:after="200"/>
              <w:rPr>
                <w:b/>
                <w:color w:val="000000" w:themeColor="text1"/>
                <w:lang w:val="ro-RO"/>
              </w:rPr>
            </w:pPr>
            <w:r w:rsidRPr="00D66C01">
              <w:rPr>
                <w:b/>
                <w:color w:val="000000" w:themeColor="text1"/>
                <w:lang w:val="ro-RO"/>
              </w:rPr>
              <w:t>836.240</w:t>
            </w:r>
          </w:p>
        </w:tc>
        <w:tc>
          <w:tcPr>
            <w:tcW w:w="996" w:type="dxa"/>
          </w:tcPr>
          <w:p w:rsidR="000A3A74" w:rsidRPr="00D66C01" w:rsidRDefault="000A3A74" w:rsidP="00260A5E">
            <w:pPr>
              <w:spacing w:after="200"/>
              <w:jc w:val="center"/>
              <w:rPr>
                <w:b/>
                <w:color w:val="000000" w:themeColor="text1"/>
                <w:lang w:val="ro-RO"/>
              </w:rPr>
            </w:pPr>
            <w:r w:rsidRPr="00D66C01">
              <w:rPr>
                <w:b/>
                <w:color w:val="000000" w:themeColor="text1"/>
                <w:lang w:val="ro-RO"/>
              </w:rPr>
              <w:t>850.441</w:t>
            </w:r>
          </w:p>
        </w:tc>
        <w:tc>
          <w:tcPr>
            <w:tcW w:w="996" w:type="dxa"/>
          </w:tcPr>
          <w:p w:rsidR="000A3A74" w:rsidRPr="00D66C01" w:rsidRDefault="000A3A74" w:rsidP="00260A5E">
            <w:pPr>
              <w:spacing w:after="200"/>
              <w:jc w:val="center"/>
              <w:rPr>
                <w:b/>
                <w:color w:val="000000" w:themeColor="text1"/>
                <w:lang w:val="ro-RO"/>
              </w:rPr>
            </w:pPr>
            <w:r w:rsidRPr="00D66C01">
              <w:rPr>
                <w:b/>
                <w:color w:val="000000" w:themeColor="text1"/>
                <w:lang w:val="ro-RO"/>
              </w:rPr>
              <w:t>871.427</w:t>
            </w:r>
          </w:p>
        </w:tc>
        <w:tc>
          <w:tcPr>
            <w:tcW w:w="996" w:type="dxa"/>
          </w:tcPr>
          <w:p w:rsidR="000A3A74" w:rsidRPr="00D66C01" w:rsidRDefault="000A3A74" w:rsidP="00260A5E">
            <w:pPr>
              <w:spacing w:after="200"/>
              <w:jc w:val="center"/>
              <w:rPr>
                <w:b/>
                <w:color w:val="000000" w:themeColor="text1"/>
                <w:lang w:val="ro-RO"/>
              </w:rPr>
            </w:pPr>
            <w:r w:rsidRPr="00D66C01">
              <w:rPr>
                <w:b/>
                <w:color w:val="000000" w:themeColor="text1"/>
                <w:lang w:val="ro-RO"/>
              </w:rPr>
              <w:t>883.135</w:t>
            </w:r>
          </w:p>
        </w:tc>
        <w:tc>
          <w:tcPr>
            <w:tcW w:w="996" w:type="dxa"/>
          </w:tcPr>
          <w:p w:rsidR="000A3A74" w:rsidRPr="00D66C01" w:rsidRDefault="000A3A74" w:rsidP="00260A5E">
            <w:pPr>
              <w:spacing w:after="200"/>
              <w:jc w:val="center"/>
              <w:rPr>
                <w:b/>
                <w:color w:val="000000" w:themeColor="text1"/>
                <w:lang w:val="ro-RO"/>
              </w:rPr>
            </w:pPr>
            <w:r w:rsidRPr="00D66C01">
              <w:rPr>
                <w:b/>
                <w:color w:val="000000" w:themeColor="text1"/>
                <w:lang w:val="ro-RO"/>
              </w:rPr>
              <w:t>855.058</w:t>
            </w:r>
          </w:p>
        </w:tc>
        <w:tc>
          <w:tcPr>
            <w:tcW w:w="996" w:type="dxa"/>
          </w:tcPr>
          <w:p w:rsidR="000A3A74" w:rsidRPr="00D66C01" w:rsidRDefault="000A3A74" w:rsidP="00260A5E">
            <w:pPr>
              <w:spacing w:after="200"/>
              <w:jc w:val="center"/>
              <w:rPr>
                <w:b/>
                <w:color w:val="000000" w:themeColor="text1"/>
                <w:lang w:val="ro-RO"/>
              </w:rPr>
            </w:pPr>
            <w:r w:rsidRPr="00D66C01">
              <w:rPr>
                <w:b/>
                <w:color w:val="000000" w:themeColor="text1"/>
                <w:lang w:val="ro-RO"/>
              </w:rPr>
              <w:t>794.138</w:t>
            </w:r>
          </w:p>
        </w:tc>
        <w:tc>
          <w:tcPr>
            <w:tcW w:w="996" w:type="dxa"/>
          </w:tcPr>
          <w:p w:rsidR="000A3A74" w:rsidRPr="00D66C01" w:rsidRDefault="000A3A74" w:rsidP="00260A5E">
            <w:pPr>
              <w:spacing w:after="200"/>
              <w:rPr>
                <w:b/>
                <w:color w:val="000000" w:themeColor="text1"/>
                <w:lang w:val="ro-RO"/>
              </w:rPr>
            </w:pPr>
            <w:r w:rsidRPr="00D66C01">
              <w:rPr>
                <w:b/>
                <w:color w:val="000000" w:themeColor="text1"/>
                <w:lang w:val="ro-RO"/>
              </w:rPr>
              <w:t>745.581</w:t>
            </w:r>
          </w:p>
        </w:tc>
        <w:tc>
          <w:tcPr>
            <w:tcW w:w="996" w:type="dxa"/>
          </w:tcPr>
          <w:p w:rsidR="000A3A74" w:rsidRPr="00D66C01" w:rsidRDefault="000A3A74" w:rsidP="00260A5E">
            <w:pPr>
              <w:spacing w:after="200"/>
              <w:rPr>
                <w:color w:val="000000" w:themeColor="text1"/>
                <w:lang w:val="ro-RO"/>
              </w:rPr>
            </w:pPr>
            <w:r w:rsidRPr="00D66C01">
              <w:rPr>
                <w:b/>
                <w:color w:val="000000" w:themeColor="text1"/>
                <w:lang w:val="ro-RO"/>
              </w:rPr>
              <w:t>723.614</w:t>
            </w:r>
          </w:p>
        </w:tc>
      </w:tr>
    </w:tbl>
    <w:p w:rsidR="000A3A74" w:rsidRPr="00D66C01" w:rsidRDefault="000A3A74" w:rsidP="000A3A74">
      <w:pPr>
        <w:jc w:val="both"/>
        <w:rPr>
          <w:color w:val="000000" w:themeColor="text1"/>
          <w:lang w:val="ro-RO"/>
        </w:rPr>
      </w:pPr>
    </w:p>
    <w:p w:rsidR="000A3A74" w:rsidRPr="00D66C01" w:rsidRDefault="000A3A74" w:rsidP="000A3A74">
      <w:pPr>
        <w:suppressAutoHyphens/>
        <w:spacing w:line="100" w:lineRule="atLeast"/>
        <w:jc w:val="both"/>
        <w:rPr>
          <w:color w:val="000000" w:themeColor="text1"/>
          <w:lang w:val="ro-RO"/>
        </w:rPr>
      </w:pPr>
      <w:r w:rsidRPr="00D66C01">
        <w:rPr>
          <w:color w:val="000000" w:themeColor="text1"/>
          <w:lang w:val="ro-RO"/>
        </w:rPr>
        <w:lastRenderedPageBreak/>
        <w:t xml:space="preserve">Valoarea medie pe ţară a prevalenţei invalidităţii în anul 2013  a fost de </w:t>
      </w:r>
      <w:r w:rsidRPr="00D66C01">
        <w:rPr>
          <w:b/>
          <w:color w:val="000000" w:themeColor="text1"/>
          <w:lang w:val="ro-RO"/>
        </w:rPr>
        <w:t>3,15%.</w:t>
      </w:r>
      <w:r w:rsidRPr="00D66C01">
        <w:rPr>
          <w:color w:val="000000" w:themeColor="text1"/>
          <w:lang w:val="ro-RO"/>
        </w:rPr>
        <w:t xml:space="preserve"> În 24 de judeţe prevalenţa se situează sub media pe ţară (Tulcea, Galaţi, Constanţa, Teleorman, Neamţ, Braşov, Iaşi,  Covasna, Vrancea, Ialomiţa, Vaslui, Mehedinţi, Botoşani, Timiş), iar în 17 judeţe şi municipiul Bucureşti prevalenţa este peste medie. Judeţele cu valori peste medie sunt: Bihor, Vâlcea, Satu Mare, Maramureş, Ilfov, Argeş, Caraş-Severin, Dolj, Mureş, Sălaj, Olt, Dâmboviţa, Gorj, Suceava. </w:t>
      </w:r>
    </w:p>
    <w:p w:rsidR="000A3A74" w:rsidRPr="00D66C01" w:rsidRDefault="000A3A74" w:rsidP="000A3A74">
      <w:pPr>
        <w:suppressAutoHyphens/>
        <w:spacing w:line="100" w:lineRule="atLeast"/>
        <w:jc w:val="both"/>
        <w:rPr>
          <w:color w:val="000000" w:themeColor="text1"/>
          <w:lang w:val="ro-RO"/>
        </w:rPr>
      </w:pPr>
    </w:p>
    <w:p w:rsidR="000A3A74" w:rsidRPr="00D66C01" w:rsidRDefault="000A3A74" w:rsidP="000A3A74">
      <w:pPr>
        <w:suppressAutoHyphens/>
        <w:spacing w:line="100" w:lineRule="atLeast"/>
        <w:jc w:val="both"/>
        <w:rPr>
          <w:b/>
          <w:color w:val="000000" w:themeColor="text1"/>
          <w:lang w:val="ro-RO"/>
        </w:rPr>
      </w:pPr>
      <w:r w:rsidRPr="00D66C01">
        <w:rPr>
          <w:b/>
          <w:color w:val="000000" w:themeColor="text1"/>
          <w:lang w:val="ro-RO"/>
        </w:rPr>
        <w:t>Principalele categorii de boli de invalidante</w:t>
      </w:r>
      <w:r w:rsidRPr="00D66C01">
        <w:rPr>
          <w:color w:val="000000" w:themeColor="text1"/>
          <w:lang w:val="ro-RO"/>
        </w:rPr>
        <w:t xml:space="preserve">: boli ale aparatului circulator – </w:t>
      </w:r>
      <w:r w:rsidRPr="00D66C01">
        <w:rPr>
          <w:b/>
          <w:color w:val="000000" w:themeColor="text1"/>
          <w:lang w:val="ro-RO"/>
        </w:rPr>
        <w:t xml:space="preserve">27,33%, </w:t>
      </w:r>
      <w:r w:rsidRPr="00D66C01">
        <w:rPr>
          <w:color w:val="000000" w:themeColor="text1"/>
          <w:lang w:val="ro-RO"/>
        </w:rPr>
        <w:t xml:space="preserve">tulburări mentale – </w:t>
      </w:r>
      <w:r w:rsidRPr="00D66C01">
        <w:rPr>
          <w:b/>
          <w:color w:val="000000" w:themeColor="text1"/>
          <w:lang w:val="ro-RO"/>
        </w:rPr>
        <w:t xml:space="preserve">20,06%, </w:t>
      </w:r>
      <w:r w:rsidRPr="00D66C01">
        <w:rPr>
          <w:color w:val="000000" w:themeColor="text1"/>
          <w:lang w:val="ro-RO"/>
        </w:rPr>
        <w:t xml:space="preserve">boli ale sistemului nervos – </w:t>
      </w:r>
      <w:r w:rsidRPr="00D66C01">
        <w:rPr>
          <w:b/>
          <w:color w:val="000000" w:themeColor="text1"/>
          <w:lang w:val="ro-RO"/>
        </w:rPr>
        <w:t xml:space="preserve">10,51%, </w:t>
      </w:r>
      <w:r w:rsidRPr="00D66C01">
        <w:rPr>
          <w:color w:val="000000" w:themeColor="text1"/>
          <w:lang w:val="ro-RO"/>
        </w:rPr>
        <w:t xml:space="preserve">boli ale aparatului respirator – </w:t>
      </w:r>
      <w:r w:rsidRPr="00D66C01">
        <w:rPr>
          <w:b/>
          <w:color w:val="000000" w:themeColor="text1"/>
          <w:lang w:val="ro-RO"/>
        </w:rPr>
        <w:t>7,22</w:t>
      </w:r>
      <w:r w:rsidRPr="00D66C01">
        <w:rPr>
          <w:color w:val="000000" w:themeColor="text1"/>
          <w:lang w:val="ro-RO"/>
        </w:rPr>
        <w:t>%, boli ale aparatului digestiv –</w:t>
      </w:r>
      <w:r w:rsidRPr="00D66C01">
        <w:rPr>
          <w:b/>
          <w:color w:val="000000" w:themeColor="text1"/>
          <w:lang w:val="ro-RO"/>
        </w:rPr>
        <w:t>6,68</w:t>
      </w:r>
      <w:r w:rsidRPr="00D66C01">
        <w:rPr>
          <w:color w:val="000000" w:themeColor="text1"/>
          <w:lang w:val="ro-RO"/>
        </w:rPr>
        <w:t>%</w:t>
      </w:r>
      <w:r w:rsidRPr="00D66C01">
        <w:rPr>
          <w:b/>
          <w:color w:val="000000" w:themeColor="text1"/>
          <w:lang w:val="ro-RO"/>
        </w:rPr>
        <w:t xml:space="preserve">, </w:t>
      </w:r>
      <w:r w:rsidRPr="00D66C01">
        <w:rPr>
          <w:color w:val="000000" w:themeColor="text1"/>
          <w:lang w:val="ro-RO"/>
        </w:rPr>
        <w:t xml:space="preserve">boli ale sistemului </w:t>
      </w:r>
      <w:proofErr w:type="spellStart"/>
      <w:r w:rsidRPr="00D66C01">
        <w:rPr>
          <w:color w:val="000000" w:themeColor="text1"/>
          <w:lang w:val="ro-RO"/>
        </w:rPr>
        <w:t>osteoarticular</w:t>
      </w:r>
      <w:proofErr w:type="spellEnd"/>
      <w:r w:rsidRPr="00D66C01">
        <w:rPr>
          <w:color w:val="000000" w:themeColor="text1"/>
          <w:lang w:val="ro-RO"/>
        </w:rPr>
        <w:t xml:space="preserve"> – </w:t>
      </w:r>
      <w:r w:rsidRPr="00D66C01">
        <w:rPr>
          <w:b/>
          <w:color w:val="000000" w:themeColor="text1"/>
          <w:lang w:val="ro-RO"/>
        </w:rPr>
        <w:t>6,36</w:t>
      </w:r>
      <w:r w:rsidRPr="00D66C01">
        <w:rPr>
          <w:color w:val="000000" w:themeColor="text1"/>
          <w:lang w:val="ro-RO"/>
        </w:rPr>
        <w:t>%, tumori – 6</w:t>
      </w:r>
      <w:r w:rsidRPr="00D66C01">
        <w:rPr>
          <w:b/>
          <w:color w:val="000000" w:themeColor="text1"/>
          <w:lang w:val="ro-RO"/>
        </w:rPr>
        <w:t xml:space="preserve">,25%, </w:t>
      </w:r>
      <w:r w:rsidRPr="00D66C01">
        <w:rPr>
          <w:color w:val="000000" w:themeColor="text1"/>
          <w:lang w:val="ro-RO"/>
        </w:rPr>
        <w:t xml:space="preserve"> boli endocrine şi de nutriţie – </w:t>
      </w:r>
      <w:r w:rsidRPr="00D66C01">
        <w:rPr>
          <w:b/>
          <w:color w:val="000000" w:themeColor="text1"/>
          <w:lang w:val="ro-RO"/>
        </w:rPr>
        <w:t>5,85</w:t>
      </w:r>
      <w:r w:rsidRPr="00D66C01">
        <w:rPr>
          <w:color w:val="000000" w:themeColor="text1"/>
          <w:lang w:val="ro-RO"/>
        </w:rPr>
        <w:t>%</w:t>
      </w:r>
      <w:r w:rsidRPr="00D66C01">
        <w:rPr>
          <w:b/>
          <w:color w:val="000000" w:themeColor="text1"/>
          <w:lang w:val="ro-RO"/>
        </w:rPr>
        <w:t xml:space="preserve">, </w:t>
      </w:r>
      <w:r w:rsidRPr="00D66C01">
        <w:rPr>
          <w:color w:val="000000" w:themeColor="text1"/>
          <w:lang w:val="ro-RO"/>
        </w:rPr>
        <w:t xml:space="preserve">tuberculoză – </w:t>
      </w:r>
      <w:r w:rsidRPr="00D66C01">
        <w:rPr>
          <w:b/>
          <w:color w:val="000000" w:themeColor="text1"/>
          <w:lang w:val="ro-RO"/>
        </w:rPr>
        <w:t>2,36</w:t>
      </w:r>
      <w:r w:rsidRPr="00D66C01">
        <w:rPr>
          <w:color w:val="000000" w:themeColor="text1"/>
          <w:lang w:val="ro-RO"/>
        </w:rPr>
        <w:t>%</w:t>
      </w:r>
      <w:r w:rsidRPr="00D66C01">
        <w:rPr>
          <w:b/>
          <w:color w:val="000000" w:themeColor="text1"/>
          <w:lang w:val="ro-RO"/>
        </w:rPr>
        <w:t xml:space="preserve">, </w:t>
      </w:r>
      <w:r w:rsidRPr="00D66C01">
        <w:rPr>
          <w:color w:val="000000" w:themeColor="text1"/>
          <w:lang w:val="ro-RO"/>
        </w:rPr>
        <w:t xml:space="preserve">boli ale ochiului – </w:t>
      </w:r>
      <w:r w:rsidRPr="00D66C01">
        <w:rPr>
          <w:b/>
          <w:color w:val="000000" w:themeColor="text1"/>
          <w:lang w:val="ro-RO"/>
        </w:rPr>
        <w:t>1,97%.</w:t>
      </w:r>
    </w:p>
    <w:p w:rsidR="000A3A74" w:rsidRPr="00D66C01" w:rsidRDefault="000A3A74" w:rsidP="000A3A74">
      <w:pPr>
        <w:suppressAutoHyphens/>
        <w:spacing w:line="100" w:lineRule="atLeast"/>
        <w:jc w:val="both"/>
        <w:rPr>
          <w:b/>
          <w:color w:val="000000" w:themeColor="text1"/>
          <w:lang w:val="ro-RO"/>
        </w:rPr>
      </w:pPr>
    </w:p>
    <w:p w:rsidR="000A3A74" w:rsidRPr="00D66C01" w:rsidRDefault="000A3A74" w:rsidP="000A3A74">
      <w:pPr>
        <w:suppressAutoHyphens/>
        <w:spacing w:line="100" w:lineRule="atLeast"/>
        <w:jc w:val="both"/>
        <w:rPr>
          <w:b/>
          <w:color w:val="000000" w:themeColor="text1"/>
          <w:lang w:val="ro-RO"/>
        </w:rPr>
      </w:pPr>
    </w:p>
    <w:p w:rsidR="000A3A74" w:rsidRPr="00D66C01" w:rsidRDefault="000A3A74" w:rsidP="000A3A74">
      <w:pPr>
        <w:pStyle w:val="ListParagraph"/>
        <w:numPr>
          <w:ilvl w:val="0"/>
          <w:numId w:val="32"/>
        </w:numPr>
        <w:suppressAutoHyphens/>
        <w:spacing w:line="100" w:lineRule="atLeast"/>
        <w:ind w:left="567" w:hanging="567"/>
        <w:jc w:val="both"/>
        <w:rPr>
          <w:b/>
          <w:bCs/>
          <w:i/>
          <w:color w:val="000000" w:themeColor="text1"/>
          <w:lang w:val="ro-RO"/>
        </w:rPr>
      </w:pPr>
      <w:r w:rsidRPr="00D66C01">
        <w:rPr>
          <w:b/>
          <w:i/>
          <w:color w:val="000000" w:themeColor="text1"/>
          <w:lang w:val="ro-RO"/>
        </w:rPr>
        <w:t xml:space="preserve">Evaluarea performanţelor CTP  </w:t>
      </w:r>
    </w:p>
    <w:p w:rsidR="000A3A74" w:rsidRPr="00D66C01" w:rsidRDefault="000A3A74" w:rsidP="000A3A74">
      <w:pPr>
        <w:pStyle w:val="ListParagraph"/>
        <w:suppressAutoHyphens/>
        <w:spacing w:line="100" w:lineRule="atLeast"/>
        <w:ind w:left="567"/>
        <w:jc w:val="both"/>
        <w:rPr>
          <w:b/>
          <w:bCs/>
          <w:i/>
          <w:color w:val="000000" w:themeColor="text1"/>
          <w:lang w:val="ro-RO"/>
        </w:rPr>
      </w:pPr>
    </w:p>
    <w:p w:rsidR="000A3A74" w:rsidRPr="00D66C01" w:rsidRDefault="000A3A74" w:rsidP="000A3A74">
      <w:pPr>
        <w:suppressAutoHyphens/>
        <w:spacing w:line="100" w:lineRule="atLeast"/>
        <w:jc w:val="both"/>
        <w:rPr>
          <w:b/>
          <w:bCs/>
          <w:i/>
          <w:color w:val="000000" w:themeColor="text1"/>
          <w:lang w:val="ro-RO"/>
        </w:rPr>
      </w:pPr>
      <w:r w:rsidRPr="00D66C01">
        <w:rPr>
          <w:bCs/>
          <w:color w:val="000000" w:themeColor="text1"/>
          <w:lang w:val="ro-RO"/>
        </w:rPr>
        <w:t>Pentru a se asigura evaluarea funcţiei de management la nivelul caselor teritoriale de pensii</w:t>
      </w:r>
      <w:r w:rsidRPr="00D66C01">
        <w:rPr>
          <w:color w:val="000000" w:themeColor="text1"/>
          <w:lang w:val="ro-RO"/>
        </w:rPr>
        <w:t xml:space="preserve"> şi în vederea eficientizării activităţii de evaluare a performanţelor caselor teritoriale de pensii,</w:t>
      </w:r>
      <w:r w:rsidRPr="00D66C01">
        <w:rPr>
          <w:bCs/>
          <w:color w:val="000000" w:themeColor="text1"/>
          <w:lang w:val="ro-RO"/>
        </w:rPr>
        <w:t xml:space="preserve"> </w:t>
      </w:r>
      <w:r w:rsidRPr="00D66C01">
        <w:rPr>
          <w:color w:val="000000" w:themeColor="text1"/>
          <w:lang w:val="ro-RO"/>
        </w:rPr>
        <w:t xml:space="preserve">au fost </w:t>
      </w:r>
      <w:r w:rsidRPr="00D66C01">
        <w:rPr>
          <w:bCs/>
          <w:color w:val="000000" w:themeColor="text1"/>
          <w:lang w:val="ro-RO"/>
        </w:rPr>
        <w:t>monitorizaţi</w:t>
      </w:r>
      <w:r w:rsidRPr="00D66C01">
        <w:rPr>
          <w:color w:val="000000" w:themeColor="text1"/>
          <w:lang w:val="ro-RO"/>
        </w:rPr>
        <w:t xml:space="preserve"> un număr de 6 </w:t>
      </w:r>
      <w:r w:rsidRPr="00D66C01">
        <w:rPr>
          <w:bCs/>
          <w:color w:val="000000" w:themeColor="text1"/>
          <w:lang w:val="ro-RO"/>
        </w:rPr>
        <w:t>indicatori de performanţă</w:t>
      </w:r>
      <w:r w:rsidRPr="00D66C01">
        <w:rPr>
          <w:color w:val="000000" w:themeColor="text1"/>
          <w:lang w:val="ro-RO"/>
        </w:rPr>
        <w:t>.</w:t>
      </w:r>
    </w:p>
    <w:p w:rsidR="000A3A74" w:rsidRPr="00D66C01" w:rsidRDefault="000A3A74" w:rsidP="000A3A74">
      <w:pPr>
        <w:jc w:val="both"/>
        <w:rPr>
          <w:color w:val="000000" w:themeColor="text1"/>
          <w:lang w:val="ro-RO"/>
        </w:rPr>
      </w:pPr>
    </w:p>
    <w:p w:rsidR="000A3A74" w:rsidRPr="00D66C01" w:rsidRDefault="000A3A74" w:rsidP="000A3A74">
      <w:pPr>
        <w:jc w:val="both"/>
        <w:rPr>
          <w:color w:val="000000" w:themeColor="text1"/>
          <w:lang w:val="ro-RO"/>
        </w:rPr>
      </w:pPr>
      <w:r w:rsidRPr="00D66C01">
        <w:rPr>
          <w:color w:val="000000" w:themeColor="text1"/>
          <w:lang w:val="ro-RO"/>
        </w:rPr>
        <w:t>În privinţa performanţelor obţinute de casele teritoriale de pensii în anul 2013, pe primele 10 locuri se află judeţele: Bihor, Maramureș, Suceava, Timiș, Satu Mare, București, Galaţi, Tulcea, Argeș, și Ialomița. Pe ultimele locuri s-au situat: Bistrița Năsăud, Constanța, Brașov, Mehedinți și Covasna.</w:t>
      </w:r>
    </w:p>
    <w:p w:rsidR="000A3A74" w:rsidRPr="00D66C01" w:rsidRDefault="000A3A74" w:rsidP="000A3A74">
      <w:pPr>
        <w:jc w:val="both"/>
        <w:rPr>
          <w:color w:val="000000" w:themeColor="text1"/>
          <w:lang w:val="ro-RO"/>
        </w:rPr>
      </w:pPr>
    </w:p>
    <w:p w:rsidR="000A3A74" w:rsidRPr="00D66C01" w:rsidRDefault="000A3A74" w:rsidP="000A3A74">
      <w:pPr>
        <w:jc w:val="both"/>
        <w:rPr>
          <w:color w:val="000000" w:themeColor="text1"/>
          <w:lang w:val="ro-RO"/>
        </w:rPr>
      </w:pPr>
      <w:r w:rsidRPr="00D66C01">
        <w:rPr>
          <w:bCs/>
          <w:color w:val="000000" w:themeColor="text1"/>
          <w:lang w:val="ro-RO"/>
        </w:rPr>
        <w:t>În consecinţă, din punct de vedere al evaluării activităţii caselor teritoriale de pensii, pe baza indicatorilor de performanţă monitorizaţi, a rezultat că</w:t>
      </w:r>
      <w:r w:rsidRPr="00D66C01">
        <w:rPr>
          <w:color w:val="000000" w:themeColor="text1"/>
          <w:lang w:val="ro-RO"/>
        </w:rPr>
        <w:t xml:space="preserve"> 57% din cele 42 case teritoriale de pensii au calificativul „foarte bine”, 36% au calificativul „bine”, iar 7% au calificativul „</w:t>
      </w:r>
      <w:proofErr w:type="spellStart"/>
      <w:r w:rsidRPr="00D66C01">
        <w:rPr>
          <w:color w:val="000000" w:themeColor="text1"/>
          <w:lang w:val="ro-RO"/>
        </w:rPr>
        <w:t>satisfǎcǎtor</w:t>
      </w:r>
      <w:proofErr w:type="spellEnd"/>
      <w:r w:rsidRPr="00D66C01">
        <w:rPr>
          <w:color w:val="000000" w:themeColor="text1"/>
          <w:lang w:val="ro-RO"/>
        </w:rPr>
        <w:t>”.</w:t>
      </w:r>
    </w:p>
    <w:p w:rsidR="000A3A74" w:rsidRPr="00D66C01" w:rsidRDefault="000A3A74" w:rsidP="000A3A74">
      <w:pPr>
        <w:jc w:val="both"/>
        <w:rPr>
          <w:color w:val="000000" w:themeColor="text1"/>
          <w:highlight w:val="yellow"/>
          <w:lang w:val="ro-RO"/>
        </w:rPr>
      </w:pPr>
    </w:p>
    <w:p w:rsidR="000A3A74" w:rsidRPr="00D66C01" w:rsidRDefault="000A3A74" w:rsidP="000A3A74">
      <w:pPr>
        <w:jc w:val="both"/>
        <w:rPr>
          <w:color w:val="000000" w:themeColor="text1"/>
          <w:lang w:val="ro-RO"/>
        </w:rPr>
      </w:pPr>
      <w:r w:rsidRPr="00D66C01">
        <w:rPr>
          <w:color w:val="000000" w:themeColor="text1"/>
          <w:lang w:val="ro-RO"/>
        </w:rPr>
        <w:t>În cursul anului 2013, indicatorii de performanţă au fost calculaţi pe baza raportărilor primite de la casele teritoriale de pensii, în lipsa unui program de management al documentelor şi a unui sistem informatic integrat funcţional, aceștia nu se puteau verifica de la nivelul CNPP.</w:t>
      </w:r>
    </w:p>
    <w:p w:rsidR="000A3A74" w:rsidRPr="00D66C01" w:rsidRDefault="000A3A74" w:rsidP="000A3A74">
      <w:pPr>
        <w:jc w:val="both"/>
        <w:rPr>
          <w:color w:val="000000" w:themeColor="text1"/>
          <w:highlight w:val="yellow"/>
          <w:lang w:val="ro-RO"/>
        </w:rPr>
      </w:pPr>
    </w:p>
    <w:p w:rsidR="000A3A74" w:rsidRPr="00D66C01" w:rsidRDefault="000A3A74" w:rsidP="000A3A74">
      <w:pPr>
        <w:pStyle w:val="FootnoteText"/>
        <w:jc w:val="both"/>
        <w:rPr>
          <w:color w:val="000000" w:themeColor="text1"/>
          <w:sz w:val="24"/>
          <w:szCs w:val="24"/>
          <w:lang w:val="ro-RO"/>
        </w:rPr>
      </w:pPr>
      <w:r w:rsidRPr="00D66C01">
        <w:rPr>
          <w:color w:val="000000" w:themeColor="text1"/>
          <w:sz w:val="24"/>
          <w:szCs w:val="24"/>
          <w:lang w:val="ro-RO"/>
        </w:rPr>
        <w:t xml:space="preserve">In paralel, a fost finalizat proiectul cod </w:t>
      </w:r>
      <w:proofErr w:type="spellStart"/>
      <w:r w:rsidRPr="00D66C01">
        <w:rPr>
          <w:color w:val="000000" w:themeColor="text1"/>
          <w:sz w:val="24"/>
          <w:szCs w:val="24"/>
          <w:lang w:val="ro-RO"/>
        </w:rPr>
        <w:t>smis</w:t>
      </w:r>
      <w:proofErr w:type="spellEnd"/>
      <w:r w:rsidRPr="00D66C01">
        <w:rPr>
          <w:color w:val="000000" w:themeColor="text1"/>
          <w:sz w:val="24"/>
          <w:szCs w:val="24"/>
          <w:lang w:val="ro-RO"/>
        </w:rPr>
        <w:t xml:space="preserve"> 14719 „Implementarea unui instrument modern de evaluare a performanţelor activităţii caselor judeţene de pensii”, care a avut printre rezultate şi definirea unor noi indicatori de performanţă, pe baza unei aplicaţii informatice dedicate şi a unei variante noi de </w:t>
      </w:r>
      <w:r w:rsidR="00BA10FA">
        <w:rPr>
          <w:color w:val="000000" w:themeColor="text1"/>
          <w:sz w:val="24"/>
          <w:szCs w:val="24"/>
          <w:lang w:val="ro-RO"/>
        </w:rPr>
        <w:t>î</w:t>
      </w:r>
      <w:r w:rsidRPr="00D66C01">
        <w:rPr>
          <w:color w:val="000000" w:themeColor="text1"/>
          <w:sz w:val="24"/>
          <w:szCs w:val="24"/>
          <w:lang w:val="ro-RO"/>
        </w:rPr>
        <w:t xml:space="preserve">ndrumar metodologic. </w:t>
      </w:r>
    </w:p>
    <w:p w:rsidR="000A3A74" w:rsidRPr="00D66C01" w:rsidRDefault="000A3A74" w:rsidP="000A3A74">
      <w:pPr>
        <w:pStyle w:val="FootnoteText"/>
        <w:jc w:val="both"/>
        <w:rPr>
          <w:color w:val="000000" w:themeColor="text1"/>
          <w:sz w:val="24"/>
          <w:szCs w:val="24"/>
          <w:lang w:val="ro-RO"/>
        </w:rPr>
      </w:pPr>
    </w:p>
    <w:p w:rsidR="000A3A74" w:rsidRPr="00D66C01" w:rsidRDefault="000A3A74" w:rsidP="000A3A74">
      <w:pPr>
        <w:pStyle w:val="FootnoteText"/>
        <w:jc w:val="both"/>
        <w:rPr>
          <w:color w:val="000000" w:themeColor="text1"/>
          <w:sz w:val="24"/>
          <w:szCs w:val="24"/>
          <w:lang w:val="ro-RO"/>
        </w:rPr>
      </w:pPr>
      <w:r w:rsidRPr="00D66C01">
        <w:rPr>
          <w:color w:val="000000" w:themeColor="text1"/>
          <w:sz w:val="24"/>
          <w:szCs w:val="24"/>
          <w:lang w:val="ro-RO"/>
        </w:rPr>
        <w:t>Print</w:t>
      </w:r>
      <w:r w:rsidR="00BA10FA">
        <w:rPr>
          <w:color w:val="000000" w:themeColor="text1"/>
          <w:sz w:val="24"/>
          <w:szCs w:val="24"/>
          <w:lang w:val="ro-RO"/>
        </w:rPr>
        <w:t>r</w:t>
      </w:r>
      <w:r w:rsidRPr="00D66C01">
        <w:rPr>
          <w:color w:val="000000" w:themeColor="text1"/>
          <w:sz w:val="24"/>
          <w:szCs w:val="24"/>
          <w:lang w:val="ro-RO"/>
        </w:rPr>
        <w:t xml:space="preserve">e avantajele aduse se numără monitorizarea permanentă de către conducerea CNPP a performanţelor caselor teritoriale de pensii, pe baza aplicaţiei informatice dedicate, creşterea gradului de control a datelor declarate, reducerea timpului necesar pentru raportare, centralizare şi analiza indicatorilor de performanţă. Noul sistem de evaluare a </w:t>
      </w:r>
      <w:r w:rsidR="00BA10FA">
        <w:rPr>
          <w:color w:val="000000" w:themeColor="text1"/>
          <w:sz w:val="24"/>
          <w:szCs w:val="24"/>
          <w:lang w:val="ro-RO"/>
        </w:rPr>
        <w:t>î</w:t>
      </w:r>
      <w:r w:rsidRPr="00D66C01">
        <w:rPr>
          <w:color w:val="000000" w:themeColor="text1"/>
          <w:sz w:val="24"/>
          <w:szCs w:val="24"/>
          <w:lang w:val="ro-RO"/>
        </w:rPr>
        <w:t xml:space="preserve">nlocuit vechea metodologie de calcul utilizată până la finalul anului 2013 și este funcțional </w:t>
      </w:r>
      <w:r w:rsidR="00BA10FA">
        <w:rPr>
          <w:color w:val="000000" w:themeColor="text1"/>
          <w:sz w:val="24"/>
          <w:szCs w:val="24"/>
          <w:lang w:val="ro-RO"/>
        </w:rPr>
        <w:t>î</w:t>
      </w:r>
      <w:r w:rsidRPr="00D66C01">
        <w:rPr>
          <w:color w:val="000000" w:themeColor="text1"/>
          <w:sz w:val="24"/>
          <w:szCs w:val="24"/>
          <w:lang w:val="ro-RO"/>
        </w:rPr>
        <w:t>ncepând cu anul 2014.</w:t>
      </w:r>
    </w:p>
    <w:p w:rsidR="000A3A74" w:rsidRPr="00D66C01" w:rsidRDefault="000A3A74" w:rsidP="000A3A74">
      <w:pPr>
        <w:jc w:val="both"/>
        <w:rPr>
          <w:color w:val="000000" w:themeColor="text1"/>
          <w:lang w:val="ro-RO"/>
        </w:rPr>
      </w:pPr>
    </w:p>
    <w:p w:rsidR="000A3A74" w:rsidRPr="00D66C01" w:rsidRDefault="000A3A74" w:rsidP="000A3A74">
      <w:pPr>
        <w:jc w:val="both"/>
        <w:rPr>
          <w:color w:val="000000" w:themeColor="text1"/>
          <w:lang w:val="ro-RO"/>
        </w:rPr>
      </w:pPr>
    </w:p>
    <w:p w:rsidR="000A3A74" w:rsidRPr="00D66C01" w:rsidRDefault="000A3A74" w:rsidP="000A3A74">
      <w:pPr>
        <w:jc w:val="both"/>
        <w:rPr>
          <w:color w:val="000000" w:themeColor="text1"/>
          <w:lang w:val="ro-RO"/>
        </w:rPr>
      </w:pPr>
    </w:p>
    <w:p w:rsidR="000A3A74" w:rsidRPr="00D66C01" w:rsidRDefault="000A3A74" w:rsidP="000A3A74">
      <w:pPr>
        <w:jc w:val="both"/>
        <w:rPr>
          <w:color w:val="000000" w:themeColor="text1"/>
          <w:lang w:val="ro-RO"/>
        </w:rPr>
      </w:pPr>
    </w:p>
    <w:p w:rsidR="000A3A74" w:rsidRPr="00D66C01" w:rsidRDefault="000A3A74" w:rsidP="000A3A74">
      <w:pPr>
        <w:jc w:val="both"/>
        <w:rPr>
          <w:color w:val="000000" w:themeColor="text1"/>
          <w:lang w:val="ro-RO"/>
        </w:rPr>
      </w:pPr>
    </w:p>
    <w:p w:rsidR="000A3A74" w:rsidRPr="00D66C01" w:rsidRDefault="000A3A74" w:rsidP="000A3A74">
      <w:pPr>
        <w:jc w:val="both"/>
        <w:rPr>
          <w:color w:val="000000" w:themeColor="text1"/>
          <w:lang w:val="ro-RO"/>
        </w:rPr>
      </w:pPr>
    </w:p>
    <w:p w:rsidR="000A3A74" w:rsidRPr="00D66C01" w:rsidRDefault="000A3A74" w:rsidP="000A3A74">
      <w:pPr>
        <w:jc w:val="both"/>
        <w:rPr>
          <w:color w:val="000000" w:themeColor="text1"/>
          <w:lang w:val="ro-RO"/>
        </w:rPr>
      </w:pPr>
    </w:p>
    <w:p w:rsidR="000A3A74" w:rsidRPr="00D66C01" w:rsidRDefault="000A3A74" w:rsidP="000A3A74">
      <w:pPr>
        <w:jc w:val="both"/>
        <w:rPr>
          <w:color w:val="000000" w:themeColor="text1"/>
          <w:lang w:val="ro-RO"/>
        </w:rPr>
      </w:pPr>
    </w:p>
    <w:p w:rsidR="000A3A74" w:rsidRPr="00D66C01" w:rsidRDefault="000A3A74" w:rsidP="000A3A74">
      <w:pPr>
        <w:jc w:val="both"/>
        <w:rPr>
          <w:color w:val="000000" w:themeColor="text1"/>
          <w:lang w:val="ro-RO"/>
        </w:rPr>
      </w:pPr>
    </w:p>
    <w:p w:rsidR="000A3A74" w:rsidRPr="00D66C01" w:rsidRDefault="000A3A74" w:rsidP="000A3A74">
      <w:pPr>
        <w:jc w:val="both"/>
        <w:rPr>
          <w:color w:val="000000" w:themeColor="text1"/>
          <w:lang w:val="ro-RO"/>
        </w:rPr>
      </w:pPr>
    </w:p>
    <w:p w:rsidR="000A3A74" w:rsidRPr="00D66C01" w:rsidRDefault="000A3A74" w:rsidP="000A3A74">
      <w:pPr>
        <w:jc w:val="both"/>
        <w:rPr>
          <w:color w:val="000000" w:themeColor="text1"/>
          <w:lang w:val="ro-RO"/>
        </w:rPr>
      </w:pPr>
    </w:p>
    <w:p w:rsidR="000A3A74" w:rsidRPr="00D66C01" w:rsidRDefault="000A3A74" w:rsidP="000A3A74">
      <w:pPr>
        <w:jc w:val="both"/>
        <w:rPr>
          <w:color w:val="000000" w:themeColor="text1"/>
          <w:lang w:val="ro-RO"/>
        </w:rPr>
      </w:pPr>
    </w:p>
    <w:p w:rsidR="000A3A74" w:rsidRPr="00D66C01" w:rsidRDefault="000A3A74" w:rsidP="000A3A74">
      <w:pPr>
        <w:jc w:val="both"/>
        <w:rPr>
          <w:color w:val="000000" w:themeColor="text1"/>
          <w:lang w:val="ro-RO"/>
        </w:rPr>
      </w:pPr>
    </w:p>
    <w:p w:rsidR="000A3A74" w:rsidRPr="00D66C01" w:rsidRDefault="000A3A74" w:rsidP="000A3A74">
      <w:pPr>
        <w:pStyle w:val="Heading1"/>
        <w:numPr>
          <w:ilvl w:val="0"/>
          <w:numId w:val="20"/>
        </w:numPr>
        <w:ind w:left="0" w:firstLine="0"/>
        <w:rPr>
          <w:rFonts w:ascii="Times New Roman" w:hAnsi="Times New Roman" w:cs="Times New Roman"/>
          <w:color w:val="000000" w:themeColor="text1"/>
          <w:sz w:val="24"/>
          <w:szCs w:val="24"/>
        </w:rPr>
      </w:pPr>
      <w:bookmarkStart w:id="5" w:name="_Toc352678274"/>
      <w:bookmarkEnd w:id="3"/>
      <w:bookmarkEnd w:id="4"/>
      <w:r w:rsidRPr="00D66C01">
        <w:rPr>
          <w:rFonts w:ascii="Times New Roman" w:hAnsi="Times New Roman" w:cs="Times New Roman"/>
          <w:color w:val="000000" w:themeColor="text1"/>
          <w:sz w:val="24"/>
          <w:szCs w:val="24"/>
        </w:rPr>
        <w:lastRenderedPageBreak/>
        <w:t>INDICATORI DE PERFORMANŢĂ ŞI GRADUL DE REALIZARE AL ACESTORA</w:t>
      </w:r>
      <w:bookmarkEnd w:id="5"/>
    </w:p>
    <w:p w:rsidR="000A3A74" w:rsidRPr="00D66C01" w:rsidRDefault="000A3A74" w:rsidP="000A3A74">
      <w:pPr>
        <w:rPr>
          <w:lang w:val="ro-RO" w:eastAsia="ro-RO"/>
        </w:rPr>
      </w:pPr>
    </w:p>
    <w:tbl>
      <w:tblPr>
        <w:tblW w:w="0" w:type="auto"/>
        <w:tblInd w:w="597" w:type="dxa"/>
        <w:tblLayout w:type="fixed"/>
        <w:tblCellMar>
          <w:left w:w="30" w:type="dxa"/>
          <w:right w:w="30" w:type="dxa"/>
        </w:tblCellMar>
        <w:tblLook w:val="0000"/>
      </w:tblPr>
      <w:tblGrid>
        <w:gridCol w:w="1032"/>
        <w:gridCol w:w="4174"/>
        <w:gridCol w:w="1514"/>
        <w:gridCol w:w="2670"/>
      </w:tblGrid>
      <w:tr w:rsidR="000A3A74" w:rsidRPr="00D66C01" w:rsidTr="00260A5E">
        <w:trPr>
          <w:trHeight w:val="754"/>
        </w:trPr>
        <w:tc>
          <w:tcPr>
            <w:tcW w:w="1032" w:type="dxa"/>
            <w:tcBorders>
              <w:top w:val="single" w:sz="12" w:space="0" w:color="auto"/>
              <w:left w:val="single" w:sz="12" w:space="0" w:color="auto"/>
              <w:bottom w:val="single" w:sz="12" w:space="0" w:color="auto"/>
              <w:right w:val="single" w:sz="18" w:space="0" w:color="auto"/>
            </w:tcBorders>
            <w:shd w:val="solid" w:color="FFFF00" w:fill="auto"/>
          </w:tcPr>
          <w:p w:rsidR="000A3A74" w:rsidRPr="00D66C01" w:rsidRDefault="000A3A74" w:rsidP="00260A5E">
            <w:pPr>
              <w:autoSpaceDE w:val="0"/>
              <w:autoSpaceDN w:val="0"/>
              <w:adjustRightInd w:val="0"/>
              <w:jc w:val="center"/>
              <w:rPr>
                <w:b/>
                <w:bCs/>
                <w:color w:val="000000" w:themeColor="text1"/>
                <w:lang w:val="ro-RO"/>
              </w:rPr>
            </w:pPr>
            <w:proofErr w:type="spellStart"/>
            <w:r w:rsidRPr="00D66C01">
              <w:rPr>
                <w:b/>
                <w:bCs/>
                <w:color w:val="000000" w:themeColor="text1"/>
                <w:lang w:val="ro-RO"/>
              </w:rPr>
              <w:t>Nr.crt</w:t>
            </w:r>
            <w:proofErr w:type="spellEnd"/>
            <w:r w:rsidRPr="00D66C01">
              <w:rPr>
                <w:b/>
                <w:bCs/>
                <w:color w:val="000000" w:themeColor="text1"/>
                <w:lang w:val="ro-RO"/>
              </w:rPr>
              <w:t>.</w:t>
            </w:r>
          </w:p>
        </w:tc>
        <w:tc>
          <w:tcPr>
            <w:tcW w:w="4174" w:type="dxa"/>
            <w:tcBorders>
              <w:top w:val="single" w:sz="12" w:space="0" w:color="auto"/>
              <w:left w:val="single" w:sz="18" w:space="0" w:color="auto"/>
              <w:bottom w:val="single" w:sz="12" w:space="0" w:color="auto"/>
              <w:right w:val="single" w:sz="12" w:space="0" w:color="auto"/>
            </w:tcBorders>
            <w:shd w:val="solid" w:color="FFFF00" w:fill="auto"/>
          </w:tcPr>
          <w:p w:rsidR="000A3A74" w:rsidRPr="00D66C01" w:rsidRDefault="000A3A74" w:rsidP="00260A5E">
            <w:pPr>
              <w:autoSpaceDE w:val="0"/>
              <w:autoSpaceDN w:val="0"/>
              <w:adjustRightInd w:val="0"/>
              <w:jc w:val="center"/>
              <w:rPr>
                <w:b/>
                <w:bCs/>
                <w:color w:val="000000" w:themeColor="text1"/>
                <w:lang w:val="ro-RO"/>
              </w:rPr>
            </w:pPr>
            <w:r w:rsidRPr="00D66C01">
              <w:rPr>
                <w:b/>
                <w:bCs/>
                <w:color w:val="000000" w:themeColor="text1"/>
                <w:lang w:val="ro-RO"/>
              </w:rPr>
              <w:t>Denumire indicatori de performanţă</w:t>
            </w:r>
          </w:p>
        </w:tc>
        <w:tc>
          <w:tcPr>
            <w:tcW w:w="1514" w:type="dxa"/>
            <w:tcBorders>
              <w:top w:val="single" w:sz="12" w:space="0" w:color="auto"/>
              <w:left w:val="single" w:sz="12" w:space="0" w:color="auto"/>
              <w:bottom w:val="single" w:sz="12" w:space="0" w:color="auto"/>
              <w:right w:val="single" w:sz="12" w:space="0" w:color="auto"/>
            </w:tcBorders>
            <w:shd w:val="solid" w:color="FFFF00" w:fill="auto"/>
          </w:tcPr>
          <w:p w:rsidR="000A3A74" w:rsidRPr="00D66C01" w:rsidRDefault="000A3A74" w:rsidP="00260A5E">
            <w:pPr>
              <w:autoSpaceDE w:val="0"/>
              <w:autoSpaceDN w:val="0"/>
              <w:adjustRightInd w:val="0"/>
              <w:jc w:val="center"/>
              <w:rPr>
                <w:b/>
                <w:bCs/>
                <w:color w:val="000000" w:themeColor="text1"/>
                <w:lang w:val="ro-RO"/>
              </w:rPr>
            </w:pPr>
            <w:r w:rsidRPr="00D66C01">
              <w:rPr>
                <w:b/>
                <w:bCs/>
                <w:color w:val="000000" w:themeColor="text1"/>
                <w:lang w:val="ro-RO"/>
              </w:rPr>
              <w:t>Specificare</w:t>
            </w:r>
          </w:p>
        </w:tc>
        <w:tc>
          <w:tcPr>
            <w:tcW w:w="2670" w:type="dxa"/>
            <w:tcBorders>
              <w:top w:val="single" w:sz="12" w:space="0" w:color="auto"/>
              <w:left w:val="single" w:sz="12" w:space="0" w:color="auto"/>
              <w:bottom w:val="single" w:sz="12" w:space="0" w:color="auto"/>
              <w:right w:val="single" w:sz="12" w:space="0" w:color="auto"/>
            </w:tcBorders>
            <w:shd w:val="solid" w:color="FFFF00" w:fill="auto"/>
          </w:tcPr>
          <w:p w:rsidR="000A3A74" w:rsidRPr="00D66C01" w:rsidRDefault="000A3A74" w:rsidP="00260A5E">
            <w:pPr>
              <w:autoSpaceDE w:val="0"/>
              <w:autoSpaceDN w:val="0"/>
              <w:adjustRightInd w:val="0"/>
              <w:jc w:val="center"/>
              <w:rPr>
                <w:b/>
                <w:bCs/>
                <w:color w:val="000000" w:themeColor="text1"/>
                <w:lang w:val="ro-RO"/>
              </w:rPr>
            </w:pPr>
            <w:r w:rsidRPr="00D66C01">
              <w:rPr>
                <w:b/>
                <w:bCs/>
                <w:color w:val="000000" w:themeColor="text1"/>
                <w:lang w:val="ro-RO"/>
              </w:rPr>
              <w:t>Procent</w:t>
            </w:r>
          </w:p>
        </w:tc>
      </w:tr>
      <w:tr w:rsidR="000A3A74" w:rsidRPr="00D66C01" w:rsidTr="00260A5E">
        <w:trPr>
          <w:trHeight w:val="1116"/>
        </w:trPr>
        <w:tc>
          <w:tcPr>
            <w:tcW w:w="1032" w:type="dxa"/>
            <w:tcBorders>
              <w:top w:val="single" w:sz="12" w:space="0" w:color="auto"/>
              <w:left w:val="single" w:sz="12" w:space="0" w:color="auto"/>
              <w:bottom w:val="single" w:sz="6" w:space="0" w:color="auto"/>
              <w:right w:val="single" w:sz="12" w:space="0" w:color="auto"/>
            </w:tcBorders>
          </w:tcPr>
          <w:p w:rsidR="000A3A74" w:rsidRPr="00D66C01" w:rsidRDefault="000A3A74" w:rsidP="00260A5E">
            <w:pPr>
              <w:autoSpaceDE w:val="0"/>
              <w:autoSpaceDN w:val="0"/>
              <w:adjustRightInd w:val="0"/>
              <w:jc w:val="center"/>
              <w:rPr>
                <w:b/>
                <w:bCs/>
                <w:color w:val="000000" w:themeColor="text1"/>
                <w:lang w:val="ro-RO"/>
              </w:rPr>
            </w:pPr>
            <w:r w:rsidRPr="00D66C01">
              <w:rPr>
                <w:b/>
                <w:bCs/>
                <w:color w:val="000000" w:themeColor="text1"/>
                <w:lang w:val="ro-RO"/>
              </w:rPr>
              <w:t>1.                   </w:t>
            </w:r>
          </w:p>
        </w:tc>
        <w:tc>
          <w:tcPr>
            <w:tcW w:w="4174" w:type="dxa"/>
            <w:tcBorders>
              <w:top w:val="single" w:sz="12" w:space="0" w:color="auto"/>
              <w:left w:val="single" w:sz="12" w:space="0" w:color="auto"/>
              <w:bottom w:val="single" w:sz="6" w:space="0" w:color="auto"/>
              <w:right w:val="single" w:sz="12" w:space="0" w:color="auto"/>
            </w:tcBorders>
          </w:tcPr>
          <w:p w:rsidR="000A3A74" w:rsidRPr="00D66C01" w:rsidRDefault="000A3A74" w:rsidP="00260A5E">
            <w:pPr>
              <w:autoSpaceDE w:val="0"/>
              <w:autoSpaceDN w:val="0"/>
              <w:adjustRightInd w:val="0"/>
              <w:rPr>
                <w:b/>
                <w:bCs/>
                <w:color w:val="000000" w:themeColor="text1"/>
                <w:lang w:val="ro-RO"/>
              </w:rPr>
            </w:pPr>
            <w:r w:rsidRPr="00D66C01">
              <w:rPr>
                <w:b/>
                <w:bCs/>
                <w:color w:val="000000" w:themeColor="text1"/>
                <w:lang w:val="ro-RO"/>
              </w:rPr>
              <w:t xml:space="preserve">Gradul de soluționare, </w:t>
            </w:r>
            <w:r w:rsidRPr="00D66C01">
              <w:rPr>
                <w:b/>
                <w:bCs/>
                <w:color w:val="000000" w:themeColor="text1"/>
                <w:u w:val="single"/>
                <w:lang w:val="ro-RO"/>
              </w:rPr>
              <w:t>în termen</w:t>
            </w:r>
            <w:r w:rsidRPr="00D66C01">
              <w:rPr>
                <w:b/>
                <w:bCs/>
                <w:color w:val="000000" w:themeColor="text1"/>
                <w:lang w:val="ro-RO"/>
              </w:rPr>
              <w:t>, a cererilor de stabilire a drepturilor de pensie înregistrate în perioada de referință</w:t>
            </w:r>
          </w:p>
        </w:tc>
        <w:tc>
          <w:tcPr>
            <w:tcW w:w="1514" w:type="dxa"/>
            <w:tcBorders>
              <w:top w:val="single" w:sz="12" w:space="0" w:color="auto"/>
              <w:left w:val="single" w:sz="12" w:space="0" w:color="auto"/>
              <w:bottom w:val="single" w:sz="6" w:space="0" w:color="auto"/>
              <w:right w:val="single" w:sz="12" w:space="0" w:color="auto"/>
            </w:tcBorders>
          </w:tcPr>
          <w:p w:rsidR="000A3A74" w:rsidRPr="00D66C01" w:rsidRDefault="000A3A74" w:rsidP="00260A5E">
            <w:pPr>
              <w:autoSpaceDE w:val="0"/>
              <w:autoSpaceDN w:val="0"/>
              <w:adjustRightInd w:val="0"/>
              <w:jc w:val="center"/>
              <w:rPr>
                <w:i/>
                <w:iCs/>
                <w:color w:val="000000" w:themeColor="text1"/>
                <w:lang w:val="ro-RO"/>
              </w:rPr>
            </w:pPr>
            <w:r w:rsidRPr="00D66C01">
              <w:rPr>
                <w:i/>
                <w:iCs/>
                <w:color w:val="000000" w:themeColor="text1"/>
                <w:lang w:val="ro-RO"/>
              </w:rPr>
              <w:t>grad de realizare (%)</w:t>
            </w:r>
          </w:p>
        </w:tc>
        <w:tc>
          <w:tcPr>
            <w:tcW w:w="2670" w:type="dxa"/>
            <w:tcBorders>
              <w:top w:val="single" w:sz="12" w:space="0" w:color="auto"/>
              <w:left w:val="single" w:sz="12" w:space="0" w:color="auto"/>
              <w:bottom w:val="single" w:sz="6" w:space="0" w:color="auto"/>
              <w:right w:val="single" w:sz="12" w:space="0" w:color="auto"/>
            </w:tcBorders>
          </w:tcPr>
          <w:p w:rsidR="000A3A74" w:rsidRPr="00D66C01" w:rsidRDefault="000A3A74" w:rsidP="00260A5E">
            <w:pPr>
              <w:autoSpaceDE w:val="0"/>
              <w:autoSpaceDN w:val="0"/>
              <w:adjustRightInd w:val="0"/>
              <w:jc w:val="center"/>
              <w:rPr>
                <w:b/>
                <w:bCs/>
                <w:color w:val="000000" w:themeColor="text1"/>
                <w:lang w:val="ro-RO"/>
              </w:rPr>
            </w:pPr>
            <w:r w:rsidRPr="00D66C01">
              <w:rPr>
                <w:b/>
                <w:bCs/>
                <w:color w:val="000000" w:themeColor="text1"/>
                <w:lang w:val="ro-RO"/>
              </w:rPr>
              <w:t>96.75%</w:t>
            </w:r>
          </w:p>
        </w:tc>
      </w:tr>
      <w:tr w:rsidR="000A3A74" w:rsidRPr="00D66C01" w:rsidTr="00260A5E">
        <w:trPr>
          <w:trHeight w:val="857"/>
        </w:trPr>
        <w:tc>
          <w:tcPr>
            <w:tcW w:w="1032" w:type="dxa"/>
            <w:tcBorders>
              <w:top w:val="single" w:sz="6" w:space="0" w:color="auto"/>
              <w:left w:val="single" w:sz="12" w:space="0" w:color="auto"/>
              <w:bottom w:val="single" w:sz="6" w:space="0" w:color="auto"/>
              <w:right w:val="single" w:sz="12" w:space="0" w:color="auto"/>
            </w:tcBorders>
          </w:tcPr>
          <w:p w:rsidR="000A3A74" w:rsidRPr="00D66C01" w:rsidRDefault="000A3A74" w:rsidP="00260A5E">
            <w:pPr>
              <w:autoSpaceDE w:val="0"/>
              <w:autoSpaceDN w:val="0"/>
              <w:adjustRightInd w:val="0"/>
              <w:jc w:val="center"/>
              <w:rPr>
                <w:b/>
                <w:bCs/>
                <w:color w:val="000000" w:themeColor="text1"/>
                <w:lang w:val="ro-RO"/>
              </w:rPr>
            </w:pPr>
            <w:r w:rsidRPr="00D66C01">
              <w:rPr>
                <w:b/>
                <w:bCs/>
                <w:color w:val="000000" w:themeColor="text1"/>
                <w:lang w:val="ro-RO"/>
              </w:rPr>
              <w:t>2.                   </w:t>
            </w:r>
          </w:p>
        </w:tc>
        <w:tc>
          <w:tcPr>
            <w:tcW w:w="4174" w:type="dxa"/>
            <w:tcBorders>
              <w:top w:val="single" w:sz="6" w:space="0" w:color="auto"/>
              <w:left w:val="single" w:sz="12" w:space="0" w:color="auto"/>
              <w:bottom w:val="single" w:sz="6" w:space="0" w:color="auto"/>
              <w:right w:val="single" w:sz="12" w:space="0" w:color="auto"/>
            </w:tcBorders>
          </w:tcPr>
          <w:p w:rsidR="000A3A74" w:rsidRPr="00D66C01" w:rsidRDefault="000A3A74" w:rsidP="00260A5E">
            <w:pPr>
              <w:autoSpaceDE w:val="0"/>
              <w:autoSpaceDN w:val="0"/>
              <w:adjustRightInd w:val="0"/>
              <w:rPr>
                <w:b/>
                <w:bCs/>
                <w:color w:val="000000" w:themeColor="text1"/>
                <w:lang w:val="ro-RO"/>
              </w:rPr>
            </w:pPr>
            <w:r w:rsidRPr="00D66C01">
              <w:rPr>
                <w:b/>
                <w:bCs/>
                <w:color w:val="000000" w:themeColor="text1"/>
                <w:lang w:val="ro-RO"/>
              </w:rPr>
              <w:t xml:space="preserve">Gradul de soluționare, </w:t>
            </w:r>
            <w:r w:rsidRPr="00D66C01">
              <w:rPr>
                <w:b/>
                <w:bCs/>
                <w:color w:val="000000" w:themeColor="text1"/>
                <w:u w:val="single"/>
                <w:lang w:val="ro-RO"/>
              </w:rPr>
              <w:t>în termen</w:t>
            </w:r>
            <w:r w:rsidRPr="00D66C01">
              <w:rPr>
                <w:b/>
                <w:bCs/>
                <w:color w:val="000000" w:themeColor="text1"/>
                <w:lang w:val="ro-RO"/>
              </w:rPr>
              <w:t>, a cererilor de modificări a drepturilor de pensie</w:t>
            </w:r>
          </w:p>
        </w:tc>
        <w:tc>
          <w:tcPr>
            <w:tcW w:w="1514" w:type="dxa"/>
            <w:tcBorders>
              <w:top w:val="single" w:sz="6" w:space="0" w:color="auto"/>
              <w:left w:val="single" w:sz="12" w:space="0" w:color="auto"/>
              <w:bottom w:val="single" w:sz="6" w:space="0" w:color="auto"/>
              <w:right w:val="single" w:sz="12" w:space="0" w:color="auto"/>
            </w:tcBorders>
          </w:tcPr>
          <w:p w:rsidR="000A3A74" w:rsidRPr="00D66C01" w:rsidRDefault="000A3A74" w:rsidP="00260A5E">
            <w:pPr>
              <w:autoSpaceDE w:val="0"/>
              <w:autoSpaceDN w:val="0"/>
              <w:adjustRightInd w:val="0"/>
              <w:jc w:val="center"/>
              <w:rPr>
                <w:i/>
                <w:iCs/>
                <w:color w:val="000000" w:themeColor="text1"/>
                <w:lang w:val="ro-RO"/>
              </w:rPr>
            </w:pPr>
            <w:r w:rsidRPr="00D66C01">
              <w:rPr>
                <w:i/>
                <w:iCs/>
                <w:color w:val="000000" w:themeColor="text1"/>
                <w:lang w:val="ro-RO"/>
              </w:rPr>
              <w:t>grad de realizare (%)</w:t>
            </w:r>
          </w:p>
        </w:tc>
        <w:tc>
          <w:tcPr>
            <w:tcW w:w="2670" w:type="dxa"/>
            <w:tcBorders>
              <w:top w:val="single" w:sz="6" w:space="0" w:color="auto"/>
              <w:left w:val="single" w:sz="12" w:space="0" w:color="auto"/>
              <w:bottom w:val="single" w:sz="6" w:space="0" w:color="auto"/>
              <w:right w:val="single" w:sz="12" w:space="0" w:color="auto"/>
            </w:tcBorders>
          </w:tcPr>
          <w:p w:rsidR="000A3A74" w:rsidRPr="00D66C01" w:rsidRDefault="000A3A74" w:rsidP="00260A5E">
            <w:pPr>
              <w:autoSpaceDE w:val="0"/>
              <w:autoSpaceDN w:val="0"/>
              <w:adjustRightInd w:val="0"/>
              <w:jc w:val="center"/>
              <w:rPr>
                <w:b/>
                <w:bCs/>
                <w:color w:val="000000" w:themeColor="text1"/>
                <w:lang w:val="ro-RO"/>
              </w:rPr>
            </w:pPr>
            <w:r w:rsidRPr="00D66C01">
              <w:rPr>
                <w:b/>
                <w:bCs/>
                <w:color w:val="000000" w:themeColor="text1"/>
                <w:lang w:val="ro-RO"/>
              </w:rPr>
              <w:t>92.76%</w:t>
            </w:r>
          </w:p>
        </w:tc>
      </w:tr>
      <w:tr w:rsidR="000A3A74" w:rsidRPr="00D66C01" w:rsidTr="00260A5E">
        <w:trPr>
          <w:trHeight w:val="1133"/>
        </w:trPr>
        <w:tc>
          <w:tcPr>
            <w:tcW w:w="1032" w:type="dxa"/>
            <w:tcBorders>
              <w:top w:val="single" w:sz="6" w:space="0" w:color="auto"/>
              <w:left w:val="single" w:sz="12" w:space="0" w:color="auto"/>
              <w:bottom w:val="single" w:sz="6" w:space="0" w:color="auto"/>
              <w:right w:val="single" w:sz="12" w:space="0" w:color="auto"/>
            </w:tcBorders>
          </w:tcPr>
          <w:p w:rsidR="000A3A74" w:rsidRPr="00D66C01" w:rsidRDefault="000A3A74" w:rsidP="00260A5E">
            <w:pPr>
              <w:autoSpaceDE w:val="0"/>
              <w:autoSpaceDN w:val="0"/>
              <w:adjustRightInd w:val="0"/>
              <w:jc w:val="center"/>
              <w:rPr>
                <w:b/>
                <w:bCs/>
                <w:color w:val="000000" w:themeColor="text1"/>
                <w:lang w:val="ro-RO"/>
              </w:rPr>
            </w:pPr>
            <w:r w:rsidRPr="00D66C01">
              <w:rPr>
                <w:b/>
                <w:bCs/>
                <w:color w:val="000000" w:themeColor="text1"/>
                <w:lang w:val="ro-RO"/>
              </w:rPr>
              <w:t>3.                   </w:t>
            </w:r>
          </w:p>
        </w:tc>
        <w:tc>
          <w:tcPr>
            <w:tcW w:w="4174" w:type="dxa"/>
            <w:tcBorders>
              <w:top w:val="single" w:sz="6" w:space="0" w:color="auto"/>
              <w:left w:val="single" w:sz="12" w:space="0" w:color="auto"/>
              <w:bottom w:val="single" w:sz="6" w:space="0" w:color="auto"/>
              <w:right w:val="single" w:sz="12" w:space="0" w:color="auto"/>
            </w:tcBorders>
          </w:tcPr>
          <w:p w:rsidR="000A3A74" w:rsidRPr="00D66C01" w:rsidRDefault="000A3A74" w:rsidP="00260A5E">
            <w:pPr>
              <w:autoSpaceDE w:val="0"/>
              <w:autoSpaceDN w:val="0"/>
              <w:adjustRightInd w:val="0"/>
              <w:rPr>
                <w:b/>
                <w:bCs/>
                <w:color w:val="000000" w:themeColor="text1"/>
                <w:lang w:val="ro-RO"/>
              </w:rPr>
            </w:pPr>
            <w:r w:rsidRPr="00D66C01">
              <w:rPr>
                <w:b/>
                <w:bCs/>
                <w:color w:val="000000" w:themeColor="text1"/>
                <w:lang w:val="ro-RO"/>
              </w:rPr>
              <w:t xml:space="preserve">Pondere cereri soluționate, aferente dosarelor de pensii complexe, din total cereri soluționate pentru care s-a acordat punctaj suplimentar </w:t>
            </w:r>
          </w:p>
        </w:tc>
        <w:tc>
          <w:tcPr>
            <w:tcW w:w="1514" w:type="dxa"/>
            <w:tcBorders>
              <w:top w:val="single" w:sz="6" w:space="0" w:color="auto"/>
              <w:left w:val="single" w:sz="12" w:space="0" w:color="auto"/>
              <w:bottom w:val="single" w:sz="6" w:space="0" w:color="auto"/>
              <w:right w:val="single" w:sz="12" w:space="0" w:color="auto"/>
            </w:tcBorders>
          </w:tcPr>
          <w:p w:rsidR="000A3A74" w:rsidRPr="00D66C01" w:rsidRDefault="000A3A74" w:rsidP="00260A5E">
            <w:pPr>
              <w:autoSpaceDE w:val="0"/>
              <w:autoSpaceDN w:val="0"/>
              <w:adjustRightInd w:val="0"/>
              <w:jc w:val="center"/>
              <w:rPr>
                <w:i/>
                <w:iCs/>
                <w:color w:val="000000" w:themeColor="text1"/>
                <w:lang w:val="ro-RO"/>
              </w:rPr>
            </w:pPr>
            <w:r w:rsidRPr="00D66C01">
              <w:rPr>
                <w:i/>
                <w:iCs/>
                <w:color w:val="000000" w:themeColor="text1"/>
                <w:lang w:val="ro-RO"/>
              </w:rPr>
              <w:t xml:space="preserve"> (%)</w:t>
            </w:r>
          </w:p>
        </w:tc>
        <w:tc>
          <w:tcPr>
            <w:tcW w:w="2670" w:type="dxa"/>
            <w:tcBorders>
              <w:top w:val="single" w:sz="6" w:space="0" w:color="auto"/>
              <w:left w:val="single" w:sz="12" w:space="0" w:color="auto"/>
              <w:bottom w:val="single" w:sz="6" w:space="0" w:color="auto"/>
              <w:right w:val="single" w:sz="12" w:space="0" w:color="auto"/>
            </w:tcBorders>
          </w:tcPr>
          <w:p w:rsidR="000A3A74" w:rsidRPr="00D66C01" w:rsidRDefault="000A3A74" w:rsidP="00260A5E">
            <w:pPr>
              <w:autoSpaceDE w:val="0"/>
              <w:autoSpaceDN w:val="0"/>
              <w:adjustRightInd w:val="0"/>
              <w:jc w:val="center"/>
              <w:rPr>
                <w:b/>
                <w:bCs/>
                <w:color w:val="000000" w:themeColor="text1"/>
                <w:lang w:val="ro-RO"/>
              </w:rPr>
            </w:pPr>
            <w:r w:rsidRPr="00D66C01">
              <w:rPr>
                <w:b/>
                <w:bCs/>
                <w:color w:val="000000" w:themeColor="text1"/>
                <w:lang w:val="ro-RO"/>
              </w:rPr>
              <w:t>54.71%</w:t>
            </w:r>
          </w:p>
        </w:tc>
      </w:tr>
      <w:tr w:rsidR="000A3A74" w:rsidRPr="00D66C01" w:rsidTr="00260A5E">
        <w:trPr>
          <w:trHeight w:val="972"/>
        </w:trPr>
        <w:tc>
          <w:tcPr>
            <w:tcW w:w="1032" w:type="dxa"/>
            <w:tcBorders>
              <w:top w:val="single" w:sz="6" w:space="0" w:color="auto"/>
              <w:left w:val="single" w:sz="12" w:space="0" w:color="auto"/>
              <w:bottom w:val="single" w:sz="6" w:space="0" w:color="auto"/>
              <w:right w:val="single" w:sz="12" w:space="0" w:color="auto"/>
            </w:tcBorders>
          </w:tcPr>
          <w:p w:rsidR="000A3A74" w:rsidRPr="00D66C01" w:rsidRDefault="000A3A74" w:rsidP="00260A5E">
            <w:pPr>
              <w:autoSpaceDE w:val="0"/>
              <w:autoSpaceDN w:val="0"/>
              <w:adjustRightInd w:val="0"/>
              <w:rPr>
                <w:b/>
                <w:bCs/>
                <w:color w:val="000000" w:themeColor="text1"/>
                <w:lang w:val="ro-RO"/>
              </w:rPr>
            </w:pPr>
            <w:r w:rsidRPr="00D66C01">
              <w:rPr>
                <w:b/>
                <w:bCs/>
                <w:color w:val="000000" w:themeColor="text1"/>
                <w:lang w:val="ro-RO"/>
              </w:rPr>
              <w:t>4.                   </w:t>
            </w:r>
          </w:p>
        </w:tc>
        <w:tc>
          <w:tcPr>
            <w:tcW w:w="4174" w:type="dxa"/>
            <w:tcBorders>
              <w:top w:val="single" w:sz="6" w:space="0" w:color="auto"/>
              <w:left w:val="single" w:sz="12" w:space="0" w:color="auto"/>
              <w:bottom w:val="single" w:sz="6" w:space="0" w:color="auto"/>
              <w:right w:val="single" w:sz="12" w:space="0" w:color="auto"/>
            </w:tcBorders>
          </w:tcPr>
          <w:p w:rsidR="000A3A74" w:rsidRPr="00D66C01" w:rsidRDefault="000A3A74" w:rsidP="00260A5E">
            <w:pPr>
              <w:autoSpaceDE w:val="0"/>
              <w:autoSpaceDN w:val="0"/>
              <w:adjustRightInd w:val="0"/>
              <w:rPr>
                <w:b/>
                <w:bCs/>
                <w:color w:val="000000" w:themeColor="text1"/>
                <w:lang w:val="ro-RO"/>
              </w:rPr>
            </w:pPr>
            <w:r w:rsidRPr="00D66C01">
              <w:rPr>
                <w:b/>
                <w:bCs/>
                <w:color w:val="000000" w:themeColor="text1"/>
                <w:lang w:val="ro-RO"/>
              </w:rPr>
              <w:t>Gradul de realizare prin SEAP a achizițiilor publice, indicator penalizator-trimestrial *</w:t>
            </w:r>
          </w:p>
        </w:tc>
        <w:tc>
          <w:tcPr>
            <w:tcW w:w="1514" w:type="dxa"/>
            <w:tcBorders>
              <w:top w:val="single" w:sz="6" w:space="0" w:color="auto"/>
              <w:left w:val="single" w:sz="12" w:space="0" w:color="auto"/>
              <w:bottom w:val="single" w:sz="6" w:space="0" w:color="auto"/>
              <w:right w:val="single" w:sz="12" w:space="0" w:color="auto"/>
            </w:tcBorders>
          </w:tcPr>
          <w:p w:rsidR="000A3A74" w:rsidRPr="00D66C01" w:rsidRDefault="000A3A74" w:rsidP="00260A5E">
            <w:pPr>
              <w:autoSpaceDE w:val="0"/>
              <w:autoSpaceDN w:val="0"/>
              <w:adjustRightInd w:val="0"/>
              <w:jc w:val="center"/>
              <w:rPr>
                <w:i/>
                <w:iCs/>
                <w:color w:val="000000" w:themeColor="text1"/>
                <w:lang w:val="ro-RO"/>
              </w:rPr>
            </w:pPr>
            <w:r w:rsidRPr="00D66C01">
              <w:rPr>
                <w:i/>
                <w:iCs/>
                <w:color w:val="000000" w:themeColor="text1"/>
                <w:lang w:val="ro-RO"/>
              </w:rPr>
              <w:t>grad de realizare (%)</w:t>
            </w:r>
          </w:p>
        </w:tc>
        <w:tc>
          <w:tcPr>
            <w:tcW w:w="2670" w:type="dxa"/>
            <w:tcBorders>
              <w:top w:val="single" w:sz="6" w:space="0" w:color="auto"/>
              <w:left w:val="single" w:sz="12" w:space="0" w:color="auto"/>
              <w:bottom w:val="single" w:sz="6" w:space="0" w:color="auto"/>
              <w:right w:val="single" w:sz="12" w:space="0" w:color="auto"/>
            </w:tcBorders>
          </w:tcPr>
          <w:p w:rsidR="000A3A74" w:rsidRPr="00D66C01" w:rsidRDefault="000A3A74" w:rsidP="00260A5E">
            <w:pPr>
              <w:autoSpaceDE w:val="0"/>
              <w:autoSpaceDN w:val="0"/>
              <w:adjustRightInd w:val="0"/>
              <w:jc w:val="center"/>
              <w:rPr>
                <w:b/>
                <w:bCs/>
                <w:color w:val="000000" w:themeColor="text1"/>
                <w:lang w:val="ro-RO"/>
              </w:rPr>
            </w:pPr>
            <w:r w:rsidRPr="00D66C01">
              <w:rPr>
                <w:b/>
                <w:bCs/>
                <w:color w:val="000000" w:themeColor="text1"/>
                <w:lang w:val="ro-RO"/>
              </w:rPr>
              <w:t>72.61%</w:t>
            </w:r>
          </w:p>
        </w:tc>
      </w:tr>
      <w:tr w:rsidR="000A3A74" w:rsidRPr="00D66C01" w:rsidTr="00260A5E">
        <w:trPr>
          <w:trHeight w:val="1073"/>
        </w:trPr>
        <w:tc>
          <w:tcPr>
            <w:tcW w:w="1032" w:type="dxa"/>
            <w:tcBorders>
              <w:top w:val="single" w:sz="6" w:space="0" w:color="auto"/>
              <w:left w:val="single" w:sz="12" w:space="0" w:color="auto"/>
              <w:bottom w:val="single" w:sz="6" w:space="0" w:color="auto"/>
              <w:right w:val="single" w:sz="12" w:space="0" w:color="auto"/>
            </w:tcBorders>
          </w:tcPr>
          <w:p w:rsidR="000A3A74" w:rsidRPr="00D66C01" w:rsidRDefault="000A3A74" w:rsidP="00260A5E">
            <w:pPr>
              <w:autoSpaceDE w:val="0"/>
              <w:autoSpaceDN w:val="0"/>
              <w:adjustRightInd w:val="0"/>
              <w:jc w:val="center"/>
              <w:rPr>
                <w:b/>
                <w:bCs/>
                <w:color w:val="000000" w:themeColor="text1"/>
                <w:lang w:val="ro-RO"/>
              </w:rPr>
            </w:pPr>
            <w:r w:rsidRPr="00D66C01">
              <w:rPr>
                <w:b/>
                <w:bCs/>
                <w:color w:val="000000" w:themeColor="text1"/>
                <w:lang w:val="ro-RO"/>
              </w:rPr>
              <w:t>5.                   </w:t>
            </w:r>
          </w:p>
        </w:tc>
        <w:tc>
          <w:tcPr>
            <w:tcW w:w="4174" w:type="dxa"/>
            <w:tcBorders>
              <w:top w:val="single" w:sz="6" w:space="0" w:color="auto"/>
              <w:left w:val="single" w:sz="12" w:space="0" w:color="auto"/>
              <w:bottom w:val="single" w:sz="6" w:space="0" w:color="auto"/>
              <w:right w:val="single" w:sz="12" w:space="0" w:color="auto"/>
            </w:tcBorders>
          </w:tcPr>
          <w:p w:rsidR="000A3A74" w:rsidRPr="00D66C01" w:rsidRDefault="000A3A74" w:rsidP="00260A5E">
            <w:pPr>
              <w:autoSpaceDE w:val="0"/>
              <w:autoSpaceDN w:val="0"/>
              <w:adjustRightInd w:val="0"/>
              <w:rPr>
                <w:b/>
                <w:bCs/>
                <w:color w:val="000000" w:themeColor="text1"/>
                <w:lang w:val="ro-RO"/>
              </w:rPr>
            </w:pPr>
            <w:r w:rsidRPr="00D66C01">
              <w:rPr>
                <w:b/>
                <w:bCs/>
                <w:color w:val="000000" w:themeColor="text1"/>
                <w:lang w:val="ro-RO"/>
              </w:rPr>
              <w:t xml:space="preserve">Gradul de soluționare, </w:t>
            </w:r>
            <w:r w:rsidRPr="00D66C01">
              <w:rPr>
                <w:b/>
                <w:bCs/>
                <w:color w:val="000000" w:themeColor="text1"/>
                <w:u w:val="single"/>
                <w:lang w:val="ro-RO"/>
              </w:rPr>
              <w:t>în termen</w:t>
            </w:r>
            <w:r w:rsidRPr="00D66C01">
              <w:rPr>
                <w:b/>
                <w:bCs/>
                <w:color w:val="000000" w:themeColor="text1"/>
                <w:lang w:val="ro-RO"/>
              </w:rPr>
              <w:t>, a scrisorilor, sesizărilor, reclamațiilor, petițiilor și a cererilor de informații de interes public</w:t>
            </w:r>
          </w:p>
        </w:tc>
        <w:tc>
          <w:tcPr>
            <w:tcW w:w="1514" w:type="dxa"/>
            <w:tcBorders>
              <w:top w:val="single" w:sz="6" w:space="0" w:color="auto"/>
              <w:left w:val="single" w:sz="12" w:space="0" w:color="auto"/>
              <w:bottom w:val="single" w:sz="6" w:space="0" w:color="auto"/>
              <w:right w:val="single" w:sz="12" w:space="0" w:color="auto"/>
            </w:tcBorders>
          </w:tcPr>
          <w:p w:rsidR="000A3A74" w:rsidRPr="00D66C01" w:rsidRDefault="000A3A74" w:rsidP="00260A5E">
            <w:pPr>
              <w:autoSpaceDE w:val="0"/>
              <w:autoSpaceDN w:val="0"/>
              <w:adjustRightInd w:val="0"/>
              <w:jc w:val="center"/>
              <w:rPr>
                <w:i/>
                <w:iCs/>
                <w:color w:val="000000" w:themeColor="text1"/>
                <w:lang w:val="ro-RO"/>
              </w:rPr>
            </w:pPr>
            <w:r w:rsidRPr="00D66C01">
              <w:rPr>
                <w:i/>
                <w:iCs/>
                <w:color w:val="000000" w:themeColor="text1"/>
                <w:lang w:val="ro-RO"/>
              </w:rPr>
              <w:t>grad de realizare (%)</w:t>
            </w:r>
          </w:p>
        </w:tc>
        <w:tc>
          <w:tcPr>
            <w:tcW w:w="2670" w:type="dxa"/>
            <w:tcBorders>
              <w:top w:val="single" w:sz="6" w:space="0" w:color="auto"/>
              <w:left w:val="single" w:sz="12" w:space="0" w:color="auto"/>
              <w:bottom w:val="single" w:sz="6" w:space="0" w:color="auto"/>
              <w:right w:val="single" w:sz="12" w:space="0" w:color="auto"/>
            </w:tcBorders>
          </w:tcPr>
          <w:p w:rsidR="000A3A74" w:rsidRPr="00D66C01" w:rsidRDefault="000A3A74" w:rsidP="00260A5E">
            <w:pPr>
              <w:autoSpaceDE w:val="0"/>
              <w:autoSpaceDN w:val="0"/>
              <w:adjustRightInd w:val="0"/>
              <w:jc w:val="center"/>
              <w:rPr>
                <w:b/>
                <w:bCs/>
                <w:color w:val="000000" w:themeColor="text1"/>
                <w:lang w:val="ro-RO"/>
              </w:rPr>
            </w:pPr>
            <w:r w:rsidRPr="00D66C01">
              <w:rPr>
                <w:b/>
                <w:bCs/>
                <w:color w:val="000000" w:themeColor="text1"/>
                <w:lang w:val="ro-RO"/>
              </w:rPr>
              <w:t>98.25%</w:t>
            </w:r>
          </w:p>
        </w:tc>
      </w:tr>
      <w:tr w:rsidR="000A3A74" w:rsidRPr="00D66C01" w:rsidTr="00260A5E">
        <w:trPr>
          <w:trHeight w:val="1102"/>
        </w:trPr>
        <w:tc>
          <w:tcPr>
            <w:tcW w:w="1032" w:type="dxa"/>
            <w:tcBorders>
              <w:top w:val="single" w:sz="6" w:space="0" w:color="auto"/>
              <w:left w:val="single" w:sz="12" w:space="0" w:color="auto"/>
              <w:bottom w:val="single" w:sz="12" w:space="0" w:color="auto"/>
              <w:right w:val="single" w:sz="12" w:space="0" w:color="auto"/>
            </w:tcBorders>
          </w:tcPr>
          <w:p w:rsidR="000A3A74" w:rsidRPr="00D66C01" w:rsidRDefault="000A3A74" w:rsidP="00260A5E">
            <w:pPr>
              <w:autoSpaceDE w:val="0"/>
              <w:autoSpaceDN w:val="0"/>
              <w:adjustRightInd w:val="0"/>
              <w:jc w:val="center"/>
              <w:rPr>
                <w:b/>
                <w:bCs/>
                <w:color w:val="000000" w:themeColor="text1"/>
                <w:lang w:val="ro-RO"/>
              </w:rPr>
            </w:pPr>
            <w:r w:rsidRPr="00D66C01">
              <w:rPr>
                <w:b/>
                <w:bCs/>
                <w:color w:val="000000" w:themeColor="text1"/>
                <w:lang w:val="ro-RO"/>
              </w:rPr>
              <w:t>6.                   </w:t>
            </w:r>
          </w:p>
        </w:tc>
        <w:tc>
          <w:tcPr>
            <w:tcW w:w="4174" w:type="dxa"/>
            <w:tcBorders>
              <w:top w:val="single" w:sz="6" w:space="0" w:color="auto"/>
              <w:left w:val="single" w:sz="12" w:space="0" w:color="auto"/>
              <w:bottom w:val="single" w:sz="12" w:space="0" w:color="auto"/>
              <w:right w:val="single" w:sz="12" w:space="0" w:color="auto"/>
            </w:tcBorders>
          </w:tcPr>
          <w:p w:rsidR="000A3A74" w:rsidRPr="00D66C01" w:rsidRDefault="000A3A74" w:rsidP="00260A5E">
            <w:pPr>
              <w:autoSpaceDE w:val="0"/>
              <w:autoSpaceDN w:val="0"/>
              <w:adjustRightInd w:val="0"/>
              <w:rPr>
                <w:b/>
                <w:bCs/>
                <w:color w:val="000000" w:themeColor="text1"/>
                <w:lang w:val="ro-RO"/>
              </w:rPr>
            </w:pPr>
            <w:r w:rsidRPr="00D66C01">
              <w:rPr>
                <w:b/>
                <w:bCs/>
                <w:color w:val="000000" w:themeColor="text1"/>
                <w:lang w:val="ro-RO"/>
              </w:rPr>
              <w:t>Gradul de soluționare favorabilă a dosarelor de către instanțele judecătorești</w:t>
            </w:r>
          </w:p>
        </w:tc>
        <w:tc>
          <w:tcPr>
            <w:tcW w:w="1514" w:type="dxa"/>
            <w:tcBorders>
              <w:top w:val="single" w:sz="6" w:space="0" w:color="auto"/>
              <w:left w:val="single" w:sz="12" w:space="0" w:color="auto"/>
              <w:bottom w:val="single" w:sz="12" w:space="0" w:color="auto"/>
              <w:right w:val="single" w:sz="12" w:space="0" w:color="auto"/>
            </w:tcBorders>
          </w:tcPr>
          <w:p w:rsidR="000A3A74" w:rsidRPr="00D66C01" w:rsidRDefault="000A3A74" w:rsidP="00260A5E">
            <w:pPr>
              <w:autoSpaceDE w:val="0"/>
              <w:autoSpaceDN w:val="0"/>
              <w:adjustRightInd w:val="0"/>
              <w:jc w:val="center"/>
              <w:rPr>
                <w:i/>
                <w:iCs/>
                <w:color w:val="000000" w:themeColor="text1"/>
                <w:lang w:val="ro-RO"/>
              </w:rPr>
            </w:pPr>
            <w:r w:rsidRPr="00D66C01">
              <w:rPr>
                <w:i/>
                <w:iCs/>
                <w:color w:val="000000" w:themeColor="text1"/>
                <w:lang w:val="ro-RO"/>
              </w:rPr>
              <w:t>grad de realizare (%)</w:t>
            </w:r>
          </w:p>
        </w:tc>
        <w:tc>
          <w:tcPr>
            <w:tcW w:w="2670" w:type="dxa"/>
            <w:tcBorders>
              <w:top w:val="single" w:sz="6" w:space="0" w:color="auto"/>
              <w:left w:val="single" w:sz="12" w:space="0" w:color="auto"/>
              <w:bottom w:val="single" w:sz="12" w:space="0" w:color="auto"/>
              <w:right w:val="single" w:sz="12" w:space="0" w:color="auto"/>
            </w:tcBorders>
          </w:tcPr>
          <w:p w:rsidR="000A3A74" w:rsidRPr="00D66C01" w:rsidRDefault="000A3A74" w:rsidP="00260A5E">
            <w:pPr>
              <w:autoSpaceDE w:val="0"/>
              <w:autoSpaceDN w:val="0"/>
              <w:adjustRightInd w:val="0"/>
              <w:jc w:val="center"/>
              <w:rPr>
                <w:b/>
                <w:bCs/>
                <w:color w:val="000000" w:themeColor="text1"/>
                <w:lang w:val="ro-RO"/>
              </w:rPr>
            </w:pPr>
            <w:r w:rsidRPr="00D66C01">
              <w:rPr>
                <w:b/>
                <w:bCs/>
                <w:color w:val="000000" w:themeColor="text1"/>
                <w:lang w:val="ro-RO"/>
              </w:rPr>
              <w:t>96.72%</w:t>
            </w:r>
          </w:p>
        </w:tc>
      </w:tr>
    </w:tbl>
    <w:p w:rsidR="000A3A74" w:rsidRPr="00D66C01" w:rsidRDefault="000A3A74" w:rsidP="000A3A74">
      <w:pPr>
        <w:jc w:val="both"/>
        <w:rPr>
          <w:i/>
          <w:color w:val="000000" w:themeColor="text1"/>
          <w:lang w:val="ro-RO"/>
        </w:rPr>
      </w:pPr>
      <w:r w:rsidRPr="00D66C01">
        <w:rPr>
          <w:i/>
          <w:color w:val="000000" w:themeColor="text1"/>
          <w:lang w:val="ro-RO"/>
        </w:rPr>
        <w:t>*Conform metodologiei de evaluare, gradul de soluţionare includ şi cererile nesoluţionate din cauze independente de CTP.</w:t>
      </w:r>
    </w:p>
    <w:p w:rsidR="000A3A74" w:rsidRPr="00D66C01" w:rsidRDefault="000A3A74" w:rsidP="000A3A74">
      <w:pPr>
        <w:jc w:val="both"/>
        <w:rPr>
          <w:bCs/>
          <w:color w:val="000000" w:themeColor="text1"/>
          <w:lang w:val="ro-RO"/>
        </w:rPr>
      </w:pPr>
      <w:r w:rsidRPr="00D66C01">
        <w:rPr>
          <w:i/>
          <w:color w:val="000000" w:themeColor="text1"/>
          <w:lang w:val="ro-RO"/>
        </w:rPr>
        <w:t>**Procent minim al achiziţiilor publice care trebuie publicate în SEAP, conform prevederilor legale min. 40</w:t>
      </w:r>
      <w:r w:rsidRPr="00D66C01">
        <w:rPr>
          <w:color w:val="000000" w:themeColor="text1"/>
          <w:lang w:val="ro-RO"/>
        </w:rPr>
        <w:t>%</w:t>
      </w:r>
    </w:p>
    <w:p w:rsidR="000A3A74" w:rsidRPr="00D66C01" w:rsidRDefault="000A3A74" w:rsidP="000A3A74">
      <w:pPr>
        <w:rPr>
          <w:bCs/>
          <w:color w:val="000000" w:themeColor="text1"/>
          <w:highlight w:val="yellow"/>
          <w:lang w:val="ro-RO"/>
        </w:rPr>
      </w:pPr>
    </w:p>
    <w:p w:rsidR="000A3A74" w:rsidRPr="00D66C01" w:rsidRDefault="000A3A74" w:rsidP="000A3A74">
      <w:pPr>
        <w:pStyle w:val="Heading1"/>
        <w:numPr>
          <w:ilvl w:val="0"/>
          <w:numId w:val="20"/>
        </w:numPr>
        <w:spacing w:before="0" w:after="0"/>
        <w:ind w:left="0" w:firstLine="0"/>
        <w:jc w:val="center"/>
        <w:rPr>
          <w:rFonts w:ascii="Times New Roman" w:hAnsi="Times New Roman" w:cs="Times New Roman"/>
          <w:color w:val="000000" w:themeColor="text1"/>
          <w:sz w:val="24"/>
          <w:szCs w:val="24"/>
        </w:rPr>
      </w:pPr>
      <w:bookmarkStart w:id="6" w:name="_Toc349893713"/>
      <w:bookmarkStart w:id="7" w:name="_Toc349893867"/>
      <w:bookmarkStart w:id="8" w:name="_Toc352678275"/>
      <w:r w:rsidRPr="00D66C01">
        <w:rPr>
          <w:rFonts w:ascii="Times New Roman" w:hAnsi="Times New Roman" w:cs="Times New Roman"/>
          <w:color w:val="000000" w:themeColor="text1"/>
          <w:sz w:val="24"/>
          <w:szCs w:val="24"/>
        </w:rPr>
        <w:t>CHELTUIELI</w:t>
      </w:r>
      <w:bookmarkEnd w:id="6"/>
      <w:bookmarkEnd w:id="7"/>
      <w:bookmarkEnd w:id="8"/>
    </w:p>
    <w:p w:rsidR="000A3A74" w:rsidRPr="00D66C01" w:rsidRDefault="000A3A74" w:rsidP="000A3A74">
      <w:pPr>
        <w:ind w:right="-105"/>
        <w:jc w:val="both"/>
        <w:rPr>
          <w:b/>
          <w:i/>
          <w:color w:val="000000" w:themeColor="text1"/>
          <w:highlight w:val="yellow"/>
          <w:lang w:val="ro-RO"/>
        </w:rPr>
      </w:pPr>
    </w:p>
    <w:p w:rsidR="000A3A74" w:rsidRPr="00D66C01" w:rsidRDefault="000A3A74" w:rsidP="000A3A74">
      <w:pPr>
        <w:numPr>
          <w:ilvl w:val="1"/>
          <w:numId w:val="5"/>
        </w:numPr>
        <w:tabs>
          <w:tab w:val="clear" w:pos="1440"/>
          <w:tab w:val="num" w:pos="720"/>
        </w:tabs>
        <w:ind w:left="0" w:firstLine="0"/>
        <w:jc w:val="both"/>
        <w:rPr>
          <w:b/>
          <w:color w:val="000000" w:themeColor="text1"/>
          <w:lang w:val="ro-RO"/>
        </w:rPr>
      </w:pPr>
      <w:r w:rsidRPr="00D66C01">
        <w:rPr>
          <w:b/>
          <w:color w:val="000000" w:themeColor="text1"/>
          <w:lang w:val="ro-RO"/>
        </w:rPr>
        <w:t>Contul de execu</w:t>
      </w:r>
      <w:r w:rsidR="00BA10FA">
        <w:rPr>
          <w:b/>
          <w:color w:val="000000" w:themeColor="text1"/>
          <w:lang w:val="ro-RO"/>
        </w:rPr>
        <w:t>ț</w:t>
      </w:r>
      <w:r w:rsidRPr="00D66C01">
        <w:rPr>
          <w:b/>
          <w:color w:val="000000" w:themeColor="text1"/>
          <w:lang w:val="ro-RO"/>
        </w:rPr>
        <w:t>ie al BASS pe anul 2013</w:t>
      </w:r>
    </w:p>
    <w:p w:rsidR="000A3A74" w:rsidRPr="00D66C01" w:rsidRDefault="000A3A74" w:rsidP="000A3A74">
      <w:pPr>
        <w:jc w:val="both"/>
        <w:rPr>
          <w:bCs/>
          <w:color w:val="000000" w:themeColor="text1"/>
          <w:highlight w:val="yellow"/>
          <w:lang w:val="ro-RO"/>
        </w:rPr>
      </w:pPr>
      <w:r w:rsidRPr="00D66C01">
        <w:rPr>
          <w:bCs/>
          <w:color w:val="000000" w:themeColor="text1"/>
          <w:highlight w:val="yellow"/>
          <w:lang w:val="ro-RO"/>
        </w:rPr>
        <w:t xml:space="preserve">          </w:t>
      </w:r>
    </w:p>
    <w:p w:rsidR="000A3A74" w:rsidRPr="00D66C01" w:rsidRDefault="000A3A74" w:rsidP="000A3A74">
      <w:pPr>
        <w:jc w:val="both"/>
        <w:rPr>
          <w:bCs/>
          <w:color w:val="000000" w:themeColor="text1"/>
          <w:lang w:val="ro-RO"/>
        </w:rPr>
      </w:pPr>
      <w:r w:rsidRPr="00D66C01">
        <w:rPr>
          <w:bCs/>
          <w:color w:val="000000" w:themeColor="text1"/>
          <w:lang w:val="ro-RO"/>
        </w:rPr>
        <w:t>Conform prevederilor Legii nr. 500/2002, cu modificările si completările ulterioare, prin Legea BASS pe anul 2013, s-au prevăzut şi s-au autorizat, pentru anul bugetar 2013, veniturile și cheltuielile bugetare, precum şi reglementările specifice exerciţiului bugetar.</w:t>
      </w:r>
    </w:p>
    <w:p w:rsidR="000A3A74" w:rsidRPr="00D66C01" w:rsidRDefault="000A3A74" w:rsidP="000A3A74">
      <w:pPr>
        <w:jc w:val="both"/>
        <w:rPr>
          <w:bCs/>
          <w:color w:val="000000" w:themeColor="text1"/>
          <w:sz w:val="16"/>
          <w:szCs w:val="16"/>
          <w:lang w:val="ro-RO"/>
        </w:rPr>
      </w:pPr>
    </w:p>
    <w:p w:rsidR="000A3A74" w:rsidRPr="00D66C01" w:rsidRDefault="000A3A74" w:rsidP="000A3A74">
      <w:pPr>
        <w:jc w:val="both"/>
        <w:rPr>
          <w:bCs/>
          <w:color w:val="000000" w:themeColor="text1"/>
          <w:lang w:val="ro-RO"/>
        </w:rPr>
      </w:pPr>
      <w:r w:rsidRPr="00D66C01">
        <w:rPr>
          <w:bCs/>
          <w:color w:val="000000" w:themeColor="text1"/>
          <w:lang w:val="ro-RO"/>
        </w:rPr>
        <w:t>Contul de execuţie a BASS la 31.12.2013 a fost întocmit, conform prevederilor art. 56 și art. 57 din Legea privind finanţele publice nr. 500/2002 cu modificările ulterioare, pe baza situaţiilor financiare prezentate de CNPP, de CTP, de INEMRCM, a Caselor Sectori</w:t>
      </w:r>
      <w:r w:rsidR="00321590">
        <w:rPr>
          <w:bCs/>
          <w:color w:val="000000" w:themeColor="text1"/>
          <w:lang w:val="ro-RO"/>
        </w:rPr>
        <w:t>a</w:t>
      </w:r>
      <w:r w:rsidRPr="00D66C01">
        <w:rPr>
          <w:bCs/>
          <w:color w:val="000000" w:themeColor="text1"/>
          <w:lang w:val="ro-RO"/>
        </w:rPr>
        <w:t>le de Pensii şi a conturilor privind execuţia de casă transmisă de către unit</w:t>
      </w:r>
      <w:r w:rsidR="00321590">
        <w:rPr>
          <w:bCs/>
          <w:color w:val="000000" w:themeColor="text1"/>
          <w:lang w:val="ro-RO"/>
        </w:rPr>
        <w:t>ă</w:t>
      </w:r>
      <w:r w:rsidRPr="00D66C01">
        <w:rPr>
          <w:bCs/>
          <w:color w:val="000000" w:themeColor="text1"/>
          <w:lang w:val="ro-RO"/>
        </w:rPr>
        <w:t>ţile teritoriale ale trezoreriei statului şi a Anexei B transmisă de către Ministerul Finanţelor Publice prin unităţile sale subordonate.</w:t>
      </w:r>
    </w:p>
    <w:p w:rsidR="000A3A74" w:rsidRPr="00D66C01" w:rsidRDefault="000A3A74" w:rsidP="000A3A74">
      <w:pPr>
        <w:jc w:val="both"/>
        <w:rPr>
          <w:bCs/>
          <w:color w:val="000000" w:themeColor="text1"/>
          <w:lang w:val="ro-RO"/>
        </w:rPr>
      </w:pPr>
      <w:r w:rsidRPr="00D66C01">
        <w:rPr>
          <w:bCs/>
          <w:color w:val="000000" w:themeColor="text1"/>
          <w:lang w:val="ro-RO"/>
        </w:rPr>
        <w:t xml:space="preserve">         </w:t>
      </w:r>
    </w:p>
    <w:p w:rsidR="000A3A74" w:rsidRPr="00D66C01" w:rsidRDefault="000A3A74" w:rsidP="000A3A74">
      <w:pPr>
        <w:jc w:val="both"/>
        <w:rPr>
          <w:bCs/>
          <w:color w:val="000000" w:themeColor="text1"/>
          <w:lang w:val="ro-RO"/>
        </w:rPr>
      </w:pPr>
      <w:r w:rsidRPr="00D66C01">
        <w:rPr>
          <w:bCs/>
          <w:color w:val="000000" w:themeColor="text1"/>
          <w:lang w:val="ro-RO"/>
        </w:rPr>
        <w:t>Contul de execuţie a BASS a fost întocmit în structura bugetului aprobat prin Legea nr. 6/2013 a BASS pe anul 2013.</w:t>
      </w:r>
    </w:p>
    <w:p w:rsidR="000A3A74" w:rsidRPr="00D66C01" w:rsidRDefault="000A3A74" w:rsidP="000A3A74">
      <w:pPr>
        <w:jc w:val="both"/>
        <w:rPr>
          <w:bCs/>
          <w:color w:val="000000" w:themeColor="text1"/>
          <w:lang w:val="ro-RO"/>
        </w:rPr>
      </w:pPr>
    </w:p>
    <w:p w:rsidR="000A3A74" w:rsidRPr="00D66C01" w:rsidRDefault="000A3A74" w:rsidP="000A3A74">
      <w:pPr>
        <w:jc w:val="both"/>
        <w:rPr>
          <w:bCs/>
          <w:color w:val="000000" w:themeColor="text1"/>
          <w:lang w:val="ro-RO"/>
        </w:rPr>
      </w:pPr>
      <w:r w:rsidRPr="00D66C01">
        <w:rPr>
          <w:bCs/>
          <w:color w:val="000000" w:themeColor="text1"/>
          <w:lang w:val="ro-RO"/>
        </w:rPr>
        <w:t>La construcţia bugetară în domeniul asigurărilor sociale de stat pe anul 2013  s-au avut în vedere următoarele:</w:t>
      </w:r>
    </w:p>
    <w:p w:rsidR="000A3A74" w:rsidRPr="00D66C01" w:rsidRDefault="000A3A74" w:rsidP="000A3A74">
      <w:pPr>
        <w:pStyle w:val="ListParagraph"/>
        <w:numPr>
          <w:ilvl w:val="0"/>
          <w:numId w:val="51"/>
        </w:numPr>
        <w:ind w:left="284" w:hanging="284"/>
        <w:jc w:val="both"/>
        <w:rPr>
          <w:color w:val="000000" w:themeColor="text1"/>
          <w:lang w:val="ro-RO"/>
        </w:rPr>
      </w:pPr>
      <w:r w:rsidRPr="00D66C01">
        <w:rPr>
          <w:color w:val="000000" w:themeColor="text1"/>
          <w:lang w:val="ro-RO"/>
        </w:rPr>
        <w:t>majorarea cu 4% a valorii punctului de pensie în anul 2013, respectiv la 762,1 lei;</w:t>
      </w:r>
    </w:p>
    <w:p w:rsidR="000A3A74" w:rsidRPr="00D66C01" w:rsidRDefault="000A3A74" w:rsidP="000A3A74">
      <w:pPr>
        <w:pStyle w:val="ListParagraph"/>
        <w:numPr>
          <w:ilvl w:val="0"/>
          <w:numId w:val="51"/>
        </w:numPr>
        <w:ind w:left="284" w:hanging="284"/>
        <w:jc w:val="both"/>
        <w:rPr>
          <w:color w:val="000000" w:themeColor="text1"/>
          <w:lang w:val="ro-RO"/>
        </w:rPr>
      </w:pPr>
      <w:r w:rsidRPr="00D66C01">
        <w:rPr>
          <w:color w:val="000000" w:themeColor="text1"/>
          <w:lang w:val="ro-RO"/>
        </w:rPr>
        <w:lastRenderedPageBreak/>
        <w:t>acordarea, pentru persoanele care au desfăşurat activităţi în condiţii deosebite de muncă, după data de 1 aprilie 2001 şi care s-au înscris la pensie anterior intrării în vigoare a Legii nr. 263/2010, a majorării cu 25% a punctajelor lunare realizate în perioadele respective;</w:t>
      </w:r>
    </w:p>
    <w:p w:rsidR="000A3A74" w:rsidRPr="00D66C01" w:rsidRDefault="000A3A74" w:rsidP="000A3A74">
      <w:pPr>
        <w:pStyle w:val="ListParagraph"/>
        <w:numPr>
          <w:ilvl w:val="0"/>
          <w:numId w:val="51"/>
        </w:numPr>
        <w:ind w:left="284" w:hanging="284"/>
        <w:jc w:val="both"/>
        <w:rPr>
          <w:color w:val="000000" w:themeColor="text1"/>
          <w:lang w:val="ro-RO"/>
        </w:rPr>
      </w:pPr>
      <w:r w:rsidRPr="00D66C01">
        <w:rPr>
          <w:color w:val="000000" w:themeColor="text1"/>
          <w:lang w:val="ro-RO"/>
        </w:rPr>
        <w:t>majorarea punctajului mediu anual realizat de persoanele care au ieşit la pensie începând cu data de 1 ianuarie 2011, cu un indice de corecţie de 1,06;</w:t>
      </w:r>
    </w:p>
    <w:p w:rsidR="000A3A74" w:rsidRPr="00D66C01" w:rsidRDefault="000A3A74" w:rsidP="000A3A74">
      <w:pPr>
        <w:pStyle w:val="ListParagraph"/>
        <w:numPr>
          <w:ilvl w:val="0"/>
          <w:numId w:val="51"/>
        </w:numPr>
        <w:ind w:left="284" w:hanging="284"/>
        <w:jc w:val="both"/>
        <w:rPr>
          <w:color w:val="000000" w:themeColor="text1"/>
          <w:lang w:val="ro-RO"/>
        </w:rPr>
      </w:pPr>
      <w:r w:rsidRPr="00D66C01">
        <w:rPr>
          <w:color w:val="000000" w:themeColor="text1"/>
          <w:lang w:val="ro-RO"/>
        </w:rPr>
        <w:t>încadrarea cheltuielilor bugetare în cadrul fiscal-bugetar din strategia fiscal-bugetară a Guvernului, pentru perioada 2013-2016;</w:t>
      </w:r>
    </w:p>
    <w:p w:rsidR="000A3A74" w:rsidRPr="00D66C01" w:rsidRDefault="000A3A74" w:rsidP="000A3A74">
      <w:pPr>
        <w:pStyle w:val="ListParagraph"/>
        <w:numPr>
          <w:ilvl w:val="0"/>
          <w:numId w:val="51"/>
        </w:numPr>
        <w:ind w:left="284" w:hanging="284"/>
        <w:jc w:val="both"/>
        <w:rPr>
          <w:color w:val="000000" w:themeColor="text1"/>
          <w:lang w:val="ro-RO"/>
        </w:rPr>
      </w:pPr>
      <w:r w:rsidRPr="00D66C01">
        <w:rPr>
          <w:color w:val="000000" w:themeColor="text1"/>
          <w:lang w:val="ro-RO"/>
        </w:rPr>
        <w:t>creşterea câştigului salarial mediu brut în anul 2013 la 2.223 lei, faţă de 2.077 lei estimat pentru anul 2012 şi 1.980 lei înregistrat în anul 2011;</w:t>
      </w:r>
    </w:p>
    <w:p w:rsidR="000A3A74" w:rsidRPr="00D66C01" w:rsidRDefault="000A3A74" w:rsidP="000A3A74">
      <w:pPr>
        <w:pStyle w:val="ListParagraph"/>
        <w:numPr>
          <w:ilvl w:val="0"/>
          <w:numId w:val="51"/>
        </w:numPr>
        <w:ind w:left="284" w:hanging="284"/>
        <w:jc w:val="both"/>
        <w:rPr>
          <w:color w:val="000000" w:themeColor="text1"/>
          <w:lang w:val="ro-RO"/>
        </w:rPr>
      </w:pPr>
      <w:r w:rsidRPr="00D66C01">
        <w:rPr>
          <w:color w:val="000000" w:themeColor="text1"/>
          <w:lang w:val="ro-RO"/>
        </w:rPr>
        <w:t>scăderea numărului de şomeri înregistraţi cu 29 de mii persoane, ajungându-se astfel la finele anului 2013 la 465 mii persoane, de la 494 de mii persoane estimat pentru finele anului 2012;</w:t>
      </w:r>
    </w:p>
    <w:p w:rsidR="000A3A74" w:rsidRPr="00D66C01" w:rsidRDefault="000A3A74" w:rsidP="000A3A74">
      <w:pPr>
        <w:pStyle w:val="ListParagraph"/>
        <w:numPr>
          <w:ilvl w:val="0"/>
          <w:numId w:val="51"/>
        </w:numPr>
        <w:ind w:left="284" w:hanging="284"/>
        <w:jc w:val="both"/>
        <w:rPr>
          <w:color w:val="000000" w:themeColor="text1"/>
          <w:lang w:val="ro-RO"/>
        </w:rPr>
      </w:pPr>
      <w:r w:rsidRPr="00D66C01">
        <w:rPr>
          <w:color w:val="000000" w:themeColor="text1"/>
          <w:lang w:val="ro-RO"/>
        </w:rPr>
        <w:t>scăderea ratei medii a şomajului la 5,2% în anul 2013, faţă de 5,6% estimată pentru anul 2012;</w:t>
      </w:r>
    </w:p>
    <w:p w:rsidR="000A3A74" w:rsidRPr="00D66C01" w:rsidRDefault="000A3A74" w:rsidP="000A3A74">
      <w:pPr>
        <w:pStyle w:val="ListParagraph"/>
        <w:numPr>
          <w:ilvl w:val="0"/>
          <w:numId w:val="51"/>
        </w:numPr>
        <w:ind w:left="284" w:hanging="284"/>
        <w:jc w:val="both"/>
        <w:rPr>
          <w:color w:val="000000" w:themeColor="text1"/>
          <w:lang w:val="ro-RO"/>
        </w:rPr>
      </w:pPr>
      <w:r w:rsidRPr="00D66C01">
        <w:rPr>
          <w:color w:val="000000" w:themeColor="text1"/>
          <w:lang w:val="ro-RO"/>
        </w:rPr>
        <w:t xml:space="preserve">finanţarea cheltuielilor aferente unor proiecte cu finanţare din fonduri externe nerambursabile </w:t>
      </w:r>
      <w:proofErr w:type="spellStart"/>
      <w:r w:rsidRPr="00D66C01">
        <w:rPr>
          <w:color w:val="000000" w:themeColor="text1"/>
          <w:lang w:val="ro-RO"/>
        </w:rPr>
        <w:t>postaderare</w:t>
      </w:r>
      <w:proofErr w:type="spellEnd"/>
      <w:r w:rsidRPr="00D66C01">
        <w:rPr>
          <w:color w:val="000000" w:themeColor="text1"/>
          <w:lang w:val="ro-RO"/>
        </w:rPr>
        <w:t xml:space="preserve"> cum ar fi cele pentru: oferirea de servicii participanţilor la sistemul public de pensii prin implementarea unui sistem informatic integrat (servicii publice electronice destinate cetăţenilor, contribuabili şi beneficiari ai sistemului public de pensii şi din sistemul accidentelor de muncă şi bolilor profesionale), etc.</w:t>
      </w:r>
    </w:p>
    <w:p w:rsidR="000A3A74" w:rsidRPr="00D66C01" w:rsidRDefault="000A3A74" w:rsidP="000A3A74">
      <w:pPr>
        <w:jc w:val="both"/>
        <w:rPr>
          <w:color w:val="000000" w:themeColor="text1"/>
          <w:lang w:val="ro-RO"/>
        </w:rPr>
      </w:pPr>
    </w:p>
    <w:p w:rsidR="000A3A74" w:rsidRPr="00D66C01" w:rsidRDefault="000A3A74" w:rsidP="000A3A74">
      <w:pPr>
        <w:jc w:val="both"/>
        <w:rPr>
          <w:bCs/>
          <w:color w:val="000000" w:themeColor="text1"/>
          <w:lang w:val="ro-RO"/>
        </w:rPr>
      </w:pPr>
      <w:r w:rsidRPr="00D66C01">
        <w:rPr>
          <w:bCs/>
          <w:color w:val="000000" w:themeColor="text1"/>
          <w:lang w:val="ro-RO"/>
        </w:rPr>
        <w:t xml:space="preserve">Veniturile BASS pe anul 2013 au fost stabilite avându-se în vedere următoarele cote </w:t>
      </w:r>
      <w:r w:rsidRPr="00D66C01">
        <w:rPr>
          <w:b/>
          <w:bCs/>
          <w:color w:val="000000" w:themeColor="text1"/>
          <w:lang w:val="ro-RO"/>
        </w:rPr>
        <w:t>de contribuţii</w:t>
      </w:r>
      <w:r w:rsidRPr="00D66C01">
        <w:rPr>
          <w:bCs/>
          <w:color w:val="000000" w:themeColor="text1"/>
          <w:lang w:val="ro-RO"/>
        </w:rPr>
        <w:t xml:space="preserve">: </w:t>
      </w:r>
      <w:r w:rsidRPr="00D66C01">
        <w:rPr>
          <w:b/>
          <w:bCs/>
          <w:color w:val="000000" w:themeColor="text1"/>
          <w:lang w:val="ro-RO"/>
        </w:rPr>
        <w:t xml:space="preserve">20,8%  </w:t>
      </w:r>
      <w:r w:rsidRPr="00D66C01">
        <w:rPr>
          <w:bCs/>
          <w:color w:val="000000" w:themeColor="text1"/>
          <w:lang w:val="ro-RO"/>
        </w:rPr>
        <w:t xml:space="preserve">- cota datorată de angajatori pentru condiţii  normale de muncă; </w:t>
      </w:r>
      <w:r w:rsidRPr="00D66C01">
        <w:rPr>
          <w:b/>
          <w:bCs/>
          <w:color w:val="000000" w:themeColor="text1"/>
          <w:lang w:val="ro-RO"/>
        </w:rPr>
        <w:t>10,5%</w:t>
      </w:r>
      <w:r w:rsidRPr="00D66C01">
        <w:rPr>
          <w:bCs/>
          <w:color w:val="000000" w:themeColor="text1"/>
          <w:lang w:val="ro-RO"/>
        </w:rPr>
        <w:t xml:space="preserve"> - cota datorată de angajat care cuprinde şi cota de </w:t>
      </w:r>
      <w:r w:rsidRPr="00D66C01">
        <w:rPr>
          <w:b/>
          <w:bCs/>
          <w:color w:val="000000" w:themeColor="text1"/>
          <w:lang w:val="ro-RO"/>
        </w:rPr>
        <w:t>3,5%</w:t>
      </w:r>
      <w:r w:rsidRPr="00D66C01">
        <w:rPr>
          <w:bCs/>
          <w:color w:val="000000" w:themeColor="text1"/>
          <w:lang w:val="ro-RO"/>
        </w:rPr>
        <w:t xml:space="preserve"> aferentă fondurilor de pensii administrate privat; </w:t>
      </w:r>
      <w:r w:rsidRPr="00D66C01">
        <w:rPr>
          <w:b/>
          <w:bCs/>
          <w:color w:val="000000" w:themeColor="text1"/>
          <w:lang w:val="ro-RO"/>
        </w:rPr>
        <w:t>0,23%</w:t>
      </w:r>
      <w:r w:rsidRPr="00D66C01">
        <w:rPr>
          <w:bCs/>
          <w:color w:val="000000" w:themeColor="text1"/>
          <w:lang w:val="ro-RO"/>
        </w:rPr>
        <w:t xml:space="preserve"> - cota medie datorată de angajatori pentru sistemul asigurărilor de accidente de muncă şi boli profesionale.</w:t>
      </w:r>
    </w:p>
    <w:p w:rsidR="000A3A74" w:rsidRPr="00D66C01" w:rsidRDefault="000A3A74" w:rsidP="000A3A74">
      <w:pPr>
        <w:jc w:val="both"/>
        <w:rPr>
          <w:bCs/>
          <w:color w:val="000000" w:themeColor="text1"/>
          <w:lang w:val="ro-RO"/>
        </w:rPr>
      </w:pPr>
    </w:p>
    <w:p w:rsidR="000A3A74" w:rsidRPr="00D66C01" w:rsidRDefault="000A3A74" w:rsidP="000A3A74">
      <w:pPr>
        <w:jc w:val="both"/>
        <w:rPr>
          <w:color w:val="000000" w:themeColor="text1"/>
          <w:lang w:val="ro-RO"/>
        </w:rPr>
      </w:pPr>
    </w:p>
    <w:p w:rsidR="000A3A74" w:rsidRPr="00D66C01" w:rsidRDefault="000A3A74" w:rsidP="000A3A74">
      <w:pPr>
        <w:ind w:left="-142"/>
        <w:jc w:val="both"/>
        <w:rPr>
          <w:color w:val="000000" w:themeColor="text1"/>
          <w:lang w:val="ro-RO"/>
        </w:rPr>
      </w:pPr>
      <w:r w:rsidRPr="00D66C01">
        <w:rPr>
          <w:color w:val="000000" w:themeColor="text1"/>
          <w:lang w:val="ro-RO"/>
        </w:rPr>
        <w:t xml:space="preserve">Execuţia  BASS la 31.12.2013, realizată la nivelul întregului sistem, se prezintă în indicatori sintetici, astfel:                           </w:t>
      </w:r>
    </w:p>
    <w:p w:rsidR="000A3A74" w:rsidRPr="00D66C01" w:rsidRDefault="000A3A74" w:rsidP="000A3A74">
      <w:pPr>
        <w:rPr>
          <w:color w:val="000000" w:themeColor="text1"/>
          <w:lang w:val="ro-RO"/>
        </w:rPr>
      </w:pPr>
      <w:r w:rsidRPr="00D66C01">
        <w:rPr>
          <w:color w:val="000000" w:themeColor="text1"/>
          <w:lang w:val="ro-RO"/>
        </w:rPr>
        <w:t xml:space="preserve">                                                                                                                                                                          lei                                                         </w:t>
      </w:r>
    </w:p>
    <w:tbl>
      <w:tblPr>
        <w:tblW w:w="5000" w:type="pct"/>
        <w:tblLook w:val="0000"/>
      </w:tblPr>
      <w:tblGrid>
        <w:gridCol w:w="1081"/>
        <w:gridCol w:w="3468"/>
        <w:gridCol w:w="2004"/>
        <w:gridCol w:w="2108"/>
        <w:gridCol w:w="2162"/>
      </w:tblGrid>
      <w:tr w:rsidR="000A3A74" w:rsidRPr="00D66C01" w:rsidTr="00260A5E">
        <w:trPr>
          <w:trHeight w:val="795"/>
        </w:trPr>
        <w:tc>
          <w:tcPr>
            <w:tcW w:w="499" w:type="pct"/>
            <w:tcBorders>
              <w:top w:val="single" w:sz="8" w:space="0" w:color="auto"/>
              <w:left w:val="single" w:sz="8" w:space="0" w:color="auto"/>
              <w:bottom w:val="nil"/>
              <w:right w:val="single" w:sz="4" w:space="0" w:color="auto"/>
            </w:tcBorders>
            <w:vAlign w:val="bottom"/>
          </w:tcPr>
          <w:p w:rsidR="000A3A74" w:rsidRPr="00D66C01" w:rsidRDefault="000A3A74" w:rsidP="00260A5E">
            <w:pPr>
              <w:jc w:val="center"/>
              <w:rPr>
                <w:b/>
                <w:bCs/>
                <w:color w:val="000000" w:themeColor="text1"/>
                <w:lang w:val="ro-RO"/>
              </w:rPr>
            </w:pPr>
            <w:r w:rsidRPr="00D66C01">
              <w:rPr>
                <w:b/>
                <w:bCs/>
                <w:color w:val="000000" w:themeColor="text1"/>
                <w:lang w:val="ro-RO"/>
              </w:rPr>
              <w:t>Capitol</w:t>
            </w:r>
          </w:p>
        </w:tc>
        <w:tc>
          <w:tcPr>
            <w:tcW w:w="1602" w:type="pct"/>
            <w:tcBorders>
              <w:top w:val="single" w:sz="8" w:space="0" w:color="auto"/>
              <w:left w:val="nil"/>
              <w:bottom w:val="nil"/>
              <w:right w:val="single" w:sz="4" w:space="0" w:color="auto"/>
            </w:tcBorders>
            <w:vAlign w:val="bottom"/>
          </w:tcPr>
          <w:p w:rsidR="000A3A74" w:rsidRPr="00D66C01" w:rsidRDefault="000A3A74" w:rsidP="00260A5E">
            <w:pPr>
              <w:jc w:val="center"/>
              <w:rPr>
                <w:b/>
                <w:bCs/>
                <w:color w:val="000000" w:themeColor="text1"/>
                <w:lang w:val="ro-RO"/>
              </w:rPr>
            </w:pPr>
            <w:r w:rsidRPr="00D66C01">
              <w:rPr>
                <w:b/>
                <w:bCs/>
                <w:color w:val="000000" w:themeColor="text1"/>
                <w:lang w:val="ro-RO"/>
              </w:rPr>
              <w:t>Denumire indicator</w:t>
            </w:r>
          </w:p>
        </w:tc>
        <w:tc>
          <w:tcPr>
            <w:tcW w:w="926" w:type="pct"/>
            <w:tcBorders>
              <w:top w:val="single" w:sz="8" w:space="0" w:color="auto"/>
              <w:left w:val="nil"/>
              <w:bottom w:val="nil"/>
              <w:right w:val="single" w:sz="4" w:space="0" w:color="auto"/>
            </w:tcBorders>
            <w:vAlign w:val="bottom"/>
          </w:tcPr>
          <w:p w:rsidR="000A3A74" w:rsidRPr="00D66C01" w:rsidRDefault="000A3A74" w:rsidP="00260A5E">
            <w:pPr>
              <w:jc w:val="center"/>
              <w:rPr>
                <w:b/>
                <w:bCs/>
                <w:color w:val="000000" w:themeColor="text1"/>
                <w:lang w:val="ro-RO"/>
              </w:rPr>
            </w:pPr>
            <w:r w:rsidRPr="00D66C01">
              <w:rPr>
                <w:b/>
                <w:bCs/>
                <w:color w:val="000000" w:themeColor="text1"/>
                <w:lang w:val="ro-RO"/>
              </w:rPr>
              <w:t>BUGET 31.12.2013</w:t>
            </w:r>
          </w:p>
        </w:tc>
        <w:tc>
          <w:tcPr>
            <w:tcW w:w="974" w:type="pct"/>
            <w:tcBorders>
              <w:top w:val="single" w:sz="8" w:space="0" w:color="auto"/>
              <w:left w:val="nil"/>
              <w:bottom w:val="nil"/>
              <w:right w:val="single" w:sz="4" w:space="0" w:color="auto"/>
            </w:tcBorders>
            <w:vAlign w:val="bottom"/>
          </w:tcPr>
          <w:p w:rsidR="000A3A74" w:rsidRPr="00D66C01" w:rsidRDefault="000A3A74" w:rsidP="00260A5E">
            <w:pPr>
              <w:jc w:val="center"/>
              <w:rPr>
                <w:b/>
                <w:bCs/>
                <w:color w:val="000000" w:themeColor="text1"/>
                <w:lang w:val="ro-RO"/>
              </w:rPr>
            </w:pPr>
            <w:r w:rsidRPr="00D66C01">
              <w:rPr>
                <w:b/>
                <w:bCs/>
                <w:color w:val="000000" w:themeColor="text1"/>
                <w:lang w:val="ro-RO"/>
              </w:rPr>
              <w:t>EXECUTIE  31.12.2013</w:t>
            </w:r>
          </w:p>
        </w:tc>
        <w:tc>
          <w:tcPr>
            <w:tcW w:w="999" w:type="pct"/>
            <w:tcBorders>
              <w:top w:val="single" w:sz="8" w:space="0" w:color="auto"/>
              <w:left w:val="nil"/>
              <w:bottom w:val="nil"/>
              <w:right w:val="single" w:sz="8" w:space="0" w:color="auto"/>
            </w:tcBorders>
            <w:vAlign w:val="center"/>
          </w:tcPr>
          <w:p w:rsidR="000A3A74" w:rsidRPr="00D66C01" w:rsidRDefault="000A3A74" w:rsidP="00260A5E">
            <w:pPr>
              <w:jc w:val="center"/>
              <w:rPr>
                <w:b/>
                <w:bCs/>
                <w:color w:val="000000" w:themeColor="text1"/>
                <w:lang w:val="ro-RO"/>
              </w:rPr>
            </w:pPr>
            <w:r w:rsidRPr="00D66C01">
              <w:rPr>
                <w:b/>
                <w:bCs/>
                <w:color w:val="000000" w:themeColor="text1"/>
                <w:lang w:val="ro-RO"/>
              </w:rPr>
              <w:t>%                EXECUTIE/ BUGET</w:t>
            </w:r>
          </w:p>
        </w:tc>
      </w:tr>
      <w:tr w:rsidR="000A3A74" w:rsidRPr="00D66C01" w:rsidTr="00260A5E">
        <w:trPr>
          <w:trHeight w:val="270"/>
        </w:trPr>
        <w:tc>
          <w:tcPr>
            <w:tcW w:w="499" w:type="pct"/>
            <w:tcBorders>
              <w:top w:val="single" w:sz="8" w:space="0" w:color="auto"/>
              <w:left w:val="single" w:sz="8" w:space="0" w:color="auto"/>
              <w:bottom w:val="nil"/>
              <w:right w:val="single" w:sz="4" w:space="0" w:color="auto"/>
            </w:tcBorders>
            <w:vAlign w:val="bottom"/>
          </w:tcPr>
          <w:p w:rsidR="000A3A74" w:rsidRPr="00D66C01" w:rsidRDefault="000A3A74" w:rsidP="00260A5E">
            <w:pPr>
              <w:jc w:val="center"/>
              <w:rPr>
                <w:b/>
                <w:bCs/>
                <w:color w:val="000000" w:themeColor="text1"/>
                <w:lang w:val="ro-RO"/>
              </w:rPr>
            </w:pPr>
            <w:r w:rsidRPr="00D66C01">
              <w:rPr>
                <w:b/>
                <w:bCs/>
                <w:color w:val="000000" w:themeColor="text1"/>
                <w:lang w:val="ro-RO"/>
              </w:rPr>
              <w:t>0</w:t>
            </w:r>
          </w:p>
        </w:tc>
        <w:tc>
          <w:tcPr>
            <w:tcW w:w="1602" w:type="pct"/>
            <w:tcBorders>
              <w:top w:val="single" w:sz="8" w:space="0" w:color="auto"/>
              <w:left w:val="nil"/>
              <w:bottom w:val="nil"/>
              <w:right w:val="single" w:sz="4" w:space="0" w:color="auto"/>
            </w:tcBorders>
            <w:vAlign w:val="bottom"/>
          </w:tcPr>
          <w:p w:rsidR="000A3A74" w:rsidRPr="00D66C01" w:rsidRDefault="000A3A74" w:rsidP="00260A5E">
            <w:pPr>
              <w:jc w:val="center"/>
              <w:rPr>
                <w:b/>
                <w:bCs/>
                <w:color w:val="000000" w:themeColor="text1"/>
                <w:lang w:val="ro-RO"/>
              </w:rPr>
            </w:pPr>
            <w:r w:rsidRPr="00D66C01">
              <w:rPr>
                <w:b/>
                <w:bCs/>
                <w:color w:val="000000" w:themeColor="text1"/>
                <w:lang w:val="ro-RO"/>
              </w:rPr>
              <w:t>1</w:t>
            </w:r>
          </w:p>
        </w:tc>
        <w:tc>
          <w:tcPr>
            <w:tcW w:w="926" w:type="pct"/>
            <w:tcBorders>
              <w:top w:val="single" w:sz="8" w:space="0" w:color="auto"/>
              <w:left w:val="nil"/>
              <w:bottom w:val="nil"/>
              <w:right w:val="single" w:sz="4" w:space="0" w:color="auto"/>
            </w:tcBorders>
            <w:vAlign w:val="bottom"/>
          </w:tcPr>
          <w:p w:rsidR="000A3A74" w:rsidRPr="00D66C01" w:rsidRDefault="000A3A74" w:rsidP="00260A5E">
            <w:pPr>
              <w:jc w:val="center"/>
              <w:rPr>
                <w:b/>
                <w:bCs/>
                <w:color w:val="000000" w:themeColor="text1"/>
                <w:lang w:val="ro-RO"/>
              </w:rPr>
            </w:pPr>
            <w:r w:rsidRPr="00D66C01">
              <w:rPr>
                <w:b/>
                <w:bCs/>
                <w:color w:val="000000" w:themeColor="text1"/>
                <w:lang w:val="ro-RO"/>
              </w:rPr>
              <w:t>2</w:t>
            </w:r>
          </w:p>
        </w:tc>
        <w:tc>
          <w:tcPr>
            <w:tcW w:w="974" w:type="pct"/>
            <w:tcBorders>
              <w:top w:val="single" w:sz="8" w:space="0" w:color="auto"/>
              <w:left w:val="nil"/>
              <w:bottom w:val="nil"/>
              <w:right w:val="single" w:sz="4" w:space="0" w:color="auto"/>
            </w:tcBorders>
            <w:vAlign w:val="bottom"/>
          </w:tcPr>
          <w:p w:rsidR="000A3A74" w:rsidRPr="00D66C01" w:rsidRDefault="000A3A74" w:rsidP="00260A5E">
            <w:pPr>
              <w:jc w:val="center"/>
              <w:rPr>
                <w:b/>
                <w:bCs/>
                <w:color w:val="000000" w:themeColor="text1"/>
                <w:lang w:val="ro-RO"/>
              </w:rPr>
            </w:pPr>
            <w:r w:rsidRPr="00D66C01">
              <w:rPr>
                <w:b/>
                <w:bCs/>
                <w:color w:val="000000" w:themeColor="text1"/>
                <w:lang w:val="ro-RO"/>
              </w:rPr>
              <w:t>3</w:t>
            </w:r>
          </w:p>
        </w:tc>
        <w:tc>
          <w:tcPr>
            <w:tcW w:w="999" w:type="pct"/>
            <w:tcBorders>
              <w:top w:val="single" w:sz="8" w:space="0" w:color="auto"/>
              <w:left w:val="nil"/>
              <w:bottom w:val="nil"/>
              <w:right w:val="single" w:sz="8" w:space="0" w:color="auto"/>
            </w:tcBorders>
            <w:vAlign w:val="center"/>
          </w:tcPr>
          <w:p w:rsidR="000A3A74" w:rsidRPr="00D66C01" w:rsidRDefault="000A3A74" w:rsidP="00260A5E">
            <w:pPr>
              <w:jc w:val="center"/>
              <w:rPr>
                <w:b/>
                <w:bCs/>
                <w:color w:val="000000" w:themeColor="text1"/>
                <w:lang w:val="ro-RO"/>
              </w:rPr>
            </w:pPr>
            <w:r w:rsidRPr="00D66C01">
              <w:rPr>
                <w:b/>
                <w:bCs/>
                <w:color w:val="000000" w:themeColor="text1"/>
                <w:lang w:val="ro-RO"/>
              </w:rPr>
              <w:t>4=3/2</w:t>
            </w:r>
          </w:p>
        </w:tc>
      </w:tr>
      <w:tr w:rsidR="000A3A74" w:rsidRPr="00D66C01" w:rsidTr="00260A5E">
        <w:trPr>
          <w:trHeight w:val="660"/>
        </w:trPr>
        <w:tc>
          <w:tcPr>
            <w:tcW w:w="499" w:type="pct"/>
            <w:tcBorders>
              <w:top w:val="single" w:sz="8" w:space="0" w:color="auto"/>
              <w:left w:val="single" w:sz="8" w:space="0" w:color="auto"/>
              <w:bottom w:val="single" w:sz="8" w:space="0" w:color="auto"/>
              <w:right w:val="single" w:sz="4" w:space="0" w:color="auto"/>
            </w:tcBorders>
            <w:vAlign w:val="bottom"/>
          </w:tcPr>
          <w:p w:rsidR="000A3A74" w:rsidRPr="00D66C01" w:rsidRDefault="000A3A74" w:rsidP="00260A5E">
            <w:pPr>
              <w:jc w:val="center"/>
              <w:rPr>
                <w:b/>
                <w:bCs/>
                <w:color w:val="000000" w:themeColor="text1"/>
                <w:lang w:val="ro-RO"/>
              </w:rPr>
            </w:pPr>
            <w:r w:rsidRPr="00D66C01">
              <w:rPr>
                <w:b/>
                <w:bCs/>
                <w:color w:val="000000" w:themeColor="text1"/>
                <w:lang w:val="ro-RO"/>
              </w:rPr>
              <w:t>I</w:t>
            </w:r>
          </w:p>
        </w:tc>
        <w:tc>
          <w:tcPr>
            <w:tcW w:w="1602" w:type="pct"/>
            <w:tcBorders>
              <w:top w:val="single" w:sz="8" w:space="0" w:color="auto"/>
              <w:left w:val="nil"/>
              <w:bottom w:val="single" w:sz="8" w:space="0" w:color="auto"/>
              <w:right w:val="single" w:sz="4" w:space="0" w:color="auto"/>
            </w:tcBorders>
            <w:vAlign w:val="center"/>
          </w:tcPr>
          <w:p w:rsidR="000A3A74" w:rsidRPr="00D66C01" w:rsidRDefault="000A3A74" w:rsidP="00260A5E">
            <w:pPr>
              <w:rPr>
                <w:b/>
                <w:bCs/>
                <w:color w:val="000000" w:themeColor="text1"/>
                <w:lang w:val="ro-RO"/>
              </w:rPr>
            </w:pPr>
            <w:r w:rsidRPr="00D66C01">
              <w:rPr>
                <w:b/>
                <w:bCs/>
                <w:color w:val="000000" w:themeColor="text1"/>
                <w:lang w:val="ro-RO"/>
              </w:rPr>
              <w:t xml:space="preserve">VENITURI TOTALE, </w:t>
            </w:r>
          </w:p>
          <w:p w:rsidR="000A3A74" w:rsidRPr="00D66C01" w:rsidRDefault="000A3A74" w:rsidP="00260A5E">
            <w:pPr>
              <w:rPr>
                <w:b/>
                <w:bCs/>
                <w:color w:val="000000" w:themeColor="text1"/>
                <w:lang w:val="ro-RO"/>
              </w:rPr>
            </w:pPr>
            <w:r w:rsidRPr="00D66C01">
              <w:rPr>
                <w:b/>
                <w:bCs/>
                <w:color w:val="000000" w:themeColor="text1"/>
                <w:lang w:val="ro-RO"/>
              </w:rPr>
              <w:t>din care:</w:t>
            </w:r>
          </w:p>
        </w:tc>
        <w:tc>
          <w:tcPr>
            <w:tcW w:w="926" w:type="pct"/>
            <w:tcBorders>
              <w:top w:val="single" w:sz="8" w:space="0" w:color="auto"/>
              <w:left w:val="nil"/>
              <w:bottom w:val="single" w:sz="8" w:space="0" w:color="auto"/>
              <w:right w:val="single" w:sz="4" w:space="0" w:color="auto"/>
            </w:tcBorders>
            <w:vAlign w:val="bottom"/>
          </w:tcPr>
          <w:p w:rsidR="000A3A74" w:rsidRPr="00D66C01" w:rsidRDefault="000A3A74" w:rsidP="00260A5E">
            <w:pPr>
              <w:jc w:val="center"/>
              <w:rPr>
                <w:b/>
                <w:bCs/>
                <w:color w:val="000000" w:themeColor="text1"/>
                <w:lang w:val="ro-RO"/>
              </w:rPr>
            </w:pPr>
            <w:r w:rsidRPr="00D66C01">
              <w:rPr>
                <w:b/>
                <w:bCs/>
                <w:color w:val="000000" w:themeColor="text1"/>
                <w:lang w:val="ro-RO"/>
              </w:rPr>
              <w:t>50.247.044.000</w:t>
            </w:r>
          </w:p>
        </w:tc>
        <w:tc>
          <w:tcPr>
            <w:tcW w:w="974" w:type="pct"/>
            <w:tcBorders>
              <w:top w:val="single" w:sz="8" w:space="0" w:color="auto"/>
              <w:left w:val="nil"/>
              <w:bottom w:val="single" w:sz="8" w:space="0" w:color="auto"/>
              <w:right w:val="single" w:sz="4" w:space="0" w:color="auto"/>
            </w:tcBorders>
            <w:vAlign w:val="bottom"/>
          </w:tcPr>
          <w:p w:rsidR="000A3A74" w:rsidRPr="00D66C01" w:rsidRDefault="000A3A74" w:rsidP="00260A5E">
            <w:pPr>
              <w:jc w:val="center"/>
              <w:rPr>
                <w:b/>
                <w:bCs/>
                <w:color w:val="000000" w:themeColor="text1"/>
                <w:lang w:val="ro-RO"/>
              </w:rPr>
            </w:pPr>
            <w:r w:rsidRPr="00D66C01">
              <w:rPr>
                <w:b/>
                <w:bCs/>
                <w:color w:val="000000" w:themeColor="text1"/>
                <w:lang w:val="ro-RO"/>
              </w:rPr>
              <w:t>50.162.683.827</w:t>
            </w:r>
          </w:p>
        </w:tc>
        <w:tc>
          <w:tcPr>
            <w:tcW w:w="999" w:type="pct"/>
            <w:tcBorders>
              <w:top w:val="single" w:sz="8" w:space="0" w:color="auto"/>
              <w:left w:val="nil"/>
              <w:bottom w:val="single" w:sz="8" w:space="0" w:color="auto"/>
              <w:right w:val="single" w:sz="8" w:space="0" w:color="auto"/>
            </w:tcBorders>
            <w:noWrap/>
            <w:vAlign w:val="bottom"/>
          </w:tcPr>
          <w:p w:rsidR="000A3A74" w:rsidRPr="00D66C01" w:rsidRDefault="000A3A74" w:rsidP="00260A5E">
            <w:pPr>
              <w:jc w:val="right"/>
              <w:rPr>
                <w:b/>
                <w:bCs/>
                <w:color w:val="000000" w:themeColor="text1"/>
                <w:lang w:val="ro-RO"/>
              </w:rPr>
            </w:pPr>
            <w:r w:rsidRPr="00D66C01">
              <w:rPr>
                <w:b/>
                <w:bCs/>
                <w:color w:val="000000" w:themeColor="text1"/>
                <w:lang w:val="ro-RO"/>
              </w:rPr>
              <w:t>99,83</w:t>
            </w:r>
          </w:p>
        </w:tc>
      </w:tr>
      <w:tr w:rsidR="000A3A74" w:rsidRPr="00D66C01" w:rsidTr="00260A5E">
        <w:trPr>
          <w:trHeight w:val="570"/>
        </w:trPr>
        <w:tc>
          <w:tcPr>
            <w:tcW w:w="499" w:type="pct"/>
            <w:tcBorders>
              <w:top w:val="nil"/>
              <w:left w:val="single" w:sz="8" w:space="0" w:color="auto"/>
              <w:bottom w:val="single" w:sz="4" w:space="0" w:color="auto"/>
              <w:right w:val="single" w:sz="4" w:space="0" w:color="auto"/>
            </w:tcBorders>
            <w:vAlign w:val="bottom"/>
          </w:tcPr>
          <w:p w:rsidR="000A3A74" w:rsidRPr="00D66C01" w:rsidRDefault="000A3A74" w:rsidP="00260A5E">
            <w:pPr>
              <w:jc w:val="center"/>
              <w:rPr>
                <w:color w:val="000000" w:themeColor="text1"/>
                <w:lang w:val="ro-RO"/>
              </w:rPr>
            </w:pPr>
            <w:r w:rsidRPr="00D66C01">
              <w:rPr>
                <w:color w:val="000000" w:themeColor="text1"/>
                <w:lang w:val="ro-RO"/>
              </w:rPr>
              <w:t>I.1</w:t>
            </w:r>
          </w:p>
        </w:tc>
        <w:tc>
          <w:tcPr>
            <w:tcW w:w="1602" w:type="pct"/>
            <w:tcBorders>
              <w:top w:val="nil"/>
              <w:left w:val="nil"/>
              <w:bottom w:val="single" w:sz="4" w:space="0" w:color="auto"/>
              <w:right w:val="single" w:sz="4" w:space="0" w:color="auto"/>
            </w:tcBorders>
            <w:vAlign w:val="bottom"/>
          </w:tcPr>
          <w:p w:rsidR="000A3A74" w:rsidRPr="00D66C01" w:rsidRDefault="000A3A74" w:rsidP="00260A5E">
            <w:pPr>
              <w:rPr>
                <w:color w:val="000000" w:themeColor="text1"/>
                <w:lang w:val="ro-RO"/>
              </w:rPr>
            </w:pPr>
            <w:r w:rsidRPr="00D66C01">
              <w:rPr>
                <w:color w:val="000000" w:themeColor="text1"/>
                <w:lang w:val="ro-RO"/>
              </w:rPr>
              <w:t>VENITURI ale sistemului public de pensii</w:t>
            </w:r>
          </w:p>
        </w:tc>
        <w:tc>
          <w:tcPr>
            <w:tcW w:w="926" w:type="pct"/>
            <w:tcBorders>
              <w:top w:val="nil"/>
              <w:left w:val="nil"/>
              <w:bottom w:val="single" w:sz="4" w:space="0" w:color="auto"/>
              <w:right w:val="single" w:sz="4" w:space="0" w:color="auto"/>
            </w:tcBorders>
            <w:vAlign w:val="bottom"/>
          </w:tcPr>
          <w:p w:rsidR="000A3A74" w:rsidRPr="00D66C01" w:rsidRDefault="000A3A74" w:rsidP="00260A5E">
            <w:pPr>
              <w:jc w:val="center"/>
              <w:rPr>
                <w:color w:val="000000" w:themeColor="text1"/>
                <w:lang w:val="ro-RO"/>
              </w:rPr>
            </w:pPr>
            <w:r w:rsidRPr="00D66C01">
              <w:rPr>
                <w:color w:val="000000" w:themeColor="text1"/>
                <w:lang w:val="ro-RO"/>
              </w:rPr>
              <w:t>49.887.719.000</w:t>
            </w:r>
          </w:p>
        </w:tc>
        <w:tc>
          <w:tcPr>
            <w:tcW w:w="974" w:type="pct"/>
            <w:tcBorders>
              <w:top w:val="nil"/>
              <w:left w:val="nil"/>
              <w:bottom w:val="single" w:sz="4" w:space="0" w:color="auto"/>
              <w:right w:val="single" w:sz="4" w:space="0" w:color="auto"/>
            </w:tcBorders>
            <w:vAlign w:val="bottom"/>
          </w:tcPr>
          <w:p w:rsidR="000A3A74" w:rsidRPr="00D66C01" w:rsidRDefault="000A3A74" w:rsidP="00260A5E">
            <w:pPr>
              <w:jc w:val="center"/>
              <w:rPr>
                <w:color w:val="000000" w:themeColor="text1"/>
                <w:lang w:val="ro-RO"/>
              </w:rPr>
            </w:pPr>
            <w:r w:rsidRPr="00D66C01">
              <w:rPr>
                <w:color w:val="000000" w:themeColor="text1"/>
                <w:lang w:val="ro-RO"/>
              </w:rPr>
              <w:t>49.804.525.890</w:t>
            </w:r>
          </w:p>
        </w:tc>
        <w:tc>
          <w:tcPr>
            <w:tcW w:w="999" w:type="pct"/>
            <w:tcBorders>
              <w:top w:val="nil"/>
              <w:left w:val="nil"/>
              <w:bottom w:val="single" w:sz="4" w:space="0" w:color="auto"/>
              <w:right w:val="single" w:sz="8" w:space="0" w:color="auto"/>
            </w:tcBorders>
            <w:noWrap/>
            <w:vAlign w:val="bottom"/>
          </w:tcPr>
          <w:p w:rsidR="000A3A74" w:rsidRPr="00D66C01" w:rsidRDefault="000A3A74" w:rsidP="00260A5E">
            <w:pPr>
              <w:jc w:val="right"/>
              <w:rPr>
                <w:color w:val="000000" w:themeColor="text1"/>
                <w:lang w:val="ro-RO"/>
              </w:rPr>
            </w:pPr>
            <w:r w:rsidRPr="00D66C01">
              <w:rPr>
                <w:color w:val="000000" w:themeColor="text1"/>
                <w:lang w:val="ro-RO"/>
              </w:rPr>
              <w:t>99,83</w:t>
            </w:r>
          </w:p>
        </w:tc>
      </w:tr>
      <w:tr w:rsidR="000A3A74" w:rsidRPr="00D66C01" w:rsidTr="00260A5E">
        <w:trPr>
          <w:trHeight w:val="795"/>
        </w:trPr>
        <w:tc>
          <w:tcPr>
            <w:tcW w:w="499" w:type="pct"/>
            <w:tcBorders>
              <w:top w:val="nil"/>
              <w:left w:val="single" w:sz="8" w:space="0" w:color="auto"/>
              <w:bottom w:val="nil"/>
              <w:right w:val="single" w:sz="4" w:space="0" w:color="auto"/>
            </w:tcBorders>
            <w:vAlign w:val="bottom"/>
          </w:tcPr>
          <w:p w:rsidR="000A3A74" w:rsidRPr="00D66C01" w:rsidRDefault="000A3A74" w:rsidP="00260A5E">
            <w:pPr>
              <w:jc w:val="center"/>
              <w:rPr>
                <w:color w:val="000000" w:themeColor="text1"/>
                <w:lang w:val="ro-RO"/>
              </w:rPr>
            </w:pPr>
            <w:r w:rsidRPr="00D66C01">
              <w:rPr>
                <w:color w:val="000000" w:themeColor="text1"/>
                <w:lang w:val="ro-RO"/>
              </w:rPr>
              <w:t>I.2</w:t>
            </w:r>
          </w:p>
        </w:tc>
        <w:tc>
          <w:tcPr>
            <w:tcW w:w="1602" w:type="pct"/>
            <w:tcBorders>
              <w:top w:val="nil"/>
              <w:left w:val="nil"/>
              <w:bottom w:val="nil"/>
              <w:right w:val="single" w:sz="4" w:space="0" w:color="auto"/>
            </w:tcBorders>
            <w:vAlign w:val="bottom"/>
          </w:tcPr>
          <w:p w:rsidR="000A3A74" w:rsidRPr="00D66C01" w:rsidRDefault="000A3A74" w:rsidP="00260A5E">
            <w:pPr>
              <w:rPr>
                <w:color w:val="000000" w:themeColor="text1"/>
                <w:lang w:val="ro-RO"/>
              </w:rPr>
            </w:pPr>
            <w:r w:rsidRPr="00D66C01">
              <w:rPr>
                <w:color w:val="000000" w:themeColor="text1"/>
                <w:lang w:val="ro-RO"/>
              </w:rPr>
              <w:t>VENITURI ale sistemului de asigurare pentru accidente de muncă și boli profesionale</w:t>
            </w:r>
          </w:p>
        </w:tc>
        <w:tc>
          <w:tcPr>
            <w:tcW w:w="926" w:type="pct"/>
            <w:tcBorders>
              <w:top w:val="nil"/>
              <w:left w:val="nil"/>
              <w:bottom w:val="nil"/>
              <w:right w:val="single" w:sz="4" w:space="0" w:color="auto"/>
            </w:tcBorders>
            <w:vAlign w:val="bottom"/>
          </w:tcPr>
          <w:p w:rsidR="000A3A74" w:rsidRPr="00D66C01" w:rsidRDefault="000A3A74" w:rsidP="00260A5E">
            <w:pPr>
              <w:jc w:val="center"/>
              <w:rPr>
                <w:color w:val="000000" w:themeColor="text1"/>
                <w:lang w:val="ro-RO"/>
              </w:rPr>
            </w:pPr>
            <w:r w:rsidRPr="00D66C01">
              <w:rPr>
                <w:color w:val="000000" w:themeColor="text1"/>
                <w:lang w:val="ro-RO"/>
              </w:rPr>
              <w:t>359.325.000</w:t>
            </w:r>
          </w:p>
        </w:tc>
        <w:tc>
          <w:tcPr>
            <w:tcW w:w="974" w:type="pct"/>
            <w:tcBorders>
              <w:top w:val="nil"/>
              <w:left w:val="nil"/>
              <w:bottom w:val="nil"/>
              <w:right w:val="single" w:sz="4" w:space="0" w:color="auto"/>
            </w:tcBorders>
            <w:vAlign w:val="bottom"/>
          </w:tcPr>
          <w:p w:rsidR="000A3A74" w:rsidRPr="00D66C01" w:rsidRDefault="000A3A74" w:rsidP="00260A5E">
            <w:pPr>
              <w:jc w:val="center"/>
              <w:rPr>
                <w:color w:val="000000" w:themeColor="text1"/>
                <w:lang w:val="ro-RO"/>
              </w:rPr>
            </w:pPr>
            <w:r w:rsidRPr="00D66C01">
              <w:rPr>
                <w:color w:val="000000" w:themeColor="text1"/>
                <w:lang w:val="ro-RO"/>
              </w:rPr>
              <w:t>358.157.937</w:t>
            </w:r>
          </w:p>
        </w:tc>
        <w:tc>
          <w:tcPr>
            <w:tcW w:w="999" w:type="pct"/>
            <w:tcBorders>
              <w:top w:val="nil"/>
              <w:left w:val="nil"/>
              <w:bottom w:val="nil"/>
              <w:right w:val="single" w:sz="8" w:space="0" w:color="auto"/>
            </w:tcBorders>
            <w:noWrap/>
            <w:vAlign w:val="bottom"/>
          </w:tcPr>
          <w:p w:rsidR="000A3A74" w:rsidRPr="00D66C01" w:rsidRDefault="000A3A74" w:rsidP="00260A5E">
            <w:pPr>
              <w:jc w:val="right"/>
              <w:rPr>
                <w:color w:val="000000" w:themeColor="text1"/>
                <w:lang w:val="ro-RO"/>
              </w:rPr>
            </w:pPr>
            <w:r w:rsidRPr="00D66C01">
              <w:rPr>
                <w:color w:val="000000" w:themeColor="text1"/>
                <w:lang w:val="ro-RO"/>
              </w:rPr>
              <w:t>99,68</w:t>
            </w:r>
          </w:p>
        </w:tc>
      </w:tr>
      <w:tr w:rsidR="000A3A74" w:rsidRPr="00D66C01" w:rsidTr="00260A5E">
        <w:trPr>
          <w:trHeight w:val="435"/>
        </w:trPr>
        <w:tc>
          <w:tcPr>
            <w:tcW w:w="499" w:type="pct"/>
            <w:tcBorders>
              <w:top w:val="single" w:sz="8" w:space="0" w:color="auto"/>
              <w:left w:val="single" w:sz="8" w:space="0" w:color="auto"/>
              <w:bottom w:val="single" w:sz="8" w:space="0" w:color="auto"/>
              <w:right w:val="single" w:sz="4" w:space="0" w:color="auto"/>
            </w:tcBorders>
            <w:vAlign w:val="bottom"/>
          </w:tcPr>
          <w:p w:rsidR="000A3A74" w:rsidRPr="00D66C01" w:rsidRDefault="000A3A74" w:rsidP="00260A5E">
            <w:pPr>
              <w:jc w:val="center"/>
              <w:rPr>
                <w:b/>
                <w:bCs/>
                <w:color w:val="000000" w:themeColor="text1"/>
                <w:lang w:val="ro-RO"/>
              </w:rPr>
            </w:pPr>
            <w:r w:rsidRPr="00D66C01">
              <w:rPr>
                <w:b/>
                <w:bCs/>
                <w:color w:val="000000" w:themeColor="text1"/>
                <w:lang w:val="ro-RO"/>
              </w:rPr>
              <w:t xml:space="preserve">II </w:t>
            </w:r>
          </w:p>
        </w:tc>
        <w:tc>
          <w:tcPr>
            <w:tcW w:w="1602" w:type="pct"/>
            <w:tcBorders>
              <w:top w:val="single" w:sz="8" w:space="0" w:color="auto"/>
              <w:left w:val="nil"/>
              <w:bottom w:val="single" w:sz="8" w:space="0" w:color="auto"/>
              <w:right w:val="single" w:sz="4" w:space="0" w:color="auto"/>
            </w:tcBorders>
            <w:vAlign w:val="bottom"/>
          </w:tcPr>
          <w:p w:rsidR="000A3A74" w:rsidRPr="00D66C01" w:rsidRDefault="000A3A74" w:rsidP="00260A5E">
            <w:pPr>
              <w:rPr>
                <w:b/>
                <w:bCs/>
                <w:color w:val="000000" w:themeColor="text1"/>
                <w:lang w:val="ro-RO"/>
              </w:rPr>
            </w:pPr>
            <w:r w:rsidRPr="00D66C01">
              <w:rPr>
                <w:b/>
                <w:bCs/>
                <w:color w:val="000000" w:themeColor="text1"/>
                <w:lang w:val="ro-RO"/>
              </w:rPr>
              <w:t xml:space="preserve">CHELTUIELI TOTALE, </w:t>
            </w:r>
          </w:p>
          <w:p w:rsidR="000A3A74" w:rsidRPr="00D66C01" w:rsidRDefault="000A3A74" w:rsidP="00260A5E">
            <w:pPr>
              <w:rPr>
                <w:b/>
                <w:bCs/>
                <w:color w:val="000000" w:themeColor="text1"/>
                <w:lang w:val="ro-RO"/>
              </w:rPr>
            </w:pPr>
            <w:r w:rsidRPr="00D66C01">
              <w:rPr>
                <w:b/>
                <w:bCs/>
                <w:color w:val="000000" w:themeColor="text1"/>
                <w:lang w:val="ro-RO"/>
              </w:rPr>
              <w:t>din care:</w:t>
            </w:r>
          </w:p>
        </w:tc>
        <w:tc>
          <w:tcPr>
            <w:tcW w:w="926" w:type="pct"/>
            <w:tcBorders>
              <w:top w:val="single" w:sz="8" w:space="0" w:color="auto"/>
              <w:left w:val="nil"/>
              <w:bottom w:val="single" w:sz="8" w:space="0" w:color="auto"/>
              <w:right w:val="single" w:sz="4" w:space="0" w:color="auto"/>
            </w:tcBorders>
            <w:vAlign w:val="bottom"/>
          </w:tcPr>
          <w:p w:rsidR="000A3A74" w:rsidRPr="00D66C01" w:rsidRDefault="000A3A74" w:rsidP="00260A5E">
            <w:pPr>
              <w:jc w:val="center"/>
              <w:rPr>
                <w:b/>
                <w:bCs/>
                <w:color w:val="000000" w:themeColor="text1"/>
                <w:lang w:val="ro-RO"/>
              </w:rPr>
            </w:pPr>
            <w:r w:rsidRPr="00D66C01">
              <w:rPr>
                <w:b/>
                <w:bCs/>
                <w:color w:val="000000" w:themeColor="text1"/>
                <w:lang w:val="ro-RO"/>
              </w:rPr>
              <w:t>45.419.485.000</w:t>
            </w:r>
          </w:p>
        </w:tc>
        <w:tc>
          <w:tcPr>
            <w:tcW w:w="974" w:type="pct"/>
            <w:tcBorders>
              <w:top w:val="single" w:sz="8" w:space="0" w:color="auto"/>
              <w:left w:val="nil"/>
              <w:bottom w:val="single" w:sz="8" w:space="0" w:color="auto"/>
              <w:right w:val="single" w:sz="4" w:space="0" w:color="auto"/>
            </w:tcBorders>
            <w:vAlign w:val="bottom"/>
          </w:tcPr>
          <w:p w:rsidR="000A3A74" w:rsidRPr="00D66C01" w:rsidRDefault="000A3A74" w:rsidP="00260A5E">
            <w:pPr>
              <w:jc w:val="center"/>
              <w:rPr>
                <w:b/>
                <w:bCs/>
                <w:color w:val="000000" w:themeColor="text1"/>
                <w:lang w:val="ro-RO"/>
              </w:rPr>
            </w:pPr>
            <w:r w:rsidRPr="00D66C01">
              <w:rPr>
                <w:b/>
                <w:bCs/>
                <w:color w:val="000000" w:themeColor="text1"/>
                <w:lang w:val="ro-RO"/>
              </w:rPr>
              <w:t>45.349.719.680</w:t>
            </w:r>
          </w:p>
        </w:tc>
        <w:tc>
          <w:tcPr>
            <w:tcW w:w="999" w:type="pct"/>
            <w:tcBorders>
              <w:top w:val="single" w:sz="8" w:space="0" w:color="auto"/>
              <w:left w:val="nil"/>
              <w:bottom w:val="single" w:sz="8" w:space="0" w:color="auto"/>
              <w:right w:val="single" w:sz="8" w:space="0" w:color="auto"/>
            </w:tcBorders>
            <w:noWrap/>
            <w:vAlign w:val="bottom"/>
          </w:tcPr>
          <w:p w:rsidR="000A3A74" w:rsidRPr="00D66C01" w:rsidRDefault="000A3A74" w:rsidP="00260A5E">
            <w:pPr>
              <w:jc w:val="right"/>
              <w:rPr>
                <w:b/>
                <w:bCs/>
                <w:color w:val="000000" w:themeColor="text1"/>
                <w:lang w:val="ro-RO"/>
              </w:rPr>
            </w:pPr>
            <w:r w:rsidRPr="00D66C01">
              <w:rPr>
                <w:b/>
                <w:bCs/>
                <w:color w:val="000000" w:themeColor="text1"/>
                <w:lang w:val="ro-RO"/>
              </w:rPr>
              <w:t>99,85</w:t>
            </w:r>
          </w:p>
        </w:tc>
      </w:tr>
      <w:tr w:rsidR="000A3A74" w:rsidRPr="00D66C01" w:rsidTr="00260A5E">
        <w:trPr>
          <w:trHeight w:val="540"/>
        </w:trPr>
        <w:tc>
          <w:tcPr>
            <w:tcW w:w="499" w:type="pct"/>
            <w:tcBorders>
              <w:top w:val="nil"/>
              <w:left w:val="single" w:sz="8" w:space="0" w:color="auto"/>
              <w:bottom w:val="single" w:sz="4" w:space="0" w:color="auto"/>
              <w:right w:val="single" w:sz="4" w:space="0" w:color="auto"/>
            </w:tcBorders>
            <w:vAlign w:val="bottom"/>
          </w:tcPr>
          <w:p w:rsidR="000A3A74" w:rsidRPr="00D66C01" w:rsidRDefault="000A3A74" w:rsidP="00260A5E">
            <w:pPr>
              <w:jc w:val="center"/>
              <w:rPr>
                <w:color w:val="000000" w:themeColor="text1"/>
                <w:lang w:val="ro-RO"/>
              </w:rPr>
            </w:pPr>
            <w:r w:rsidRPr="00D66C01">
              <w:rPr>
                <w:color w:val="000000" w:themeColor="text1"/>
                <w:lang w:val="ro-RO"/>
              </w:rPr>
              <w:t xml:space="preserve">II.1 </w:t>
            </w:r>
          </w:p>
        </w:tc>
        <w:tc>
          <w:tcPr>
            <w:tcW w:w="1602" w:type="pct"/>
            <w:tcBorders>
              <w:top w:val="nil"/>
              <w:left w:val="nil"/>
              <w:bottom w:val="single" w:sz="4" w:space="0" w:color="auto"/>
              <w:right w:val="single" w:sz="4" w:space="0" w:color="auto"/>
            </w:tcBorders>
            <w:vAlign w:val="bottom"/>
          </w:tcPr>
          <w:p w:rsidR="000A3A74" w:rsidRPr="00D66C01" w:rsidRDefault="000A3A74" w:rsidP="00260A5E">
            <w:pPr>
              <w:rPr>
                <w:color w:val="000000" w:themeColor="text1"/>
                <w:lang w:val="ro-RO"/>
              </w:rPr>
            </w:pPr>
            <w:r w:rsidRPr="00D66C01">
              <w:rPr>
                <w:color w:val="000000" w:themeColor="text1"/>
                <w:lang w:val="ro-RO"/>
              </w:rPr>
              <w:t>CHELTUIELI ale sistemului public de pensii</w:t>
            </w:r>
          </w:p>
        </w:tc>
        <w:tc>
          <w:tcPr>
            <w:tcW w:w="926" w:type="pct"/>
            <w:tcBorders>
              <w:top w:val="nil"/>
              <w:left w:val="nil"/>
              <w:bottom w:val="single" w:sz="4" w:space="0" w:color="auto"/>
              <w:right w:val="single" w:sz="4" w:space="0" w:color="auto"/>
            </w:tcBorders>
            <w:vAlign w:val="bottom"/>
          </w:tcPr>
          <w:p w:rsidR="000A3A74" w:rsidRPr="00D66C01" w:rsidRDefault="000A3A74" w:rsidP="00260A5E">
            <w:pPr>
              <w:jc w:val="center"/>
              <w:rPr>
                <w:color w:val="000000" w:themeColor="text1"/>
                <w:lang w:val="ro-RO"/>
              </w:rPr>
            </w:pPr>
            <w:r w:rsidRPr="00D66C01">
              <w:rPr>
                <w:color w:val="000000" w:themeColor="text1"/>
                <w:lang w:val="ro-RO"/>
              </w:rPr>
              <w:t>45.314.852.000</w:t>
            </w:r>
          </w:p>
        </w:tc>
        <w:tc>
          <w:tcPr>
            <w:tcW w:w="974" w:type="pct"/>
            <w:tcBorders>
              <w:top w:val="nil"/>
              <w:left w:val="nil"/>
              <w:bottom w:val="single" w:sz="4" w:space="0" w:color="auto"/>
              <w:right w:val="single" w:sz="4" w:space="0" w:color="auto"/>
            </w:tcBorders>
            <w:vAlign w:val="bottom"/>
          </w:tcPr>
          <w:p w:rsidR="000A3A74" w:rsidRPr="00D66C01" w:rsidRDefault="000A3A74" w:rsidP="00260A5E">
            <w:pPr>
              <w:jc w:val="center"/>
              <w:rPr>
                <w:color w:val="000000" w:themeColor="text1"/>
                <w:lang w:val="ro-RO"/>
              </w:rPr>
            </w:pPr>
            <w:r w:rsidRPr="00D66C01">
              <w:rPr>
                <w:color w:val="000000" w:themeColor="text1"/>
                <w:lang w:val="ro-RO"/>
              </w:rPr>
              <w:t>45.252.959.700</w:t>
            </w:r>
          </w:p>
        </w:tc>
        <w:tc>
          <w:tcPr>
            <w:tcW w:w="999" w:type="pct"/>
            <w:tcBorders>
              <w:top w:val="nil"/>
              <w:left w:val="nil"/>
              <w:bottom w:val="single" w:sz="4" w:space="0" w:color="auto"/>
              <w:right w:val="single" w:sz="8" w:space="0" w:color="auto"/>
            </w:tcBorders>
            <w:noWrap/>
            <w:vAlign w:val="bottom"/>
          </w:tcPr>
          <w:p w:rsidR="000A3A74" w:rsidRPr="00D66C01" w:rsidRDefault="000A3A74" w:rsidP="00260A5E">
            <w:pPr>
              <w:jc w:val="right"/>
              <w:rPr>
                <w:color w:val="000000" w:themeColor="text1"/>
                <w:lang w:val="ro-RO"/>
              </w:rPr>
            </w:pPr>
            <w:r w:rsidRPr="00D66C01">
              <w:rPr>
                <w:color w:val="000000" w:themeColor="text1"/>
                <w:lang w:val="ro-RO"/>
              </w:rPr>
              <w:t>99,86</w:t>
            </w:r>
          </w:p>
        </w:tc>
      </w:tr>
      <w:tr w:rsidR="000A3A74" w:rsidRPr="00D66C01" w:rsidTr="00260A5E">
        <w:trPr>
          <w:trHeight w:val="795"/>
        </w:trPr>
        <w:tc>
          <w:tcPr>
            <w:tcW w:w="499" w:type="pct"/>
            <w:tcBorders>
              <w:top w:val="nil"/>
              <w:left w:val="single" w:sz="8" w:space="0" w:color="auto"/>
              <w:bottom w:val="nil"/>
              <w:right w:val="single" w:sz="4" w:space="0" w:color="auto"/>
            </w:tcBorders>
            <w:vAlign w:val="bottom"/>
          </w:tcPr>
          <w:p w:rsidR="000A3A74" w:rsidRPr="00D66C01" w:rsidRDefault="000A3A74" w:rsidP="00260A5E">
            <w:pPr>
              <w:jc w:val="center"/>
              <w:rPr>
                <w:color w:val="000000" w:themeColor="text1"/>
                <w:lang w:val="ro-RO"/>
              </w:rPr>
            </w:pPr>
            <w:r w:rsidRPr="00D66C01">
              <w:rPr>
                <w:color w:val="000000" w:themeColor="text1"/>
                <w:lang w:val="ro-RO"/>
              </w:rPr>
              <w:t xml:space="preserve">II.2 </w:t>
            </w:r>
          </w:p>
        </w:tc>
        <w:tc>
          <w:tcPr>
            <w:tcW w:w="1602" w:type="pct"/>
            <w:tcBorders>
              <w:top w:val="nil"/>
              <w:left w:val="nil"/>
              <w:bottom w:val="nil"/>
              <w:right w:val="single" w:sz="4" w:space="0" w:color="auto"/>
            </w:tcBorders>
            <w:vAlign w:val="bottom"/>
          </w:tcPr>
          <w:p w:rsidR="000A3A74" w:rsidRPr="00D66C01" w:rsidRDefault="000A3A74" w:rsidP="00260A5E">
            <w:pPr>
              <w:rPr>
                <w:color w:val="000000" w:themeColor="text1"/>
                <w:lang w:val="ro-RO"/>
              </w:rPr>
            </w:pPr>
            <w:r w:rsidRPr="00D66C01">
              <w:rPr>
                <w:color w:val="000000" w:themeColor="text1"/>
                <w:lang w:val="ro-RO"/>
              </w:rPr>
              <w:t>CHELTUIELI ale sistemului de asigurare pentru accidente de muncă și boli profesionale</w:t>
            </w:r>
          </w:p>
        </w:tc>
        <w:tc>
          <w:tcPr>
            <w:tcW w:w="926" w:type="pct"/>
            <w:tcBorders>
              <w:top w:val="nil"/>
              <w:left w:val="nil"/>
              <w:bottom w:val="nil"/>
              <w:right w:val="single" w:sz="4" w:space="0" w:color="auto"/>
            </w:tcBorders>
            <w:vAlign w:val="bottom"/>
          </w:tcPr>
          <w:p w:rsidR="000A3A74" w:rsidRPr="00D66C01" w:rsidRDefault="000A3A74" w:rsidP="00260A5E">
            <w:pPr>
              <w:jc w:val="center"/>
              <w:rPr>
                <w:color w:val="000000" w:themeColor="text1"/>
                <w:lang w:val="ro-RO"/>
              </w:rPr>
            </w:pPr>
            <w:r w:rsidRPr="00D66C01">
              <w:rPr>
                <w:color w:val="000000" w:themeColor="text1"/>
                <w:lang w:val="ro-RO"/>
              </w:rPr>
              <w:t>104.633.000</w:t>
            </w:r>
          </w:p>
        </w:tc>
        <w:tc>
          <w:tcPr>
            <w:tcW w:w="974" w:type="pct"/>
            <w:tcBorders>
              <w:top w:val="nil"/>
              <w:left w:val="nil"/>
              <w:bottom w:val="nil"/>
              <w:right w:val="single" w:sz="4" w:space="0" w:color="auto"/>
            </w:tcBorders>
            <w:vAlign w:val="bottom"/>
          </w:tcPr>
          <w:p w:rsidR="000A3A74" w:rsidRPr="00D66C01" w:rsidRDefault="000A3A74" w:rsidP="00260A5E">
            <w:pPr>
              <w:jc w:val="center"/>
              <w:rPr>
                <w:color w:val="000000" w:themeColor="text1"/>
                <w:lang w:val="ro-RO"/>
              </w:rPr>
            </w:pPr>
            <w:r w:rsidRPr="00D66C01">
              <w:rPr>
                <w:color w:val="000000" w:themeColor="text1"/>
                <w:lang w:val="ro-RO"/>
              </w:rPr>
              <w:t>96.759.980</w:t>
            </w:r>
          </w:p>
        </w:tc>
        <w:tc>
          <w:tcPr>
            <w:tcW w:w="999" w:type="pct"/>
            <w:tcBorders>
              <w:top w:val="nil"/>
              <w:left w:val="nil"/>
              <w:bottom w:val="nil"/>
              <w:right w:val="single" w:sz="8" w:space="0" w:color="auto"/>
            </w:tcBorders>
            <w:noWrap/>
            <w:vAlign w:val="bottom"/>
          </w:tcPr>
          <w:p w:rsidR="000A3A74" w:rsidRPr="00D66C01" w:rsidRDefault="000A3A74" w:rsidP="00260A5E">
            <w:pPr>
              <w:jc w:val="right"/>
              <w:rPr>
                <w:color w:val="000000" w:themeColor="text1"/>
                <w:lang w:val="ro-RO"/>
              </w:rPr>
            </w:pPr>
            <w:r w:rsidRPr="00D66C01">
              <w:rPr>
                <w:color w:val="000000" w:themeColor="text1"/>
                <w:lang w:val="ro-RO"/>
              </w:rPr>
              <w:t>92,48</w:t>
            </w:r>
          </w:p>
        </w:tc>
      </w:tr>
      <w:tr w:rsidR="000A3A74" w:rsidRPr="00D66C01" w:rsidTr="00260A5E">
        <w:trPr>
          <w:trHeight w:val="465"/>
        </w:trPr>
        <w:tc>
          <w:tcPr>
            <w:tcW w:w="499" w:type="pct"/>
            <w:tcBorders>
              <w:top w:val="single" w:sz="8" w:space="0" w:color="auto"/>
              <w:left w:val="single" w:sz="8" w:space="0" w:color="auto"/>
              <w:bottom w:val="single" w:sz="8" w:space="0" w:color="auto"/>
              <w:right w:val="single" w:sz="4" w:space="0" w:color="auto"/>
            </w:tcBorders>
            <w:noWrap/>
            <w:vAlign w:val="bottom"/>
          </w:tcPr>
          <w:p w:rsidR="000A3A74" w:rsidRPr="00D66C01" w:rsidRDefault="000A3A74" w:rsidP="00260A5E">
            <w:pPr>
              <w:jc w:val="center"/>
              <w:rPr>
                <w:b/>
                <w:bCs/>
                <w:color w:val="000000" w:themeColor="text1"/>
                <w:lang w:val="ro-RO"/>
              </w:rPr>
            </w:pPr>
            <w:r w:rsidRPr="00D66C01">
              <w:rPr>
                <w:b/>
                <w:bCs/>
                <w:color w:val="000000" w:themeColor="text1"/>
                <w:lang w:val="ro-RO"/>
              </w:rPr>
              <w:t> </w:t>
            </w:r>
          </w:p>
        </w:tc>
        <w:tc>
          <w:tcPr>
            <w:tcW w:w="1602" w:type="pct"/>
            <w:tcBorders>
              <w:top w:val="single" w:sz="8" w:space="0" w:color="auto"/>
              <w:left w:val="nil"/>
              <w:bottom w:val="single" w:sz="8" w:space="0" w:color="auto"/>
              <w:right w:val="single" w:sz="4" w:space="0" w:color="auto"/>
            </w:tcBorders>
            <w:vAlign w:val="bottom"/>
          </w:tcPr>
          <w:p w:rsidR="000A3A74" w:rsidRPr="00D66C01" w:rsidRDefault="000A3A74" w:rsidP="00260A5E">
            <w:pPr>
              <w:rPr>
                <w:b/>
                <w:bCs/>
                <w:color w:val="000000" w:themeColor="text1"/>
                <w:lang w:val="ro-RO"/>
              </w:rPr>
            </w:pPr>
            <w:r w:rsidRPr="00D66C01">
              <w:rPr>
                <w:b/>
                <w:bCs/>
                <w:color w:val="000000" w:themeColor="text1"/>
                <w:lang w:val="ro-RO"/>
              </w:rPr>
              <w:t>EXCEDENT/ DEFICIT,</w:t>
            </w:r>
          </w:p>
          <w:p w:rsidR="000A3A74" w:rsidRPr="00D66C01" w:rsidRDefault="000A3A74" w:rsidP="00260A5E">
            <w:pPr>
              <w:rPr>
                <w:b/>
                <w:bCs/>
                <w:color w:val="000000" w:themeColor="text1"/>
                <w:lang w:val="ro-RO"/>
              </w:rPr>
            </w:pPr>
            <w:r w:rsidRPr="00D66C01">
              <w:rPr>
                <w:b/>
                <w:bCs/>
                <w:color w:val="000000" w:themeColor="text1"/>
                <w:lang w:val="ro-RO"/>
              </w:rPr>
              <w:t>din care:</w:t>
            </w:r>
          </w:p>
        </w:tc>
        <w:tc>
          <w:tcPr>
            <w:tcW w:w="926" w:type="pct"/>
            <w:tcBorders>
              <w:top w:val="single" w:sz="8" w:space="0" w:color="auto"/>
              <w:left w:val="nil"/>
              <w:bottom w:val="single" w:sz="8" w:space="0" w:color="auto"/>
              <w:right w:val="single" w:sz="4" w:space="0" w:color="auto"/>
            </w:tcBorders>
            <w:vAlign w:val="bottom"/>
          </w:tcPr>
          <w:p w:rsidR="000A3A74" w:rsidRPr="00D66C01" w:rsidRDefault="000A3A74" w:rsidP="00260A5E">
            <w:pPr>
              <w:jc w:val="center"/>
              <w:rPr>
                <w:b/>
                <w:bCs/>
                <w:color w:val="000000" w:themeColor="text1"/>
                <w:lang w:val="ro-RO"/>
              </w:rPr>
            </w:pPr>
            <w:r w:rsidRPr="00D66C01">
              <w:rPr>
                <w:b/>
                <w:bCs/>
                <w:color w:val="000000" w:themeColor="text1"/>
                <w:lang w:val="ro-RO"/>
              </w:rPr>
              <w:t>4.827.559.000</w:t>
            </w:r>
          </w:p>
        </w:tc>
        <w:tc>
          <w:tcPr>
            <w:tcW w:w="974" w:type="pct"/>
            <w:tcBorders>
              <w:top w:val="single" w:sz="8" w:space="0" w:color="auto"/>
              <w:left w:val="nil"/>
              <w:bottom w:val="single" w:sz="8" w:space="0" w:color="auto"/>
              <w:right w:val="single" w:sz="4" w:space="0" w:color="auto"/>
            </w:tcBorders>
            <w:vAlign w:val="bottom"/>
          </w:tcPr>
          <w:p w:rsidR="000A3A74" w:rsidRPr="00D66C01" w:rsidRDefault="000A3A74" w:rsidP="00260A5E">
            <w:pPr>
              <w:jc w:val="center"/>
              <w:rPr>
                <w:b/>
                <w:bCs/>
                <w:color w:val="000000" w:themeColor="text1"/>
                <w:lang w:val="ro-RO"/>
              </w:rPr>
            </w:pPr>
            <w:r w:rsidRPr="00D66C01">
              <w:rPr>
                <w:b/>
                <w:bCs/>
                <w:color w:val="000000" w:themeColor="text1"/>
                <w:lang w:val="ro-RO"/>
              </w:rPr>
              <w:t>4.812.964.147</w:t>
            </w:r>
          </w:p>
        </w:tc>
        <w:tc>
          <w:tcPr>
            <w:tcW w:w="999" w:type="pct"/>
            <w:tcBorders>
              <w:top w:val="single" w:sz="8" w:space="0" w:color="auto"/>
              <w:left w:val="nil"/>
              <w:bottom w:val="single" w:sz="8" w:space="0" w:color="auto"/>
              <w:right w:val="single" w:sz="8" w:space="0" w:color="auto"/>
            </w:tcBorders>
            <w:noWrap/>
            <w:vAlign w:val="bottom"/>
          </w:tcPr>
          <w:p w:rsidR="000A3A74" w:rsidRPr="00D66C01" w:rsidRDefault="000A3A74" w:rsidP="00260A5E">
            <w:pPr>
              <w:jc w:val="right"/>
              <w:rPr>
                <w:b/>
                <w:bCs/>
                <w:color w:val="000000" w:themeColor="text1"/>
                <w:lang w:val="ro-RO"/>
              </w:rPr>
            </w:pPr>
            <w:r w:rsidRPr="00D66C01">
              <w:rPr>
                <w:b/>
                <w:bCs/>
                <w:color w:val="000000" w:themeColor="text1"/>
                <w:lang w:val="ro-RO"/>
              </w:rPr>
              <w:t>99,70</w:t>
            </w:r>
          </w:p>
        </w:tc>
      </w:tr>
      <w:tr w:rsidR="000A3A74" w:rsidRPr="00D66C01" w:rsidTr="00260A5E">
        <w:trPr>
          <w:trHeight w:val="555"/>
        </w:trPr>
        <w:tc>
          <w:tcPr>
            <w:tcW w:w="499" w:type="pct"/>
            <w:tcBorders>
              <w:top w:val="nil"/>
              <w:left w:val="single" w:sz="8" w:space="0" w:color="auto"/>
              <w:bottom w:val="single" w:sz="4" w:space="0" w:color="auto"/>
              <w:right w:val="single" w:sz="4" w:space="0" w:color="auto"/>
            </w:tcBorders>
            <w:noWrap/>
            <w:vAlign w:val="bottom"/>
          </w:tcPr>
          <w:p w:rsidR="000A3A74" w:rsidRPr="00D66C01" w:rsidRDefault="000A3A74" w:rsidP="00260A5E">
            <w:pPr>
              <w:jc w:val="center"/>
              <w:rPr>
                <w:color w:val="000000" w:themeColor="text1"/>
                <w:lang w:val="ro-RO"/>
              </w:rPr>
            </w:pPr>
            <w:r w:rsidRPr="00D66C01">
              <w:rPr>
                <w:color w:val="000000" w:themeColor="text1"/>
                <w:lang w:val="ro-RO"/>
              </w:rPr>
              <w:t> </w:t>
            </w:r>
          </w:p>
        </w:tc>
        <w:tc>
          <w:tcPr>
            <w:tcW w:w="1602" w:type="pct"/>
            <w:tcBorders>
              <w:top w:val="nil"/>
              <w:left w:val="nil"/>
              <w:bottom w:val="single" w:sz="4" w:space="0" w:color="auto"/>
              <w:right w:val="single" w:sz="4" w:space="0" w:color="auto"/>
            </w:tcBorders>
            <w:vAlign w:val="bottom"/>
          </w:tcPr>
          <w:p w:rsidR="000A3A74" w:rsidRPr="00D66C01" w:rsidRDefault="000A3A74" w:rsidP="00260A5E">
            <w:pPr>
              <w:rPr>
                <w:color w:val="000000" w:themeColor="text1"/>
                <w:lang w:val="ro-RO"/>
              </w:rPr>
            </w:pPr>
            <w:r w:rsidRPr="00D66C01">
              <w:rPr>
                <w:color w:val="000000" w:themeColor="text1"/>
                <w:lang w:val="ro-RO"/>
              </w:rPr>
              <w:t>EXCEDENT/ DEFICIT al sistemului public de pensii</w:t>
            </w:r>
          </w:p>
        </w:tc>
        <w:tc>
          <w:tcPr>
            <w:tcW w:w="926" w:type="pct"/>
            <w:tcBorders>
              <w:top w:val="nil"/>
              <w:left w:val="nil"/>
              <w:bottom w:val="single" w:sz="4" w:space="0" w:color="auto"/>
              <w:right w:val="single" w:sz="4" w:space="0" w:color="auto"/>
            </w:tcBorders>
            <w:vAlign w:val="bottom"/>
          </w:tcPr>
          <w:p w:rsidR="000A3A74" w:rsidRPr="00D66C01" w:rsidRDefault="000A3A74" w:rsidP="00260A5E">
            <w:pPr>
              <w:jc w:val="center"/>
              <w:rPr>
                <w:color w:val="000000" w:themeColor="text1"/>
                <w:lang w:val="ro-RO"/>
              </w:rPr>
            </w:pPr>
            <w:r w:rsidRPr="00D66C01">
              <w:rPr>
                <w:color w:val="000000" w:themeColor="text1"/>
                <w:lang w:val="ro-RO"/>
              </w:rPr>
              <w:t>4.572.867.000</w:t>
            </w:r>
          </w:p>
        </w:tc>
        <w:tc>
          <w:tcPr>
            <w:tcW w:w="974" w:type="pct"/>
            <w:tcBorders>
              <w:top w:val="nil"/>
              <w:left w:val="nil"/>
              <w:bottom w:val="single" w:sz="4" w:space="0" w:color="auto"/>
              <w:right w:val="single" w:sz="4" w:space="0" w:color="auto"/>
            </w:tcBorders>
            <w:vAlign w:val="bottom"/>
          </w:tcPr>
          <w:p w:rsidR="000A3A74" w:rsidRPr="00D66C01" w:rsidRDefault="000A3A74" w:rsidP="00260A5E">
            <w:pPr>
              <w:jc w:val="center"/>
              <w:rPr>
                <w:color w:val="000000" w:themeColor="text1"/>
                <w:lang w:val="ro-RO"/>
              </w:rPr>
            </w:pPr>
            <w:r w:rsidRPr="00D66C01">
              <w:rPr>
                <w:color w:val="000000" w:themeColor="text1"/>
                <w:lang w:val="ro-RO"/>
              </w:rPr>
              <w:t>4.551.566.190</w:t>
            </w:r>
          </w:p>
        </w:tc>
        <w:tc>
          <w:tcPr>
            <w:tcW w:w="999" w:type="pct"/>
            <w:tcBorders>
              <w:top w:val="nil"/>
              <w:left w:val="nil"/>
              <w:bottom w:val="single" w:sz="4" w:space="0" w:color="auto"/>
              <w:right w:val="single" w:sz="8" w:space="0" w:color="auto"/>
            </w:tcBorders>
            <w:noWrap/>
            <w:vAlign w:val="bottom"/>
          </w:tcPr>
          <w:p w:rsidR="000A3A74" w:rsidRPr="00D66C01" w:rsidRDefault="000A3A74" w:rsidP="00260A5E">
            <w:pPr>
              <w:jc w:val="right"/>
              <w:rPr>
                <w:color w:val="000000" w:themeColor="text1"/>
                <w:lang w:val="ro-RO"/>
              </w:rPr>
            </w:pPr>
            <w:r w:rsidRPr="00D66C01">
              <w:rPr>
                <w:color w:val="000000" w:themeColor="text1"/>
                <w:lang w:val="ro-RO"/>
              </w:rPr>
              <w:t>99,53</w:t>
            </w:r>
          </w:p>
        </w:tc>
      </w:tr>
      <w:tr w:rsidR="000A3A74" w:rsidRPr="00D66C01" w:rsidTr="00260A5E">
        <w:trPr>
          <w:trHeight w:val="840"/>
        </w:trPr>
        <w:tc>
          <w:tcPr>
            <w:tcW w:w="499" w:type="pct"/>
            <w:tcBorders>
              <w:top w:val="nil"/>
              <w:left w:val="single" w:sz="8" w:space="0" w:color="auto"/>
              <w:bottom w:val="single" w:sz="8" w:space="0" w:color="auto"/>
              <w:right w:val="single" w:sz="4" w:space="0" w:color="auto"/>
            </w:tcBorders>
            <w:noWrap/>
            <w:vAlign w:val="bottom"/>
          </w:tcPr>
          <w:p w:rsidR="000A3A74" w:rsidRPr="00D66C01" w:rsidRDefault="000A3A74" w:rsidP="00260A5E">
            <w:pPr>
              <w:jc w:val="center"/>
              <w:rPr>
                <w:color w:val="000000" w:themeColor="text1"/>
                <w:lang w:val="ro-RO"/>
              </w:rPr>
            </w:pPr>
            <w:r w:rsidRPr="00D66C01">
              <w:rPr>
                <w:color w:val="000000" w:themeColor="text1"/>
                <w:lang w:val="ro-RO"/>
              </w:rPr>
              <w:t> </w:t>
            </w:r>
          </w:p>
        </w:tc>
        <w:tc>
          <w:tcPr>
            <w:tcW w:w="1602" w:type="pct"/>
            <w:tcBorders>
              <w:top w:val="nil"/>
              <w:left w:val="nil"/>
              <w:bottom w:val="single" w:sz="8" w:space="0" w:color="auto"/>
              <w:right w:val="single" w:sz="4" w:space="0" w:color="auto"/>
            </w:tcBorders>
            <w:vAlign w:val="bottom"/>
          </w:tcPr>
          <w:p w:rsidR="000A3A74" w:rsidRPr="00D66C01" w:rsidRDefault="000A3A74" w:rsidP="00260A5E">
            <w:pPr>
              <w:rPr>
                <w:color w:val="000000" w:themeColor="text1"/>
                <w:lang w:val="ro-RO"/>
              </w:rPr>
            </w:pPr>
            <w:r w:rsidRPr="00D66C01">
              <w:rPr>
                <w:color w:val="000000" w:themeColor="text1"/>
                <w:lang w:val="ro-RO"/>
              </w:rPr>
              <w:t>EXCEDENT al sistemului de asigurare pentru accidente de muncă și boli profesionale</w:t>
            </w:r>
          </w:p>
        </w:tc>
        <w:tc>
          <w:tcPr>
            <w:tcW w:w="926" w:type="pct"/>
            <w:tcBorders>
              <w:top w:val="nil"/>
              <w:left w:val="nil"/>
              <w:bottom w:val="single" w:sz="8" w:space="0" w:color="auto"/>
              <w:right w:val="single" w:sz="4" w:space="0" w:color="auto"/>
            </w:tcBorders>
            <w:vAlign w:val="bottom"/>
          </w:tcPr>
          <w:p w:rsidR="000A3A74" w:rsidRPr="00D66C01" w:rsidRDefault="000A3A74" w:rsidP="00260A5E">
            <w:pPr>
              <w:jc w:val="center"/>
              <w:rPr>
                <w:color w:val="000000" w:themeColor="text1"/>
                <w:lang w:val="ro-RO"/>
              </w:rPr>
            </w:pPr>
            <w:r w:rsidRPr="00D66C01">
              <w:rPr>
                <w:color w:val="000000" w:themeColor="text1"/>
                <w:lang w:val="ro-RO"/>
              </w:rPr>
              <w:t>254.692.000</w:t>
            </w:r>
          </w:p>
        </w:tc>
        <w:tc>
          <w:tcPr>
            <w:tcW w:w="974" w:type="pct"/>
            <w:tcBorders>
              <w:top w:val="nil"/>
              <w:left w:val="nil"/>
              <w:bottom w:val="single" w:sz="8" w:space="0" w:color="auto"/>
              <w:right w:val="single" w:sz="4" w:space="0" w:color="auto"/>
            </w:tcBorders>
            <w:vAlign w:val="bottom"/>
          </w:tcPr>
          <w:p w:rsidR="000A3A74" w:rsidRPr="00D66C01" w:rsidRDefault="000A3A74" w:rsidP="00260A5E">
            <w:pPr>
              <w:jc w:val="center"/>
              <w:rPr>
                <w:color w:val="000000" w:themeColor="text1"/>
                <w:lang w:val="ro-RO"/>
              </w:rPr>
            </w:pPr>
            <w:r w:rsidRPr="00D66C01">
              <w:rPr>
                <w:color w:val="000000" w:themeColor="text1"/>
                <w:lang w:val="ro-RO"/>
              </w:rPr>
              <w:t>261.397.957</w:t>
            </w:r>
          </w:p>
        </w:tc>
        <w:tc>
          <w:tcPr>
            <w:tcW w:w="999" w:type="pct"/>
            <w:tcBorders>
              <w:top w:val="nil"/>
              <w:left w:val="nil"/>
              <w:bottom w:val="single" w:sz="8" w:space="0" w:color="auto"/>
              <w:right w:val="single" w:sz="8" w:space="0" w:color="auto"/>
            </w:tcBorders>
            <w:noWrap/>
            <w:vAlign w:val="bottom"/>
          </w:tcPr>
          <w:p w:rsidR="000A3A74" w:rsidRPr="00D66C01" w:rsidRDefault="000A3A74" w:rsidP="00260A5E">
            <w:pPr>
              <w:jc w:val="right"/>
              <w:rPr>
                <w:color w:val="000000" w:themeColor="text1"/>
                <w:lang w:val="ro-RO"/>
              </w:rPr>
            </w:pPr>
            <w:r w:rsidRPr="00D66C01">
              <w:rPr>
                <w:color w:val="000000" w:themeColor="text1"/>
                <w:lang w:val="ro-RO"/>
              </w:rPr>
              <w:t>102,63</w:t>
            </w:r>
          </w:p>
        </w:tc>
      </w:tr>
    </w:tbl>
    <w:p w:rsidR="000A3A74" w:rsidRPr="00D66C01" w:rsidRDefault="000A3A74" w:rsidP="000A3A74">
      <w:pPr>
        <w:jc w:val="both"/>
        <w:rPr>
          <w:color w:val="000000" w:themeColor="text1"/>
          <w:sz w:val="16"/>
          <w:szCs w:val="16"/>
          <w:lang w:val="ro-RO"/>
        </w:rPr>
      </w:pPr>
    </w:p>
    <w:p w:rsidR="000A3A74" w:rsidRPr="00D66C01" w:rsidRDefault="000A3A74" w:rsidP="000A3A74">
      <w:pPr>
        <w:jc w:val="both"/>
        <w:rPr>
          <w:color w:val="000000" w:themeColor="text1"/>
          <w:lang w:val="ro-RO"/>
        </w:rPr>
      </w:pPr>
      <w:r w:rsidRPr="00D66C01">
        <w:rPr>
          <w:color w:val="000000" w:themeColor="text1"/>
          <w:lang w:val="ro-RO"/>
        </w:rPr>
        <w:lastRenderedPageBreak/>
        <w:t>Din analiza contului de execuţie a BASS aferent CNPP la data de 31.12.2013, se constată că au fost realizate venituri în sumă de 50.162.683.827 lei, ceea ce reprezintă  99,83 % faţă de o prevedere bugetară de 50.247.044.000 lei şi cheltuieli de 45.349.719.680 lei, respectiv 99,85% faţă de o prevedere bugetară de 45.419.485.000 lei.</w:t>
      </w:r>
    </w:p>
    <w:p w:rsidR="000A3A74" w:rsidRPr="00D66C01" w:rsidRDefault="000A3A74" w:rsidP="000A3A74">
      <w:pPr>
        <w:jc w:val="both"/>
        <w:rPr>
          <w:color w:val="000000" w:themeColor="text1"/>
          <w:sz w:val="16"/>
          <w:szCs w:val="16"/>
          <w:lang w:val="ro-RO"/>
        </w:rPr>
      </w:pPr>
      <w:r w:rsidRPr="00D66C01">
        <w:rPr>
          <w:color w:val="000000" w:themeColor="text1"/>
          <w:lang w:val="ro-RO"/>
        </w:rPr>
        <w:t xml:space="preserve"> </w:t>
      </w:r>
    </w:p>
    <w:p w:rsidR="000A3A74" w:rsidRPr="00D66C01" w:rsidRDefault="000A3A74" w:rsidP="000A3A74">
      <w:pPr>
        <w:jc w:val="both"/>
        <w:rPr>
          <w:color w:val="000000" w:themeColor="text1"/>
          <w:lang w:val="ro-RO"/>
        </w:rPr>
      </w:pPr>
      <w:r w:rsidRPr="00D66C01">
        <w:rPr>
          <w:color w:val="000000" w:themeColor="text1"/>
          <w:lang w:val="ro-RO"/>
        </w:rPr>
        <w:t xml:space="preserve">În acest context, execuţia BASS aferentă CNPP, la 31.12.2013, s-a încheiat cu un excedent în  sumă de 4.812.964.147 lei, în condiţiile în care s-a acordat o subvenţie de la BS pentru acoperirea deficitului sistemului de pensii în valoare de 12.254.155.000 lei. </w:t>
      </w:r>
    </w:p>
    <w:p w:rsidR="000A3A74" w:rsidRPr="00D66C01" w:rsidRDefault="000A3A74" w:rsidP="000A3A74">
      <w:pPr>
        <w:jc w:val="both"/>
        <w:rPr>
          <w:color w:val="000000" w:themeColor="text1"/>
          <w:sz w:val="16"/>
          <w:szCs w:val="16"/>
          <w:lang w:val="ro-RO"/>
        </w:rPr>
      </w:pPr>
    </w:p>
    <w:p w:rsidR="000A3A74" w:rsidRPr="00D66C01" w:rsidRDefault="000A3A74" w:rsidP="000A3A74">
      <w:pPr>
        <w:jc w:val="both"/>
        <w:rPr>
          <w:color w:val="000000" w:themeColor="text1"/>
          <w:lang w:val="ro-RO"/>
        </w:rPr>
      </w:pPr>
      <w:r w:rsidRPr="00D66C01">
        <w:rPr>
          <w:color w:val="000000" w:themeColor="text1"/>
          <w:lang w:val="ro-RO"/>
        </w:rPr>
        <w:t>Excedentul se compune  din :</w:t>
      </w:r>
    </w:p>
    <w:p w:rsidR="000A3A74" w:rsidRPr="00D66C01" w:rsidRDefault="000A3A74" w:rsidP="000A3A74">
      <w:pPr>
        <w:pStyle w:val="ListParagraph"/>
        <w:numPr>
          <w:ilvl w:val="0"/>
          <w:numId w:val="52"/>
        </w:numPr>
        <w:ind w:left="426" w:hanging="426"/>
        <w:jc w:val="both"/>
        <w:rPr>
          <w:color w:val="000000" w:themeColor="text1"/>
          <w:lang w:val="ro-RO"/>
        </w:rPr>
      </w:pPr>
      <w:r w:rsidRPr="00D66C01">
        <w:rPr>
          <w:color w:val="000000" w:themeColor="text1"/>
          <w:lang w:val="ro-RO"/>
        </w:rPr>
        <w:t>Sistemul public de pensii = excedent de 4.551.566.190 lei.</w:t>
      </w:r>
    </w:p>
    <w:p w:rsidR="000A3A74" w:rsidRPr="00D66C01" w:rsidRDefault="000A3A74" w:rsidP="000A3A74">
      <w:pPr>
        <w:pStyle w:val="ListParagraph"/>
        <w:numPr>
          <w:ilvl w:val="0"/>
          <w:numId w:val="52"/>
        </w:numPr>
        <w:ind w:left="426" w:hanging="426"/>
        <w:jc w:val="both"/>
        <w:rPr>
          <w:color w:val="000000" w:themeColor="text1"/>
          <w:lang w:val="ro-RO"/>
        </w:rPr>
      </w:pPr>
      <w:r w:rsidRPr="00D66C01">
        <w:rPr>
          <w:color w:val="000000" w:themeColor="text1"/>
          <w:lang w:val="ro-RO"/>
        </w:rPr>
        <w:t>Sistemul de asigurare pentru accidente de muncă și boli profesionale - excedent de 261.397.957 lei.</w:t>
      </w:r>
    </w:p>
    <w:p w:rsidR="000A3A74" w:rsidRPr="00D66C01" w:rsidRDefault="000A3A74" w:rsidP="000A3A74">
      <w:pPr>
        <w:ind w:left="993"/>
        <w:rPr>
          <w:iCs/>
          <w:color w:val="000000" w:themeColor="text1"/>
          <w:lang w:val="ro-RO"/>
        </w:rPr>
      </w:pPr>
      <w:r w:rsidRPr="00D66C01">
        <w:rPr>
          <w:noProof/>
          <w:color w:val="000000" w:themeColor="text1"/>
          <w:bdr w:val="single" w:sz="4" w:space="0" w:color="auto"/>
          <w:lang w:val="en-US"/>
        </w:rPr>
        <w:drawing>
          <wp:inline distT="0" distB="0" distL="0" distR="0">
            <wp:extent cx="5132335" cy="1958454"/>
            <wp:effectExtent l="19050" t="0" r="11165" b="3696"/>
            <wp:docPr id="2"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0A3A74" w:rsidRPr="00D66C01" w:rsidRDefault="000A3A74" w:rsidP="000A3A74">
      <w:pPr>
        <w:ind w:left="426"/>
        <w:rPr>
          <w:iCs/>
          <w:color w:val="000000" w:themeColor="text1"/>
          <w:lang w:val="ro-RO"/>
        </w:rPr>
      </w:pPr>
    </w:p>
    <w:p w:rsidR="000A3A74" w:rsidRPr="00D66C01" w:rsidRDefault="000A3A74" w:rsidP="000A3A74">
      <w:pPr>
        <w:ind w:left="993"/>
        <w:rPr>
          <w:iCs/>
          <w:color w:val="000000" w:themeColor="text1"/>
          <w:highlight w:val="yellow"/>
          <w:lang w:val="ro-RO"/>
        </w:rPr>
      </w:pPr>
      <w:r w:rsidRPr="00D66C01">
        <w:rPr>
          <w:noProof/>
          <w:color w:val="000000" w:themeColor="text1"/>
          <w:bdr w:val="single" w:sz="4" w:space="0" w:color="auto"/>
          <w:lang w:val="en-US"/>
        </w:rPr>
        <w:drawing>
          <wp:inline distT="0" distB="0" distL="0" distR="0">
            <wp:extent cx="5225652" cy="2210938"/>
            <wp:effectExtent l="19050" t="0" r="13098"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0A3A74" w:rsidRPr="00D66C01" w:rsidRDefault="000A3A74" w:rsidP="000A3A74">
      <w:pPr>
        <w:rPr>
          <w:color w:val="000000" w:themeColor="text1"/>
          <w:lang w:val="ro-RO"/>
        </w:rPr>
      </w:pPr>
    </w:p>
    <w:p w:rsidR="000A3A74" w:rsidRPr="00D66C01" w:rsidRDefault="000A3A74" w:rsidP="000A3A74">
      <w:pPr>
        <w:jc w:val="both"/>
        <w:rPr>
          <w:bCs/>
          <w:color w:val="000000" w:themeColor="text1"/>
          <w:lang w:val="ro-RO"/>
        </w:rPr>
      </w:pPr>
      <w:r w:rsidRPr="00D66C01">
        <w:rPr>
          <w:bCs/>
          <w:color w:val="000000" w:themeColor="text1"/>
          <w:lang w:val="ro-RO"/>
        </w:rPr>
        <w:t>Începând   cu anul 2011, contul de execuţie al BASS  cuprinde și execuţia Caselor Sectoriale de Pensii, care funcţionează în subordinea Ministerului Apărării Naţionale, Ministerului Administraţiei şi Internelor şi Serviciului Român de Informaţii.</w:t>
      </w:r>
    </w:p>
    <w:p w:rsidR="000A3A74" w:rsidRPr="00D66C01" w:rsidRDefault="000A3A74" w:rsidP="000A3A74">
      <w:pPr>
        <w:jc w:val="both"/>
        <w:rPr>
          <w:bCs/>
          <w:color w:val="000000" w:themeColor="text1"/>
          <w:lang w:val="ro-RO"/>
        </w:rPr>
      </w:pPr>
      <w:r w:rsidRPr="00D66C01">
        <w:rPr>
          <w:bCs/>
          <w:color w:val="000000" w:themeColor="text1"/>
          <w:lang w:val="ro-RO"/>
        </w:rPr>
        <w:t xml:space="preserve">Din analiza contului de execuţie al </w:t>
      </w:r>
      <w:r w:rsidR="00745202">
        <w:rPr>
          <w:bCs/>
          <w:color w:val="000000" w:themeColor="text1"/>
          <w:lang w:val="ro-RO"/>
        </w:rPr>
        <w:t>î</w:t>
      </w:r>
      <w:r w:rsidRPr="00D66C01">
        <w:rPr>
          <w:bCs/>
          <w:color w:val="000000" w:themeColor="text1"/>
          <w:lang w:val="ro-RO"/>
        </w:rPr>
        <w:t>ntregului buget de asigur</w:t>
      </w:r>
      <w:r w:rsidR="00745202">
        <w:rPr>
          <w:bCs/>
          <w:color w:val="000000" w:themeColor="text1"/>
          <w:lang w:val="ro-RO"/>
        </w:rPr>
        <w:t>ă</w:t>
      </w:r>
      <w:r w:rsidRPr="00D66C01">
        <w:rPr>
          <w:bCs/>
          <w:color w:val="000000" w:themeColor="text1"/>
          <w:lang w:val="ro-RO"/>
        </w:rPr>
        <w:t>ri sociale de stat, la data de 31.12.2013, se constată ca au fost realizate venituri în sumă de 50.129.075.616 lei, ceea ce reprezintă 99,77% faţă de o prevedere bugetară de 50.247.044.000 lei și cheltuieli de 49.915.515.267 lei, respectiv 99,85% faţă de o prevedere bugetară de 49.992.352.000 lei.</w:t>
      </w:r>
    </w:p>
    <w:p w:rsidR="000A3A74" w:rsidRPr="00D66C01" w:rsidRDefault="000A3A74" w:rsidP="000A3A74">
      <w:pPr>
        <w:jc w:val="both"/>
        <w:rPr>
          <w:bCs/>
          <w:color w:val="000000" w:themeColor="text1"/>
          <w:lang w:val="ro-RO"/>
        </w:rPr>
      </w:pPr>
    </w:p>
    <w:p w:rsidR="000A3A74" w:rsidRPr="00D66C01" w:rsidRDefault="000A3A74" w:rsidP="000A3A74">
      <w:pPr>
        <w:jc w:val="both"/>
        <w:rPr>
          <w:bCs/>
          <w:color w:val="000000" w:themeColor="text1"/>
          <w:lang w:val="ro-RO"/>
        </w:rPr>
      </w:pPr>
      <w:r w:rsidRPr="00D66C01">
        <w:rPr>
          <w:bCs/>
          <w:color w:val="000000" w:themeColor="text1"/>
          <w:lang w:val="ro-RO"/>
        </w:rPr>
        <w:t xml:space="preserve">În acest context, execuţia BASS la 31.12.2013, s-a încheiat cu un excedent în  sumă de 213.560.349 lei, în condiţiile în care s-a acordat o subvenţie de la bugetul de stat pentru acoperirea deficitului sistemului de pensii în valoare de 12.254.155.000 lei. </w:t>
      </w:r>
    </w:p>
    <w:p w:rsidR="000A3A74" w:rsidRPr="00D66C01" w:rsidRDefault="000A3A74" w:rsidP="000A3A74">
      <w:pPr>
        <w:jc w:val="both"/>
        <w:rPr>
          <w:bCs/>
          <w:color w:val="000000" w:themeColor="text1"/>
          <w:lang w:val="ro-RO"/>
        </w:rPr>
      </w:pPr>
    </w:p>
    <w:p w:rsidR="000A3A74" w:rsidRPr="00D66C01" w:rsidRDefault="000A3A74" w:rsidP="000A3A74">
      <w:pPr>
        <w:jc w:val="both"/>
        <w:rPr>
          <w:bCs/>
          <w:color w:val="000000" w:themeColor="text1"/>
          <w:lang w:val="ro-RO"/>
        </w:rPr>
      </w:pPr>
      <w:r w:rsidRPr="00D66C01">
        <w:rPr>
          <w:bCs/>
          <w:color w:val="000000" w:themeColor="text1"/>
          <w:lang w:val="ro-RO"/>
        </w:rPr>
        <w:t>Rezultatul execuţiei bugetului asigurărilor sociale de stat se compune  din :</w:t>
      </w:r>
    </w:p>
    <w:p w:rsidR="000A3A74" w:rsidRPr="00D66C01" w:rsidRDefault="000A3A74" w:rsidP="000A3A74">
      <w:pPr>
        <w:pStyle w:val="ListParagraph"/>
        <w:numPr>
          <w:ilvl w:val="0"/>
          <w:numId w:val="57"/>
        </w:numPr>
        <w:ind w:left="426" w:hanging="426"/>
        <w:jc w:val="both"/>
        <w:rPr>
          <w:color w:val="000000" w:themeColor="text1"/>
          <w:lang w:val="ro-RO"/>
        </w:rPr>
      </w:pPr>
      <w:r w:rsidRPr="00D66C01">
        <w:rPr>
          <w:color w:val="000000" w:themeColor="text1"/>
          <w:lang w:val="ro-RO"/>
        </w:rPr>
        <w:t>Sistemul de asigurare pentru accidente de muncă si boli profesionale = excedent de 261.397.957 lei</w:t>
      </w:r>
    </w:p>
    <w:p w:rsidR="000A3A74" w:rsidRPr="00D66C01" w:rsidRDefault="000A3A74" w:rsidP="000A3A74">
      <w:pPr>
        <w:pStyle w:val="ListParagraph"/>
        <w:numPr>
          <w:ilvl w:val="0"/>
          <w:numId w:val="57"/>
        </w:numPr>
        <w:ind w:left="426" w:hanging="426"/>
        <w:jc w:val="both"/>
        <w:rPr>
          <w:color w:val="000000" w:themeColor="text1"/>
          <w:lang w:val="ro-RO"/>
        </w:rPr>
      </w:pPr>
      <w:r w:rsidRPr="00D66C01">
        <w:rPr>
          <w:color w:val="000000" w:themeColor="text1"/>
          <w:lang w:val="ro-RO"/>
        </w:rPr>
        <w:t>Sistemul public de pensii = deficit de 47.837.608 lei</w:t>
      </w:r>
    </w:p>
    <w:p w:rsidR="000A3A74" w:rsidRPr="00D66C01" w:rsidRDefault="000A3A74" w:rsidP="000A3A74">
      <w:pPr>
        <w:ind w:left="720"/>
        <w:jc w:val="both"/>
        <w:rPr>
          <w:color w:val="000000" w:themeColor="text1"/>
          <w:lang w:val="ro-RO"/>
        </w:rPr>
      </w:pPr>
    </w:p>
    <w:p w:rsidR="000A3A74" w:rsidRPr="00D66C01" w:rsidRDefault="000A3A74" w:rsidP="000A3A74">
      <w:pPr>
        <w:pStyle w:val="Heading1"/>
        <w:numPr>
          <w:ilvl w:val="0"/>
          <w:numId w:val="20"/>
        </w:numPr>
        <w:ind w:left="0" w:firstLine="0"/>
        <w:jc w:val="center"/>
        <w:rPr>
          <w:rFonts w:ascii="Times New Roman" w:hAnsi="Times New Roman" w:cs="Times New Roman"/>
          <w:color w:val="000000" w:themeColor="text1"/>
          <w:sz w:val="24"/>
          <w:szCs w:val="24"/>
        </w:rPr>
      </w:pPr>
      <w:bookmarkStart w:id="9" w:name="_Toc349893714"/>
      <w:bookmarkStart w:id="10" w:name="_Toc349893868"/>
      <w:bookmarkStart w:id="11" w:name="_Toc352678276"/>
      <w:r w:rsidRPr="00D66C01">
        <w:rPr>
          <w:rFonts w:ascii="Times New Roman" w:hAnsi="Times New Roman" w:cs="Times New Roman"/>
          <w:color w:val="000000" w:themeColor="text1"/>
          <w:sz w:val="24"/>
          <w:szCs w:val="24"/>
        </w:rPr>
        <w:lastRenderedPageBreak/>
        <w:t>NEREALIZĂRI/CAUZE</w:t>
      </w:r>
      <w:bookmarkEnd w:id="9"/>
      <w:bookmarkEnd w:id="10"/>
      <w:bookmarkEnd w:id="11"/>
    </w:p>
    <w:p w:rsidR="000A3A74" w:rsidRPr="00D66C01" w:rsidRDefault="000A3A74" w:rsidP="000A3A74">
      <w:pPr>
        <w:jc w:val="both"/>
        <w:rPr>
          <w:color w:val="000000" w:themeColor="text1"/>
          <w:lang w:val="ro-RO"/>
        </w:rPr>
      </w:pPr>
    </w:p>
    <w:p w:rsidR="000A3A74" w:rsidRPr="00D66C01" w:rsidRDefault="000A3A74" w:rsidP="000A3A74">
      <w:pPr>
        <w:tabs>
          <w:tab w:val="left" w:pos="900"/>
        </w:tabs>
        <w:jc w:val="both"/>
        <w:rPr>
          <w:color w:val="000000" w:themeColor="text1"/>
          <w:lang w:val="ro-RO"/>
        </w:rPr>
      </w:pPr>
      <w:r w:rsidRPr="00D66C01">
        <w:rPr>
          <w:color w:val="000000" w:themeColor="text1"/>
          <w:lang w:val="ro-RO"/>
        </w:rPr>
        <w:t>Problemele prezentate mai jos sunt, majoritatea, problemele comune care împiedică desfăşurarea în condiţii optime şi de eficienţă a CNPP, precum şi a majorităţii caselor teritoriale de pensii.</w:t>
      </w:r>
    </w:p>
    <w:p w:rsidR="000A3A74" w:rsidRPr="00D66C01" w:rsidRDefault="000A3A74" w:rsidP="000A3A74">
      <w:pPr>
        <w:numPr>
          <w:ilvl w:val="0"/>
          <w:numId w:val="8"/>
        </w:numPr>
        <w:tabs>
          <w:tab w:val="clear" w:pos="720"/>
          <w:tab w:val="num" w:pos="360"/>
          <w:tab w:val="left" w:pos="900"/>
        </w:tabs>
        <w:ind w:left="0" w:firstLine="0"/>
        <w:jc w:val="both"/>
        <w:rPr>
          <w:b/>
          <w:i/>
          <w:color w:val="000000" w:themeColor="text1"/>
          <w:lang w:val="ro-RO"/>
        </w:rPr>
      </w:pPr>
      <w:r w:rsidRPr="00D66C01">
        <w:rPr>
          <w:b/>
          <w:i/>
          <w:color w:val="000000" w:themeColor="text1"/>
          <w:lang w:val="ro-RO"/>
        </w:rPr>
        <w:t>În domeniul resurselor umane</w:t>
      </w:r>
    </w:p>
    <w:p w:rsidR="000A3A74" w:rsidRPr="00D66C01" w:rsidRDefault="000A3A74" w:rsidP="000A3A74">
      <w:pPr>
        <w:numPr>
          <w:ilvl w:val="0"/>
          <w:numId w:val="24"/>
        </w:numPr>
        <w:tabs>
          <w:tab w:val="clear" w:pos="720"/>
          <w:tab w:val="num" w:pos="284"/>
        </w:tabs>
        <w:ind w:left="284" w:hanging="284"/>
        <w:jc w:val="both"/>
        <w:rPr>
          <w:color w:val="000000" w:themeColor="text1"/>
          <w:lang w:val="ro-RO"/>
        </w:rPr>
      </w:pPr>
      <w:r w:rsidRPr="00D66C01">
        <w:rPr>
          <w:color w:val="000000" w:themeColor="text1"/>
          <w:lang w:val="ro-RO"/>
        </w:rPr>
        <w:t>în anul 2013 s-au menţinut problemele intervenite în contextul crizei economice. Atât blocarea posturilor vacante, cât şi pensionarea specialiştilor în domeniu, a avut consecinţe negative asupra tuturor activităţilor derulate în cadrul instituţiei.</w:t>
      </w:r>
    </w:p>
    <w:p w:rsidR="000A3A74" w:rsidRPr="00D66C01" w:rsidRDefault="000A3A74" w:rsidP="000A3A74">
      <w:pPr>
        <w:numPr>
          <w:ilvl w:val="0"/>
          <w:numId w:val="24"/>
        </w:numPr>
        <w:tabs>
          <w:tab w:val="clear" w:pos="720"/>
          <w:tab w:val="num" w:pos="284"/>
        </w:tabs>
        <w:ind w:left="284" w:hanging="284"/>
        <w:jc w:val="both"/>
        <w:rPr>
          <w:color w:val="000000" w:themeColor="text1"/>
          <w:lang w:val="ro-RO"/>
        </w:rPr>
      </w:pPr>
      <w:r w:rsidRPr="00D66C01">
        <w:rPr>
          <w:color w:val="000000" w:themeColor="text1"/>
          <w:lang w:val="ro-RO"/>
        </w:rPr>
        <w:t xml:space="preserve">o consecinţă evidentă a deficitului de personal, precum şi de personal specializat, s-a reflectat în depăşirea termenelor stabilite de prevederile legale în vigoare, pentru stabilirea şi plata pensiilor, pentru stabilirea şi plata drepturilor modificate sau recalculate şi pentru redactarea răspunsurilor la scrisori, petiţii, sesizări. </w:t>
      </w:r>
    </w:p>
    <w:p w:rsidR="000A3A74" w:rsidRPr="00D66C01" w:rsidRDefault="000A3A74" w:rsidP="000A3A74">
      <w:pPr>
        <w:numPr>
          <w:ilvl w:val="0"/>
          <w:numId w:val="24"/>
        </w:numPr>
        <w:tabs>
          <w:tab w:val="clear" w:pos="720"/>
          <w:tab w:val="num" w:pos="284"/>
        </w:tabs>
        <w:ind w:left="284" w:hanging="284"/>
        <w:jc w:val="both"/>
        <w:rPr>
          <w:color w:val="000000" w:themeColor="text1"/>
          <w:lang w:val="ro-RO"/>
        </w:rPr>
      </w:pPr>
      <w:r w:rsidRPr="00D66C01">
        <w:rPr>
          <w:color w:val="000000" w:themeColor="text1"/>
          <w:lang w:val="ro-RO"/>
        </w:rPr>
        <w:t xml:space="preserve">în contextul menţionat anterior, s-a apreciat că nu se justifică aplicarea de sancţiuni personalului implicat în aceste activităţi, care a fost insuficient în raport cu numărul mare de solicitări, depăşirea termenelor de soluţionare nefiind considerată ca o abatere disciplinară, ci ca o imposibilitate obiectivă de îndeplinire a sarcinilor primite în termenul prevăzut de lege. </w:t>
      </w:r>
    </w:p>
    <w:p w:rsidR="000A3A74" w:rsidRPr="00D66C01" w:rsidRDefault="000A3A74" w:rsidP="000A3A74">
      <w:pPr>
        <w:tabs>
          <w:tab w:val="num" w:pos="630"/>
        </w:tabs>
        <w:ind w:left="284"/>
        <w:jc w:val="both"/>
        <w:rPr>
          <w:color w:val="000000" w:themeColor="text1"/>
          <w:lang w:val="ro-RO"/>
        </w:rPr>
      </w:pPr>
    </w:p>
    <w:p w:rsidR="000A3A74" w:rsidRPr="00D66C01" w:rsidRDefault="000A3A74" w:rsidP="000A3A74">
      <w:pPr>
        <w:numPr>
          <w:ilvl w:val="0"/>
          <w:numId w:val="6"/>
        </w:numPr>
        <w:tabs>
          <w:tab w:val="clear" w:pos="720"/>
          <w:tab w:val="num" w:pos="360"/>
          <w:tab w:val="num" w:pos="900"/>
        </w:tabs>
        <w:ind w:left="0" w:firstLine="0"/>
        <w:jc w:val="both"/>
        <w:rPr>
          <w:b/>
          <w:i/>
          <w:color w:val="000000" w:themeColor="text1"/>
          <w:lang w:val="ro-RO"/>
        </w:rPr>
      </w:pPr>
      <w:r w:rsidRPr="00D66C01">
        <w:rPr>
          <w:b/>
          <w:i/>
          <w:color w:val="000000" w:themeColor="text1"/>
          <w:lang w:val="ro-RO"/>
        </w:rPr>
        <w:t>În domeniul tehnologiei informaţiilor şi evidenţei contribuabililor la nivel naţional</w:t>
      </w:r>
    </w:p>
    <w:p w:rsidR="000A3A74" w:rsidRPr="00D66C01" w:rsidRDefault="000A3A74" w:rsidP="000A3A74">
      <w:pPr>
        <w:numPr>
          <w:ilvl w:val="0"/>
          <w:numId w:val="24"/>
        </w:numPr>
        <w:tabs>
          <w:tab w:val="clear" w:pos="720"/>
          <w:tab w:val="num" w:pos="284"/>
        </w:tabs>
        <w:ind w:left="284" w:hanging="284"/>
        <w:jc w:val="both"/>
        <w:rPr>
          <w:color w:val="000000" w:themeColor="text1"/>
          <w:lang w:val="ro-RO"/>
        </w:rPr>
      </w:pPr>
      <w:r w:rsidRPr="00D66C01">
        <w:rPr>
          <w:color w:val="000000" w:themeColor="text1"/>
          <w:lang w:val="ro-RO"/>
        </w:rPr>
        <w:t xml:space="preserve">probleme cu asigurarea resurselor necesare pentru dezvoltarea sistemului informatic integrat; </w:t>
      </w:r>
    </w:p>
    <w:p w:rsidR="000A3A74" w:rsidRPr="00D66C01" w:rsidRDefault="000A3A74" w:rsidP="000A3A74">
      <w:pPr>
        <w:numPr>
          <w:ilvl w:val="0"/>
          <w:numId w:val="24"/>
        </w:numPr>
        <w:tabs>
          <w:tab w:val="clear" w:pos="720"/>
          <w:tab w:val="num" w:pos="284"/>
        </w:tabs>
        <w:ind w:left="284" w:hanging="284"/>
        <w:jc w:val="both"/>
        <w:rPr>
          <w:color w:val="000000" w:themeColor="text1"/>
          <w:lang w:val="ro-RO"/>
        </w:rPr>
      </w:pPr>
      <w:r w:rsidRPr="00D66C01">
        <w:rPr>
          <w:color w:val="000000" w:themeColor="text1"/>
          <w:lang w:val="ro-RO"/>
        </w:rPr>
        <w:t>probleme de dotare cu echipamente de tehnică de calcul (lipsă sau perimată).</w:t>
      </w:r>
    </w:p>
    <w:p w:rsidR="000A3A74" w:rsidRPr="00D66C01" w:rsidRDefault="000A3A74" w:rsidP="000A3A74">
      <w:pPr>
        <w:jc w:val="both"/>
        <w:rPr>
          <w:color w:val="000000" w:themeColor="text1"/>
          <w:highlight w:val="yellow"/>
          <w:lang w:val="ro-RO"/>
        </w:rPr>
      </w:pPr>
    </w:p>
    <w:p w:rsidR="000A3A74" w:rsidRPr="00D66C01" w:rsidRDefault="000A3A74" w:rsidP="000A3A74">
      <w:pPr>
        <w:numPr>
          <w:ilvl w:val="0"/>
          <w:numId w:val="6"/>
        </w:numPr>
        <w:tabs>
          <w:tab w:val="clear" w:pos="720"/>
          <w:tab w:val="num" w:pos="360"/>
          <w:tab w:val="num" w:pos="900"/>
        </w:tabs>
        <w:ind w:left="0" w:firstLine="0"/>
        <w:jc w:val="both"/>
        <w:rPr>
          <w:b/>
          <w:i/>
          <w:color w:val="000000" w:themeColor="text1"/>
          <w:lang w:val="ro-RO"/>
        </w:rPr>
      </w:pPr>
      <w:r w:rsidRPr="00D66C01">
        <w:rPr>
          <w:b/>
          <w:i/>
          <w:color w:val="000000" w:themeColor="text1"/>
          <w:lang w:val="ro-RO"/>
        </w:rPr>
        <w:t>În domeniul economic, financiar-contabilitate</w:t>
      </w:r>
    </w:p>
    <w:p w:rsidR="000A3A74" w:rsidRPr="00D66C01" w:rsidRDefault="000A3A74" w:rsidP="000A3A74">
      <w:pPr>
        <w:numPr>
          <w:ilvl w:val="0"/>
          <w:numId w:val="24"/>
        </w:numPr>
        <w:tabs>
          <w:tab w:val="clear" w:pos="720"/>
          <w:tab w:val="num" w:pos="426"/>
        </w:tabs>
        <w:ind w:left="426" w:hanging="426"/>
        <w:jc w:val="both"/>
        <w:rPr>
          <w:color w:val="000000" w:themeColor="text1"/>
          <w:lang w:val="ro-RO"/>
        </w:rPr>
      </w:pPr>
      <w:r w:rsidRPr="00D66C01">
        <w:rPr>
          <w:color w:val="000000" w:themeColor="text1"/>
          <w:lang w:val="ro-RO"/>
        </w:rPr>
        <w:t>în cursul  anului 2013 , din cauza volumului mare de muncă și a personalului insuficient nu s-a reușit transpunerea anumitor module în sistemul informatic integrat;</w:t>
      </w:r>
    </w:p>
    <w:p w:rsidR="000A3A74" w:rsidRPr="00D66C01" w:rsidRDefault="000A3A74" w:rsidP="000A3A74">
      <w:pPr>
        <w:numPr>
          <w:ilvl w:val="0"/>
          <w:numId w:val="24"/>
        </w:numPr>
        <w:tabs>
          <w:tab w:val="clear" w:pos="720"/>
          <w:tab w:val="num" w:pos="426"/>
        </w:tabs>
        <w:ind w:left="426" w:hanging="426"/>
        <w:jc w:val="both"/>
        <w:rPr>
          <w:color w:val="000000" w:themeColor="text1"/>
          <w:lang w:val="ro-RO"/>
        </w:rPr>
      </w:pPr>
      <w:r w:rsidRPr="00D66C01">
        <w:rPr>
          <w:color w:val="000000" w:themeColor="text1"/>
          <w:lang w:val="ro-RO"/>
        </w:rPr>
        <w:t>nu s-au eliminat integral deficiențele înregistrate în activitatea direcţiei în anul precedent.</w:t>
      </w:r>
    </w:p>
    <w:p w:rsidR="000A3A74" w:rsidRPr="00D66C01" w:rsidRDefault="000A3A74" w:rsidP="000A3A74">
      <w:pPr>
        <w:numPr>
          <w:ilvl w:val="0"/>
          <w:numId w:val="24"/>
        </w:numPr>
        <w:tabs>
          <w:tab w:val="clear" w:pos="720"/>
          <w:tab w:val="num" w:pos="426"/>
        </w:tabs>
        <w:ind w:left="426" w:hanging="426"/>
        <w:jc w:val="both"/>
        <w:rPr>
          <w:color w:val="000000" w:themeColor="text1"/>
          <w:lang w:val="ro-RO"/>
        </w:rPr>
      </w:pPr>
      <w:r w:rsidRPr="00D66C01">
        <w:rPr>
          <w:color w:val="000000" w:themeColor="text1"/>
          <w:lang w:val="ro-RO"/>
        </w:rPr>
        <w:t>pentru perioada următoare, Direcţia Economică si Execuţie Bugetară își propune  următoarele:</w:t>
      </w:r>
    </w:p>
    <w:p w:rsidR="000A3A74" w:rsidRPr="00D66C01" w:rsidRDefault="000A3A74" w:rsidP="000A3A74">
      <w:pPr>
        <w:pStyle w:val="ListParagraph"/>
        <w:numPr>
          <w:ilvl w:val="0"/>
          <w:numId w:val="58"/>
        </w:numPr>
        <w:ind w:left="426" w:hanging="284"/>
        <w:jc w:val="both"/>
        <w:rPr>
          <w:color w:val="000000" w:themeColor="text1"/>
          <w:lang w:val="ro-RO"/>
        </w:rPr>
      </w:pPr>
      <w:r w:rsidRPr="00D66C01">
        <w:rPr>
          <w:color w:val="000000" w:themeColor="text1"/>
          <w:lang w:val="ro-RO"/>
        </w:rPr>
        <w:t>îmbunătăţirea activităţii economice, prin implementarea sistemului  informatic integrat  care va avea ca rezultat eficientizarea act</w:t>
      </w:r>
      <w:r w:rsidR="00F230F3">
        <w:rPr>
          <w:color w:val="000000" w:themeColor="text1"/>
          <w:lang w:val="ro-RO"/>
        </w:rPr>
        <w:t>i</w:t>
      </w:r>
      <w:r w:rsidRPr="00D66C01">
        <w:rPr>
          <w:color w:val="000000" w:themeColor="text1"/>
          <w:lang w:val="ro-RO"/>
        </w:rPr>
        <w:t>vității acesteia;</w:t>
      </w:r>
    </w:p>
    <w:p w:rsidR="000A3A74" w:rsidRPr="00D66C01" w:rsidRDefault="000A3A74" w:rsidP="000A3A74">
      <w:pPr>
        <w:pStyle w:val="ListParagraph"/>
        <w:numPr>
          <w:ilvl w:val="0"/>
          <w:numId w:val="58"/>
        </w:numPr>
        <w:ind w:left="426" w:hanging="284"/>
        <w:jc w:val="both"/>
        <w:rPr>
          <w:color w:val="000000" w:themeColor="text1"/>
          <w:lang w:val="ro-RO"/>
        </w:rPr>
      </w:pPr>
      <w:r w:rsidRPr="00D66C01">
        <w:rPr>
          <w:color w:val="000000" w:themeColor="text1"/>
          <w:lang w:val="ro-RO"/>
        </w:rPr>
        <w:t>acordarea unei atenţii mărite factorului uman, prin organizarea de cursuri de perfecţionare în domeniul economic ţinând cont de modificările legislative și metodologice care apar cu o frecvenţă din ce în ce mai ridicată;</w:t>
      </w:r>
    </w:p>
    <w:p w:rsidR="000A3A74" w:rsidRPr="00D66C01" w:rsidRDefault="000A3A74" w:rsidP="000A3A74">
      <w:pPr>
        <w:pStyle w:val="ListParagraph"/>
        <w:numPr>
          <w:ilvl w:val="0"/>
          <w:numId w:val="58"/>
        </w:numPr>
        <w:ind w:left="426" w:hanging="284"/>
        <w:jc w:val="both"/>
        <w:rPr>
          <w:color w:val="000000" w:themeColor="text1"/>
          <w:lang w:val="ro-RO"/>
        </w:rPr>
      </w:pPr>
      <w:r w:rsidRPr="00D66C01">
        <w:rPr>
          <w:color w:val="000000" w:themeColor="text1"/>
          <w:lang w:val="ro-RO"/>
        </w:rPr>
        <w:t>se va urmări încheierea de contracte  de prestări servicii, în vederea îmbunătăţirii  condiţiilor de desfășurare a activităţilor CTP şi CNPP;</w:t>
      </w:r>
    </w:p>
    <w:p w:rsidR="000A3A74" w:rsidRPr="00D66C01" w:rsidRDefault="000A3A74" w:rsidP="000A3A74">
      <w:pPr>
        <w:pStyle w:val="ListParagraph"/>
        <w:numPr>
          <w:ilvl w:val="0"/>
          <w:numId w:val="58"/>
        </w:numPr>
        <w:ind w:left="426" w:hanging="284"/>
        <w:jc w:val="both"/>
        <w:rPr>
          <w:color w:val="000000" w:themeColor="text1"/>
          <w:lang w:val="ro-RO"/>
        </w:rPr>
      </w:pPr>
      <w:r w:rsidRPr="00D66C01">
        <w:rPr>
          <w:color w:val="000000" w:themeColor="text1"/>
          <w:lang w:val="ro-RO"/>
        </w:rPr>
        <w:t>monitorizarea strictă a activității de eliberare și decontare a biletelor de tratament, prin obţinerea de situaţii centralizatoare relevante din programul SPA.</w:t>
      </w:r>
    </w:p>
    <w:p w:rsidR="000A3A74" w:rsidRPr="00D66C01" w:rsidRDefault="000A3A74" w:rsidP="000A3A74">
      <w:pPr>
        <w:tabs>
          <w:tab w:val="num" w:pos="630"/>
        </w:tabs>
        <w:ind w:left="426"/>
        <w:jc w:val="both"/>
        <w:rPr>
          <w:color w:val="000000" w:themeColor="text1"/>
          <w:lang w:val="ro-RO"/>
        </w:rPr>
      </w:pPr>
    </w:p>
    <w:p w:rsidR="000A3A74" w:rsidRPr="00D66C01" w:rsidRDefault="000A3A74" w:rsidP="000A3A74">
      <w:pPr>
        <w:numPr>
          <w:ilvl w:val="0"/>
          <w:numId w:val="7"/>
        </w:numPr>
        <w:tabs>
          <w:tab w:val="num" w:pos="360"/>
        </w:tabs>
        <w:ind w:left="0" w:firstLine="0"/>
        <w:jc w:val="both"/>
        <w:rPr>
          <w:b/>
          <w:i/>
          <w:color w:val="000000" w:themeColor="text1"/>
          <w:lang w:val="ro-RO"/>
        </w:rPr>
      </w:pPr>
      <w:r w:rsidRPr="00D66C01">
        <w:rPr>
          <w:b/>
          <w:i/>
          <w:color w:val="000000" w:themeColor="text1"/>
          <w:lang w:val="ro-RO"/>
        </w:rPr>
        <w:t>În domeniul emiterii documentelor de plată</w:t>
      </w:r>
    </w:p>
    <w:p w:rsidR="000A3A74" w:rsidRPr="00D66C01" w:rsidRDefault="000A3A74" w:rsidP="000A3A74">
      <w:pPr>
        <w:jc w:val="both"/>
        <w:rPr>
          <w:color w:val="000000" w:themeColor="text1"/>
          <w:lang w:val="ro-RO"/>
        </w:rPr>
      </w:pPr>
      <w:r w:rsidRPr="00D66C01">
        <w:rPr>
          <w:color w:val="000000" w:themeColor="text1"/>
          <w:lang w:val="ro-RO"/>
        </w:rPr>
        <w:t>Activitatea de administrare a bazelor centrale de date de plată a pensiilor din sistemul unitar de pensii publi</w:t>
      </w:r>
      <w:r w:rsidR="00F230F3">
        <w:rPr>
          <w:color w:val="000000" w:themeColor="text1"/>
          <w:lang w:val="ro-RO"/>
        </w:rPr>
        <w:t>c</w:t>
      </w:r>
      <w:r w:rsidRPr="00D66C01">
        <w:rPr>
          <w:color w:val="000000" w:themeColor="text1"/>
          <w:lang w:val="ro-RO"/>
        </w:rPr>
        <w:t>e şi a altor drepturi,  de emitere şi procesare a documentelor de plată, s-a derulat în condiţii satisfăcătoare, cu menţiunea că:</w:t>
      </w:r>
    </w:p>
    <w:p w:rsidR="000A3A74" w:rsidRPr="00D66C01" w:rsidRDefault="000A3A74" w:rsidP="000A3A74">
      <w:pPr>
        <w:numPr>
          <w:ilvl w:val="0"/>
          <w:numId w:val="24"/>
        </w:numPr>
        <w:tabs>
          <w:tab w:val="clear" w:pos="720"/>
          <w:tab w:val="num" w:pos="426"/>
        </w:tabs>
        <w:ind w:left="426" w:hanging="426"/>
        <w:jc w:val="both"/>
        <w:rPr>
          <w:color w:val="000000" w:themeColor="text1"/>
          <w:lang w:val="ro-RO"/>
        </w:rPr>
      </w:pPr>
      <w:r w:rsidRPr="00D66C01">
        <w:rPr>
          <w:color w:val="000000" w:themeColor="text1"/>
          <w:lang w:val="ro-RO"/>
        </w:rPr>
        <w:t>pentru implementarea modificărilor legislative din domeniul pensiilor care implică prelucrarea unor volume mari de date/informaţii şi/sau cu impact financiar semnificativ, este necesară acordarea, prin actele normative respective, a unor intervale de timp pregătitoare  de cca. 3-6 luni pentru a analiza, planifica, elabora, testa şi verifica date şi proceduri informatice;</w:t>
      </w:r>
    </w:p>
    <w:p w:rsidR="000A3A74" w:rsidRPr="00D66C01" w:rsidRDefault="000A3A74" w:rsidP="000A3A74">
      <w:pPr>
        <w:numPr>
          <w:ilvl w:val="0"/>
          <w:numId w:val="24"/>
        </w:numPr>
        <w:tabs>
          <w:tab w:val="clear" w:pos="720"/>
          <w:tab w:val="num" w:pos="426"/>
        </w:tabs>
        <w:ind w:left="426" w:hanging="426"/>
        <w:jc w:val="both"/>
        <w:rPr>
          <w:color w:val="000000" w:themeColor="text1"/>
          <w:lang w:val="ro-RO"/>
        </w:rPr>
      </w:pPr>
      <w:r w:rsidRPr="00D66C01">
        <w:rPr>
          <w:color w:val="000000" w:themeColor="text1"/>
          <w:lang w:val="ro-RO"/>
        </w:rPr>
        <w:t>spaţiul tehnologic în care se efectuează operaţiunile de editare şi procesare documente este împărţit în două locaţii diferite, locaţii  care nu îndeplinesc condiţiile de protecţie a muncii, de suprafaţă necesară impusă de producătorii echipamentelor şi de depozitare a materialelor folosite la întocmirea documentelor de plată. Cât priveşte spaţiul din str. George Vraca nr.9, activitatea se desfăşoară pe 2 nivele (etajul 1 şi subsol) ceea ce reprezintă un mare impediment ţinând cont că se manipulează cca. 12,8  tone de hârtie pe lună;</w:t>
      </w:r>
    </w:p>
    <w:p w:rsidR="000A3A74" w:rsidRPr="00D66C01" w:rsidRDefault="000A3A74" w:rsidP="000A3A74">
      <w:pPr>
        <w:numPr>
          <w:ilvl w:val="0"/>
          <w:numId w:val="24"/>
        </w:numPr>
        <w:tabs>
          <w:tab w:val="clear" w:pos="720"/>
          <w:tab w:val="num" w:pos="426"/>
        </w:tabs>
        <w:ind w:left="426" w:hanging="426"/>
        <w:jc w:val="both"/>
        <w:rPr>
          <w:color w:val="000000" w:themeColor="text1"/>
          <w:lang w:val="ro-RO"/>
        </w:rPr>
      </w:pPr>
      <w:r w:rsidRPr="00D66C01">
        <w:rPr>
          <w:color w:val="000000" w:themeColor="text1"/>
          <w:lang w:val="ro-RO"/>
        </w:rPr>
        <w:t xml:space="preserve">Propunerile pentru îmbunătăţirea activităţii pe viitor  vizează atât reparaţii şi igienizarea spaţiului din strada George Vraca nr. 9 (subsolul) cât şi necesitatea procurării de echipamente performante şi specializate în editare documente, procesare şi </w:t>
      </w:r>
      <w:proofErr w:type="spellStart"/>
      <w:r w:rsidRPr="00D66C01">
        <w:rPr>
          <w:color w:val="000000" w:themeColor="text1"/>
          <w:lang w:val="ro-RO"/>
        </w:rPr>
        <w:t>împlicuit</w:t>
      </w:r>
      <w:proofErr w:type="spellEnd"/>
      <w:r w:rsidRPr="00D66C01">
        <w:rPr>
          <w:color w:val="000000" w:themeColor="text1"/>
          <w:lang w:val="ro-RO"/>
        </w:rPr>
        <w:t xml:space="preserve"> mandate de plată a pensiilor.</w:t>
      </w:r>
    </w:p>
    <w:p w:rsidR="000A3A74" w:rsidRPr="00D66C01" w:rsidRDefault="000A3A74" w:rsidP="000A3A74">
      <w:pPr>
        <w:numPr>
          <w:ilvl w:val="0"/>
          <w:numId w:val="24"/>
        </w:numPr>
        <w:tabs>
          <w:tab w:val="clear" w:pos="720"/>
          <w:tab w:val="num" w:pos="426"/>
        </w:tabs>
        <w:ind w:left="426" w:hanging="426"/>
        <w:jc w:val="both"/>
        <w:rPr>
          <w:color w:val="000000" w:themeColor="text1"/>
          <w:lang w:val="ro-RO"/>
        </w:rPr>
      </w:pPr>
      <w:r w:rsidRPr="00D66C01">
        <w:rPr>
          <w:color w:val="000000" w:themeColor="text1"/>
          <w:lang w:val="ro-RO"/>
        </w:rPr>
        <w:lastRenderedPageBreak/>
        <w:t>De asemenea, pentru reducerea cheltuielilor bugetare cu transmiterea şi plata pensiilor şi a altor drepturi de protecţie socială, propunem:</w:t>
      </w:r>
    </w:p>
    <w:p w:rsidR="000A3A74" w:rsidRPr="00D66C01" w:rsidRDefault="000A3A74" w:rsidP="000A3A74">
      <w:pPr>
        <w:pStyle w:val="ListParagraph"/>
        <w:numPr>
          <w:ilvl w:val="0"/>
          <w:numId w:val="28"/>
        </w:numPr>
        <w:tabs>
          <w:tab w:val="left" w:pos="1080"/>
          <w:tab w:val="left" w:pos="1843"/>
        </w:tabs>
        <w:ind w:left="709" w:hanging="567"/>
        <w:jc w:val="both"/>
        <w:rPr>
          <w:bCs/>
          <w:iCs/>
          <w:color w:val="000000" w:themeColor="text1"/>
          <w:lang w:val="ro-RO"/>
        </w:rPr>
      </w:pPr>
      <w:r w:rsidRPr="00D66C01">
        <w:rPr>
          <w:bCs/>
          <w:iCs/>
          <w:color w:val="000000" w:themeColor="text1"/>
          <w:lang w:val="ro-RO"/>
        </w:rPr>
        <w:t>popularizarea şi  încurajarea pensionarilor de a opta pentru modalitatea de plată a drepturilor prin intermediul conturilor bancare;</w:t>
      </w:r>
    </w:p>
    <w:p w:rsidR="000A3A74" w:rsidRPr="00D66C01" w:rsidRDefault="000A3A74" w:rsidP="000A3A74">
      <w:pPr>
        <w:pStyle w:val="ListParagraph"/>
        <w:numPr>
          <w:ilvl w:val="0"/>
          <w:numId w:val="28"/>
        </w:numPr>
        <w:tabs>
          <w:tab w:val="left" w:pos="1080"/>
          <w:tab w:val="left" w:pos="1843"/>
        </w:tabs>
        <w:ind w:left="709" w:hanging="567"/>
        <w:jc w:val="both"/>
        <w:rPr>
          <w:bCs/>
          <w:iCs/>
          <w:color w:val="000000" w:themeColor="text1"/>
          <w:lang w:val="ro-RO"/>
        </w:rPr>
      </w:pPr>
      <w:r w:rsidRPr="00D66C01">
        <w:rPr>
          <w:bCs/>
          <w:iCs/>
          <w:color w:val="000000" w:themeColor="text1"/>
          <w:lang w:val="ro-RO"/>
        </w:rPr>
        <w:t>transmiterea taloanelor de pensii pentru pensionarii cu plata drepturilor prin societăţi bancare la domiciliul acestora, în plic (scrisoare simplă);</w:t>
      </w:r>
    </w:p>
    <w:p w:rsidR="000A3A74" w:rsidRPr="00D66C01" w:rsidRDefault="000A3A74" w:rsidP="000A3A74">
      <w:pPr>
        <w:pStyle w:val="ListParagraph"/>
        <w:numPr>
          <w:ilvl w:val="0"/>
          <w:numId w:val="28"/>
        </w:numPr>
        <w:tabs>
          <w:tab w:val="left" w:pos="1080"/>
          <w:tab w:val="left" w:pos="1843"/>
        </w:tabs>
        <w:ind w:left="709" w:hanging="567"/>
        <w:jc w:val="both"/>
        <w:rPr>
          <w:bCs/>
          <w:iCs/>
          <w:color w:val="000000" w:themeColor="text1"/>
          <w:lang w:val="ro-RO"/>
        </w:rPr>
      </w:pPr>
      <w:r w:rsidRPr="00D66C01">
        <w:rPr>
          <w:bCs/>
          <w:iCs/>
          <w:color w:val="000000" w:themeColor="text1"/>
          <w:lang w:val="ro-RO"/>
        </w:rPr>
        <w:t>schimbarea modalităţii de transmitere şi plată a pensiilor, în sensul încasării pensiilor şi a altor drepturi direct de la oficiile poştale sau societ</w:t>
      </w:r>
      <w:r w:rsidR="000C029D">
        <w:rPr>
          <w:bCs/>
          <w:iCs/>
          <w:color w:val="000000" w:themeColor="text1"/>
          <w:lang w:val="ro-RO"/>
        </w:rPr>
        <w:t>ăț</w:t>
      </w:r>
      <w:r w:rsidRPr="00D66C01">
        <w:rPr>
          <w:bCs/>
          <w:iCs/>
          <w:color w:val="000000" w:themeColor="text1"/>
          <w:lang w:val="ro-RO"/>
        </w:rPr>
        <w:t>i bancare, de către pensionari, pe baza înştiinţărilor lunare transmise în plic la domiciliul pensionarilor. Achitarea pensiilor sau a altor drepturi de către poştă, la domiciliul beneficiarilor,  se poate menţine ca opţiune a pensionarului,  în baza unui acord între acesta şi poştă.</w:t>
      </w:r>
    </w:p>
    <w:p w:rsidR="000A3A74" w:rsidRPr="00D66C01" w:rsidRDefault="000A3A74" w:rsidP="000A3A74">
      <w:pPr>
        <w:numPr>
          <w:ilvl w:val="0"/>
          <w:numId w:val="7"/>
        </w:numPr>
        <w:tabs>
          <w:tab w:val="clear" w:pos="720"/>
          <w:tab w:val="num" w:pos="360"/>
        </w:tabs>
        <w:ind w:left="0" w:firstLine="0"/>
        <w:jc w:val="both"/>
        <w:rPr>
          <w:b/>
          <w:i/>
          <w:color w:val="000000" w:themeColor="text1"/>
          <w:lang w:val="ro-RO"/>
        </w:rPr>
      </w:pPr>
      <w:r w:rsidRPr="00D66C01">
        <w:rPr>
          <w:b/>
          <w:i/>
          <w:color w:val="000000" w:themeColor="text1"/>
          <w:lang w:val="ro-RO"/>
        </w:rPr>
        <w:t>În domeniul soluţionării contestaţiilor adresate Comisiei Centrale de Contestaţii</w:t>
      </w:r>
    </w:p>
    <w:p w:rsidR="000A3A74" w:rsidRPr="00D66C01" w:rsidRDefault="000A3A74" w:rsidP="000A3A74">
      <w:pPr>
        <w:jc w:val="both"/>
        <w:rPr>
          <w:color w:val="000000" w:themeColor="text1"/>
          <w:lang w:val="ro-RO"/>
        </w:rPr>
      </w:pPr>
      <w:r w:rsidRPr="00D66C01">
        <w:rPr>
          <w:color w:val="000000" w:themeColor="text1"/>
          <w:lang w:val="ro-RO"/>
        </w:rPr>
        <w:t>În scopul evitării riscului amenzilor judiciare şi a plângerilor penale depuse de contestatori, pentru nesoluţionarea în termenul prevăzut de lege a contestaţiilor, s-a avut în vedere soluţionarea cu prioritate a contestaţiilor care au termen de judecată în instanţă, a petiţiilor transmise de Avocatul Poporului, precum şi a audienţelor înregistrate la conducerea CNPP sau a MMFPSPV.</w:t>
      </w:r>
    </w:p>
    <w:p w:rsidR="000A3A74" w:rsidRPr="00D66C01" w:rsidRDefault="000A3A74" w:rsidP="000A3A74">
      <w:pPr>
        <w:jc w:val="both"/>
        <w:rPr>
          <w:color w:val="000000" w:themeColor="text1"/>
          <w:lang w:val="ro-RO"/>
        </w:rPr>
      </w:pPr>
      <w:r w:rsidRPr="00D66C01">
        <w:rPr>
          <w:color w:val="000000" w:themeColor="text1"/>
          <w:lang w:val="ro-RO"/>
        </w:rPr>
        <w:t xml:space="preserve">În activitatea de soluţionare a contestaţiilor au fost implicaţi toţi salariaţii Direcţiei Pensii, iar activitatea de secretariat tehnic a Comisiei este desfăşurată de o parte din salariaţii Direcţiei Asigurări Sociale şi Alte Drepturi Prevăzute de Legi Speciale. </w:t>
      </w:r>
    </w:p>
    <w:p w:rsidR="000A3A74" w:rsidRPr="00D66C01" w:rsidRDefault="000A3A74" w:rsidP="000A3A74">
      <w:pPr>
        <w:jc w:val="both"/>
        <w:rPr>
          <w:bCs/>
          <w:color w:val="000000" w:themeColor="text1"/>
          <w:lang w:val="ro-RO"/>
        </w:rPr>
      </w:pPr>
    </w:p>
    <w:p w:rsidR="000A3A74" w:rsidRPr="00D66C01" w:rsidRDefault="000A3A74" w:rsidP="000A3A74">
      <w:pPr>
        <w:tabs>
          <w:tab w:val="left" w:pos="180"/>
          <w:tab w:val="left" w:pos="720"/>
        </w:tabs>
        <w:rPr>
          <w:b/>
          <w:i/>
          <w:color w:val="000000" w:themeColor="text1"/>
          <w:u w:val="single"/>
          <w:lang w:val="ro-RO"/>
        </w:rPr>
      </w:pPr>
      <w:r w:rsidRPr="00D66C01">
        <w:rPr>
          <w:b/>
          <w:i/>
          <w:color w:val="000000" w:themeColor="text1"/>
          <w:u w:val="single"/>
          <w:lang w:val="ro-RO"/>
        </w:rPr>
        <w:t xml:space="preserve">Concluzii </w:t>
      </w:r>
    </w:p>
    <w:p w:rsidR="000A3A74" w:rsidRPr="00D66C01" w:rsidRDefault="000A3A74" w:rsidP="000A3A74">
      <w:pPr>
        <w:jc w:val="both"/>
        <w:rPr>
          <w:bCs/>
          <w:iCs/>
          <w:color w:val="000000" w:themeColor="text1"/>
          <w:u w:val="single"/>
          <w:lang w:val="ro-RO"/>
        </w:rPr>
      </w:pPr>
      <w:r w:rsidRPr="00D66C01">
        <w:rPr>
          <w:color w:val="000000" w:themeColor="text1"/>
          <w:lang w:val="ro-RO"/>
        </w:rPr>
        <w:t>Toate acţiunile şi măsurile întreprinse în anul 2013 au avut în vedere realizarea obiectivelor stabilite pentru îndeplinirea misiunii CNPP, în special administrarea şi gestionarea fondurilor sistemului public de pensii, în condiţii cât mai bune, cu resursele materiale şi umane reduse</w:t>
      </w:r>
      <w:r w:rsidRPr="00D66C01">
        <w:rPr>
          <w:bCs/>
          <w:iCs/>
          <w:color w:val="000000" w:themeColor="text1"/>
          <w:lang w:val="ro-RO"/>
        </w:rPr>
        <w:t xml:space="preserve">. </w:t>
      </w:r>
      <w:r w:rsidRPr="00D66C01">
        <w:rPr>
          <w:bCs/>
          <w:iCs/>
          <w:color w:val="000000" w:themeColor="text1"/>
          <w:u w:val="single"/>
          <w:lang w:val="ro-RO"/>
        </w:rPr>
        <w:t xml:space="preserve">Nu au existat în nici o lună întârzieri în plata drepturilor de pensie.      </w:t>
      </w:r>
    </w:p>
    <w:p w:rsidR="000A3A74" w:rsidRPr="00D66C01" w:rsidRDefault="000A3A74" w:rsidP="000A3A74">
      <w:pPr>
        <w:jc w:val="both"/>
        <w:rPr>
          <w:color w:val="000000" w:themeColor="text1"/>
          <w:highlight w:val="yellow"/>
          <w:lang w:val="ro-RO"/>
        </w:rPr>
      </w:pPr>
    </w:p>
    <w:p w:rsidR="000A3A74" w:rsidRPr="00D66C01" w:rsidRDefault="000A3A74" w:rsidP="000A3A74">
      <w:pPr>
        <w:jc w:val="both"/>
        <w:rPr>
          <w:color w:val="000000" w:themeColor="text1"/>
          <w:lang w:val="ro-RO"/>
        </w:rPr>
      </w:pPr>
      <w:r w:rsidRPr="00D66C01">
        <w:rPr>
          <w:color w:val="000000" w:themeColor="text1"/>
          <w:lang w:val="ro-RO"/>
        </w:rPr>
        <w:t>De asemenea, trebuie avută în vedere şi situaţia echipamentelor tehnice de calcul de la nivelul caselor teritoriale de pensii, a căror stare funcţională este precară, fiind nevoie de un plan de înlocuire treptată a acestora cu echipamente tehnice de calcul moderne.</w:t>
      </w:r>
    </w:p>
    <w:p w:rsidR="000A3A74" w:rsidRPr="00D66C01" w:rsidRDefault="000A3A74" w:rsidP="000A3A74">
      <w:pPr>
        <w:jc w:val="both"/>
        <w:rPr>
          <w:color w:val="000000" w:themeColor="text1"/>
          <w:highlight w:val="yellow"/>
          <w:lang w:val="ro-RO"/>
        </w:rPr>
      </w:pPr>
    </w:p>
    <w:p w:rsidR="000A3A74" w:rsidRPr="00D66C01" w:rsidRDefault="000A3A74" w:rsidP="000A3A74">
      <w:pPr>
        <w:jc w:val="both"/>
        <w:rPr>
          <w:b/>
          <w:lang w:val="ro-RO"/>
        </w:rPr>
      </w:pPr>
      <w:r w:rsidRPr="00D66C01">
        <w:rPr>
          <w:color w:val="000000" w:themeColor="text1"/>
          <w:lang w:val="ro-RO"/>
        </w:rPr>
        <w:t xml:space="preserve">Reducerea de personal care s-a produs în anul 2010, a afectat negativ activitatea instituției, având în vedere faptul că la data înființării, în anul 2001, CNPP a primit aprobarea de a avea un număr total de </w:t>
      </w:r>
      <w:r w:rsidRPr="00D66C01">
        <w:rPr>
          <w:b/>
          <w:color w:val="000000" w:themeColor="text1"/>
          <w:lang w:val="ro-RO"/>
        </w:rPr>
        <w:t>5.950</w:t>
      </w:r>
      <w:r w:rsidRPr="00D66C01">
        <w:rPr>
          <w:color w:val="000000" w:themeColor="text1"/>
          <w:lang w:val="ro-RO"/>
        </w:rPr>
        <w:t xml:space="preserve"> angajaţi, iar din anul 2001 până în anul 2013, numărul total de personal a scăzut cu </w:t>
      </w:r>
      <w:r w:rsidRPr="00D66C01">
        <w:rPr>
          <w:b/>
          <w:color w:val="000000" w:themeColor="text1"/>
          <w:lang w:val="ro-RO"/>
        </w:rPr>
        <w:t>cca 37%</w:t>
      </w:r>
      <w:r w:rsidRPr="00D66C01">
        <w:rPr>
          <w:color w:val="000000" w:themeColor="text1"/>
          <w:lang w:val="ro-RO"/>
        </w:rPr>
        <w:t xml:space="preserve">, la </w:t>
      </w:r>
      <w:r w:rsidRPr="00D66C01">
        <w:rPr>
          <w:b/>
          <w:color w:val="000000" w:themeColor="text1"/>
          <w:lang w:val="ro-RO"/>
        </w:rPr>
        <w:t>3.729</w:t>
      </w:r>
      <w:r w:rsidRPr="00D66C01">
        <w:rPr>
          <w:color w:val="000000" w:themeColor="text1"/>
          <w:lang w:val="ro-RO"/>
        </w:rPr>
        <w:t xml:space="preserve"> de persoane, </w:t>
      </w:r>
      <w:r w:rsidRPr="00D66C01">
        <w:rPr>
          <w:lang w:val="ro-RO"/>
        </w:rPr>
        <w:t xml:space="preserve">din care </w:t>
      </w:r>
      <w:r w:rsidRPr="00D66C01">
        <w:rPr>
          <w:b/>
          <w:lang w:val="ro-RO"/>
        </w:rPr>
        <w:t>3.559 posturi efectiv ocupate.</w:t>
      </w:r>
    </w:p>
    <w:p w:rsidR="000A3A74" w:rsidRPr="00D66C01" w:rsidRDefault="000A3A74" w:rsidP="000A3A74">
      <w:pPr>
        <w:jc w:val="both"/>
        <w:rPr>
          <w:lang w:val="ro-RO"/>
        </w:rPr>
      </w:pPr>
    </w:p>
    <w:p w:rsidR="000A3A74" w:rsidRPr="00D66C01" w:rsidRDefault="000A3A74" w:rsidP="000A3A74">
      <w:pPr>
        <w:jc w:val="both"/>
        <w:rPr>
          <w:lang w:val="ro-RO"/>
        </w:rPr>
      </w:pPr>
      <w:r w:rsidRPr="00D66C01">
        <w:rPr>
          <w:lang w:val="ro-RO"/>
        </w:rPr>
        <w:t>Această reducere de personal s-a produs cu toate că au fost atribuite noi responsabilităţi CNPP, printre care cele mai importante sunt: calcularea contribuţiilor pe bază de punctaj realizate de o persoană asigurată, analiza şi transmiterea către contribuabili a istoricului activității desfășurate, scanarea carnetelor de muncă, constituirea registrelor de evidență la sistemul public/privat de pensii, preluarea prelucrarea declarației unice D112 depuse de angajatori , repartizarea aleatorie la Pilonul II a persoanelor eligibile, calculul contribuției la pilonul II de pensii și transferul acestora către administratorii fondurilor de pensii private, implementarea reglementărilor UE (începând cu reglementările din 2007), înființarea Comisiei de contestații și operațiunea de recertificare a beneficiarilor existenţi de pensii de invaliditate.</w:t>
      </w:r>
    </w:p>
    <w:p w:rsidR="000A3A74" w:rsidRPr="00D66C01" w:rsidRDefault="000A3A74" w:rsidP="000A3A74">
      <w:pPr>
        <w:jc w:val="both"/>
        <w:rPr>
          <w:lang w:val="ro-RO"/>
        </w:rPr>
      </w:pPr>
    </w:p>
    <w:p w:rsidR="000A3A74" w:rsidRPr="00D66C01" w:rsidRDefault="000A3A74" w:rsidP="000A3A74">
      <w:pPr>
        <w:pStyle w:val="Heading1"/>
        <w:numPr>
          <w:ilvl w:val="0"/>
          <w:numId w:val="20"/>
        </w:numPr>
        <w:tabs>
          <w:tab w:val="left" w:pos="0"/>
          <w:tab w:val="left" w:pos="142"/>
          <w:tab w:val="left" w:pos="284"/>
        </w:tabs>
        <w:ind w:left="0" w:firstLine="0"/>
        <w:jc w:val="center"/>
        <w:rPr>
          <w:rFonts w:ascii="Times New Roman" w:hAnsi="Times New Roman" w:cs="Times New Roman"/>
          <w:color w:val="000000" w:themeColor="text1"/>
          <w:sz w:val="24"/>
          <w:szCs w:val="24"/>
        </w:rPr>
      </w:pPr>
      <w:r w:rsidRPr="00D66C01">
        <w:rPr>
          <w:rFonts w:ascii="Times New Roman" w:hAnsi="Times New Roman" w:cs="Times New Roman"/>
          <w:color w:val="000000" w:themeColor="text1"/>
          <w:sz w:val="24"/>
          <w:szCs w:val="24"/>
        </w:rPr>
        <w:t>DIRECŢII DE ACŢIUNE/OBIECTIVE STABILITE  PENTRU ANUL 2014</w:t>
      </w:r>
    </w:p>
    <w:p w:rsidR="000A3A74" w:rsidRPr="00D66C01" w:rsidRDefault="000A3A74" w:rsidP="000A3A74">
      <w:pPr>
        <w:rPr>
          <w:lang w:val="ro-RO" w:eastAsia="ro-RO"/>
        </w:rPr>
      </w:pPr>
    </w:p>
    <w:p w:rsidR="000A3A74" w:rsidRPr="00D66C01" w:rsidRDefault="000A3A74" w:rsidP="000A3A74">
      <w:pPr>
        <w:numPr>
          <w:ilvl w:val="1"/>
          <w:numId w:val="11"/>
        </w:numPr>
        <w:tabs>
          <w:tab w:val="clear" w:pos="1440"/>
          <w:tab w:val="num" w:pos="540"/>
        </w:tabs>
        <w:ind w:left="0" w:firstLine="0"/>
        <w:jc w:val="both"/>
        <w:rPr>
          <w:b/>
          <w:bCs/>
          <w:color w:val="000000" w:themeColor="text1"/>
          <w:lang w:val="ro-RO" w:eastAsia="ro-RO"/>
        </w:rPr>
      </w:pPr>
      <w:r w:rsidRPr="00D66C01">
        <w:rPr>
          <w:b/>
          <w:bCs/>
          <w:color w:val="000000" w:themeColor="text1"/>
          <w:lang w:val="ro-RO" w:eastAsia="ro-RO"/>
        </w:rPr>
        <w:t xml:space="preserve">Direcţii de acţiune </w:t>
      </w:r>
    </w:p>
    <w:p w:rsidR="000A3A74" w:rsidRPr="00D66C01" w:rsidRDefault="000A3A74" w:rsidP="000A3A74">
      <w:pPr>
        <w:pStyle w:val="ListParagraph"/>
        <w:numPr>
          <w:ilvl w:val="0"/>
          <w:numId w:val="53"/>
        </w:numPr>
        <w:ind w:left="426" w:hanging="284"/>
        <w:jc w:val="both"/>
        <w:rPr>
          <w:rFonts w:eastAsia="MS Mincho"/>
          <w:color w:val="000000" w:themeColor="text1"/>
          <w:lang w:val="ro-RO" w:eastAsia="ja-JP"/>
        </w:rPr>
      </w:pPr>
      <w:r w:rsidRPr="00D66C01">
        <w:rPr>
          <w:rFonts w:eastAsia="MS Mincho"/>
          <w:color w:val="000000" w:themeColor="text1"/>
          <w:lang w:val="ro-RO" w:eastAsia="ja-JP"/>
        </w:rPr>
        <w:t>Asigurarea unui serviciu public stabil, profesionist, transparent, eficient şi imparţial în interesul cetăţenilor.</w:t>
      </w:r>
    </w:p>
    <w:p w:rsidR="000A3A74" w:rsidRPr="00D66C01" w:rsidRDefault="000A3A74" w:rsidP="000A3A74">
      <w:pPr>
        <w:pStyle w:val="ListParagraph"/>
        <w:numPr>
          <w:ilvl w:val="0"/>
          <w:numId w:val="53"/>
        </w:numPr>
        <w:ind w:left="426" w:hanging="284"/>
        <w:jc w:val="both"/>
        <w:rPr>
          <w:rFonts w:eastAsia="MS Mincho"/>
          <w:color w:val="000000" w:themeColor="text1"/>
          <w:lang w:val="ro-RO" w:eastAsia="ja-JP"/>
        </w:rPr>
      </w:pPr>
      <w:r w:rsidRPr="00D66C01">
        <w:rPr>
          <w:rFonts w:eastAsia="MS Mincho"/>
          <w:color w:val="000000" w:themeColor="text1"/>
          <w:lang w:val="ro-RO" w:eastAsia="ja-JP"/>
        </w:rPr>
        <w:t>Simplificare operațională.</w:t>
      </w:r>
    </w:p>
    <w:p w:rsidR="000A3A74" w:rsidRPr="00D66C01" w:rsidRDefault="000A3A74" w:rsidP="000A3A74">
      <w:pPr>
        <w:pStyle w:val="ListParagraph"/>
        <w:numPr>
          <w:ilvl w:val="0"/>
          <w:numId w:val="53"/>
        </w:numPr>
        <w:ind w:left="426" w:hanging="284"/>
        <w:jc w:val="both"/>
        <w:rPr>
          <w:rFonts w:eastAsia="MS Mincho"/>
          <w:color w:val="000000" w:themeColor="text1"/>
          <w:lang w:val="ro-RO" w:eastAsia="ja-JP"/>
        </w:rPr>
      </w:pPr>
      <w:r w:rsidRPr="00D66C01">
        <w:rPr>
          <w:color w:val="000000" w:themeColor="text1"/>
          <w:lang w:val="ro-RO"/>
        </w:rPr>
        <w:t xml:space="preserve">Îmbunătățirea cadrului legal. </w:t>
      </w:r>
    </w:p>
    <w:p w:rsidR="000A3A74" w:rsidRPr="00D66C01" w:rsidRDefault="000A3A74" w:rsidP="000A3A74">
      <w:pPr>
        <w:pStyle w:val="ListParagraph"/>
        <w:numPr>
          <w:ilvl w:val="0"/>
          <w:numId w:val="53"/>
        </w:numPr>
        <w:ind w:left="426" w:hanging="284"/>
        <w:jc w:val="both"/>
        <w:rPr>
          <w:rFonts w:eastAsia="MS Mincho"/>
          <w:color w:val="000000" w:themeColor="text1"/>
          <w:lang w:val="ro-RO" w:eastAsia="ja-JP"/>
        </w:rPr>
      </w:pPr>
      <w:r w:rsidRPr="00D66C01">
        <w:rPr>
          <w:rFonts w:eastAsia="MS Mincho"/>
          <w:color w:val="000000" w:themeColor="text1"/>
          <w:lang w:val="ro-RO" w:eastAsia="ja-JP"/>
        </w:rPr>
        <w:t>Prevenirea riscurilor și cauzelor de vulnerabilitate ale sistemului de stabilire și plată a pensiilor.</w:t>
      </w:r>
    </w:p>
    <w:p w:rsidR="000A3A74" w:rsidRPr="00D66C01" w:rsidRDefault="000A3A74" w:rsidP="000A3A74">
      <w:pPr>
        <w:pStyle w:val="ListParagraph"/>
        <w:numPr>
          <w:ilvl w:val="0"/>
          <w:numId w:val="53"/>
        </w:numPr>
        <w:ind w:left="426" w:hanging="284"/>
        <w:jc w:val="both"/>
        <w:rPr>
          <w:rFonts w:eastAsia="MS Mincho"/>
          <w:color w:val="000000" w:themeColor="text1"/>
          <w:lang w:val="ro-RO" w:eastAsia="ja-JP"/>
        </w:rPr>
      </w:pPr>
      <w:r w:rsidRPr="00D66C01">
        <w:rPr>
          <w:color w:val="000000" w:themeColor="text1"/>
          <w:lang w:val="ro-RO"/>
        </w:rPr>
        <w:lastRenderedPageBreak/>
        <w:t>Gestionarea eficientă a resurselor alocate sistemului public de pensii și sistemului de asigurare la accidente de muncă și boli profesionale.</w:t>
      </w:r>
    </w:p>
    <w:p w:rsidR="000A3A74" w:rsidRPr="00D66C01" w:rsidRDefault="000A3A74" w:rsidP="000A3A74">
      <w:pPr>
        <w:numPr>
          <w:ilvl w:val="1"/>
          <w:numId w:val="9"/>
        </w:numPr>
        <w:tabs>
          <w:tab w:val="clear" w:pos="1440"/>
          <w:tab w:val="num" w:pos="360"/>
        </w:tabs>
        <w:ind w:left="0" w:firstLine="0"/>
        <w:jc w:val="both"/>
        <w:rPr>
          <w:b/>
          <w:color w:val="000000" w:themeColor="text1"/>
          <w:lang w:val="ro-RO"/>
        </w:rPr>
      </w:pPr>
      <w:r w:rsidRPr="00D66C01">
        <w:rPr>
          <w:b/>
          <w:color w:val="000000" w:themeColor="text1"/>
          <w:lang w:val="ro-RO"/>
        </w:rPr>
        <w:t xml:space="preserve">Obiective </w:t>
      </w:r>
    </w:p>
    <w:p w:rsidR="000A3A74" w:rsidRPr="00D66C01" w:rsidRDefault="000A3A74" w:rsidP="000A3A74">
      <w:pPr>
        <w:numPr>
          <w:ilvl w:val="0"/>
          <w:numId w:val="24"/>
        </w:numPr>
        <w:tabs>
          <w:tab w:val="num" w:pos="426"/>
        </w:tabs>
        <w:ind w:hanging="578"/>
        <w:jc w:val="both"/>
        <w:rPr>
          <w:color w:val="000000" w:themeColor="text1"/>
          <w:lang w:val="ro-RO"/>
        </w:rPr>
      </w:pPr>
      <w:r w:rsidRPr="00D66C01">
        <w:rPr>
          <w:color w:val="000000" w:themeColor="text1"/>
          <w:lang w:val="ro-RO"/>
        </w:rPr>
        <w:t>Îmbunătăţirea sistemului de comunicare cu beneficiarii și a imaginii instituției.</w:t>
      </w:r>
    </w:p>
    <w:p w:rsidR="000A3A74" w:rsidRPr="00D66C01" w:rsidRDefault="000A3A74" w:rsidP="000A3A74">
      <w:pPr>
        <w:numPr>
          <w:ilvl w:val="0"/>
          <w:numId w:val="24"/>
        </w:numPr>
        <w:tabs>
          <w:tab w:val="clear" w:pos="720"/>
          <w:tab w:val="num" w:pos="426"/>
        </w:tabs>
        <w:ind w:left="426" w:hanging="284"/>
        <w:jc w:val="both"/>
        <w:rPr>
          <w:color w:val="000000" w:themeColor="text1"/>
          <w:lang w:val="ro-RO"/>
        </w:rPr>
      </w:pPr>
      <w:r w:rsidRPr="00D66C01">
        <w:rPr>
          <w:color w:val="000000" w:themeColor="text1"/>
          <w:lang w:val="ro-RO"/>
        </w:rPr>
        <w:t>Promovarea imaginii instituției în străinătate şi consolidarea cooperării cu instituţiile corespondente din alte state, în domeniul propriu de activitate.</w:t>
      </w:r>
    </w:p>
    <w:p w:rsidR="000A3A74" w:rsidRPr="00D66C01" w:rsidRDefault="000A3A74" w:rsidP="000A3A74">
      <w:pPr>
        <w:numPr>
          <w:ilvl w:val="0"/>
          <w:numId w:val="24"/>
        </w:numPr>
        <w:tabs>
          <w:tab w:val="num" w:pos="426"/>
        </w:tabs>
        <w:ind w:hanging="578"/>
        <w:jc w:val="both"/>
        <w:rPr>
          <w:color w:val="000000" w:themeColor="text1"/>
          <w:lang w:val="ro-RO"/>
        </w:rPr>
      </w:pPr>
      <w:r w:rsidRPr="00D66C01">
        <w:rPr>
          <w:color w:val="000000" w:themeColor="text1"/>
          <w:lang w:val="ro-RO"/>
        </w:rPr>
        <w:t>Eficientizarea activității de expertiză medicală și recuperare a capacității de muncă.</w:t>
      </w:r>
    </w:p>
    <w:p w:rsidR="000A3A74" w:rsidRPr="00D66C01" w:rsidRDefault="000A3A74" w:rsidP="000A3A74">
      <w:pPr>
        <w:numPr>
          <w:ilvl w:val="0"/>
          <w:numId w:val="24"/>
        </w:numPr>
        <w:tabs>
          <w:tab w:val="clear" w:pos="720"/>
          <w:tab w:val="num" w:pos="426"/>
        </w:tabs>
        <w:ind w:left="426" w:hanging="284"/>
        <w:jc w:val="both"/>
        <w:rPr>
          <w:color w:val="000000" w:themeColor="text1"/>
          <w:lang w:val="ro-RO"/>
        </w:rPr>
      </w:pPr>
      <w:r w:rsidRPr="00D66C01">
        <w:rPr>
          <w:color w:val="000000" w:themeColor="text1"/>
          <w:lang w:val="ro-RO"/>
        </w:rPr>
        <w:t>Eficientizarea modului de comunicare dintre institut și serviciile teritoriale de expertiză medicală a capacității de muncă.</w:t>
      </w:r>
    </w:p>
    <w:p w:rsidR="000A3A74" w:rsidRPr="00D66C01" w:rsidRDefault="000A3A74" w:rsidP="000A3A74">
      <w:pPr>
        <w:numPr>
          <w:ilvl w:val="0"/>
          <w:numId w:val="24"/>
        </w:numPr>
        <w:tabs>
          <w:tab w:val="clear" w:pos="720"/>
          <w:tab w:val="num" w:pos="426"/>
        </w:tabs>
        <w:ind w:left="426" w:hanging="284"/>
        <w:jc w:val="both"/>
        <w:rPr>
          <w:color w:val="000000" w:themeColor="text1"/>
          <w:lang w:val="ro-RO"/>
        </w:rPr>
      </w:pPr>
      <w:r w:rsidRPr="00D66C01">
        <w:rPr>
          <w:color w:val="000000" w:themeColor="text1"/>
          <w:lang w:val="ro-RO"/>
        </w:rPr>
        <w:t>Dezvoltarea  unui sistem eficient și transparent de asigurare la accidente de muncă şi boli profesionale.</w:t>
      </w:r>
    </w:p>
    <w:p w:rsidR="000A3A74" w:rsidRPr="00D66C01" w:rsidRDefault="000A3A74" w:rsidP="000A3A74">
      <w:pPr>
        <w:numPr>
          <w:ilvl w:val="0"/>
          <w:numId w:val="24"/>
        </w:numPr>
        <w:tabs>
          <w:tab w:val="clear" w:pos="720"/>
          <w:tab w:val="num" w:pos="426"/>
        </w:tabs>
        <w:ind w:left="426" w:hanging="284"/>
        <w:jc w:val="both"/>
        <w:rPr>
          <w:color w:val="000000" w:themeColor="text1"/>
          <w:lang w:val="ro-RO"/>
        </w:rPr>
      </w:pPr>
      <w:r w:rsidRPr="00D66C01">
        <w:rPr>
          <w:color w:val="000000" w:themeColor="text1"/>
          <w:lang w:val="ro-RO"/>
        </w:rPr>
        <w:t>Implementarea unui sistem informatic integrat care sa asigure furnizarea unor servicii publice electronice asiguraţilor din sistemul public de pensii.</w:t>
      </w:r>
    </w:p>
    <w:p w:rsidR="000A3A74" w:rsidRPr="00D66C01" w:rsidRDefault="000A3A74" w:rsidP="000A3A74">
      <w:pPr>
        <w:numPr>
          <w:ilvl w:val="0"/>
          <w:numId w:val="24"/>
        </w:numPr>
        <w:tabs>
          <w:tab w:val="clear" w:pos="720"/>
          <w:tab w:val="num" w:pos="426"/>
        </w:tabs>
        <w:ind w:left="426" w:hanging="284"/>
        <w:jc w:val="both"/>
        <w:rPr>
          <w:color w:val="000000" w:themeColor="text1"/>
          <w:lang w:val="ro-RO"/>
        </w:rPr>
      </w:pPr>
      <w:r w:rsidRPr="00D66C01">
        <w:rPr>
          <w:color w:val="000000" w:themeColor="text1"/>
          <w:lang w:val="ro-RO"/>
        </w:rPr>
        <w:t>Îmbunătățirea gestiunii documentelor în  Casa Națională  de Pensii Publice și instituțiile sale subordonate.</w:t>
      </w:r>
    </w:p>
    <w:p w:rsidR="000A3A74" w:rsidRPr="00D66C01" w:rsidRDefault="000A3A74" w:rsidP="000A3A74">
      <w:pPr>
        <w:numPr>
          <w:ilvl w:val="0"/>
          <w:numId w:val="24"/>
        </w:numPr>
        <w:tabs>
          <w:tab w:val="clear" w:pos="720"/>
          <w:tab w:val="num" w:pos="426"/>
        </w:tabs>
        <w:ind w:left="426" w:hanging="284"/>
        <w:jc w:val="both"/>
        <w:rPr>
          <w:color w:val="000000" w:themeColor="text1"/>
          <w:lang w:val="ro-RO"/>
        </w:rPr>
      </w:pPr>
      <w:r w:rsidRPr="00D66C01">
        <w:rPr>
          <w:color w:val="000000" w:themeColor="text1"/>
          <w:lang w:val="ro-RO"/>
        </w:rPr>
        <w:t>Implementarea mandatului unic de plată a pensiilor de asigurări sociale de stat şi a pensiilor pentru agricultori.</w:t>
      </w:r>
    </w:p>
    <w:p w:rsidR="000A3A74" w:rsidRPr="00D66C01" w:rsidRDefault="000A3A74" w:rsidP="000A3A74">
      <w:pPr>
        <w:numPr>
          <w:ilvl w:val="0"/>
          <w:numId w:val="24"/>
        </w:numPr>
        <w:tabs>
          <w:tab w:val="clear" w:pos="720"/>
          <w:tab w:val="num" w:pos="426"/>
        </w:tabs>
        <w:ind w:left="426" w:hanging="284"/>
        <w:jc w:val="both"/>
        <w:rPr>
          <w:color w:val="000000" w:themeColor="text1"/>
          <w:lang w:val="ro-RO"/>
        </w:rPr>
      </w:pPr>
      <w:r w:rsidRPr="00D66C01">
        <w:rPr>
          <w:color w:val="000000" w:themeColor="text1"/>
          <w:lang w:val="ro-RO"/>
        </w:rPr>
        <w:t xml:space="preserve">Crearea cadrului instituţional unitar şi criterii unice de stabilire a </w:t>
      </w:r>
      <w:proofErr w:type="spellStart"/>
      <w:r w:rsidRPr="00D66C01">
        <w:rPr>
          <w:color w:val="000000" w:themeColor="text1"/>
          <w:lang w:val="ro-RO"/>
        </w:rPr>
        <w:t>dizabilităţii</w:t>
      </w:r>
      <w:proofErr w:type="spellEnd"/>
      <w:r w:rsidRPr="00D66C01">
        <w:rPr>
          <w:color w:val="000000" w:themeColor="text1"/>
          <w:lang w:val="ro-RO"/>
        </w:rPr>
        <w:t xml:space="preserve"> și invalidități.</w:t>
      </w:r>
    </w:p>
    <w:p w:rsidR="000A3A74" w:rsidRPr="00D66C01" w:rsidRDefault="000A3A74" w:rsidP="000A3A74">
      <w:pPr>
        <w:numPr>
          <w:ilvl w:val="0"/>
          <w:numId w:val="24"/>
        </w:numPr>
        <w:tabs>
          <w:tab w:val="clear" w:pos="720"/>
          <w:tab w:val="num" w:pos="426"/>
        </w:tabs>
        <w:ind w:left="426" w:hanging="284"/>
        <w:jc w:val="both"/>
        <w:rPr>
          <w:color w:val="000000" w:themeColor="text1"/>
          <w:lang w:val="ro-RO"/>
        </w:rPr>
      </w:pPr>
      <w:r w:rsidRPr="00D66C01">
        <w:rPr>
          <w:color w:val="000000" w:themeColor="text1"/>
          <w:lang w:val="ro-RO"/>
        </w:rPr>
        <w:t>Modificarea Legii nr. 263/2010 privind sistemul unitar de pensii publice, cu modificările şi completările ulterioare.</w:t>
      </w:r>
    </w:p>
    <w:p w:rsidR="000A3A74" w:rsidRPr="00D66C01" w:rsidRDefault="000A3A74" w:rsidP="000A3A74">
      <w:pPr>
        <w:numPr>
          <w:ilvl w:val="0"/>
          <w:numId w:val="24"/>
        </w:numPr>
        <w:tabs>
          <w:tab w:val="clear" w:pos="720"/>
          <w:tab w:val="num" w:pos="426"/>
        </w:tabs>
        <w:ind w:left="426" w:hanging="284"/>
        <w:jc w:val="both"/>
        <w:rPr>
          <w:color w:val="000000" w:themeColor="text1"/>
          <w:lang w:val="ro-RO"/>
        </w:rPr>
      </w:pPr>
      <w:r w:rsidRPr="00D66C01">
        <w:rPr>
          <w:color w:val="000000" w:themeColor="text1"/>
          <w:lang w:val="ro-RO"/>
        </w:rPr>
        <w:t>Modificarea HG  nr. 257/2011 privind aprobarea Normelor de aplicare a prevederilor Legii nr. 263/2010 privind sistemul unitar de pensii publice.</w:t>
      </w:r>
    </w:p>
    <w:p w:rsidR="000A3A74" w:rsidRPr="00D66C01" w:rsidRDefault="000A3A74" w:rsidP="000A3A74">
      <w:pPr>
        <w:numPr>
          <w:ilvl w:val="0"/>
          <w:numId w:val="24"/>
        </w:numPr>
        <w:tabs>
          <w:tab w:val="clear" w:pos="720"/>
          <w:tab w:val="num" w:pos="426"/>
        </w:tabs>
        <w:ind w:left="426" w:hanging="284"/>
        <w:jc w:val="both"/>
        <w:rPr>
          <w:color w:val="000000" w:themeColor="text1"/>
          <w:lang w:val="ro-RO"/>
        </w:rPr>
      </w:pPr>
      <w:r w:rsidRPr="00D66C01">
        <w:rPr>
          <w:color w:val="000000" w:themeColor="text1"/>
          <w:lang w:val="ro-RO"/>
        </w:rPr>
        <w:t>Implementarea, în domeniul propriu de competenţă, a regulamentelor europene de coordonare a sistemelor de securitate socială nr. 883/2004, 987/2009, 1408/71, 574/72 și a acordurilor bilaterale de securitate socială, la nivel CNPP și CTP.</w:t>
      </w:r>
    </w:p>
    <w:p w:rsidR="000A3A74" w:rsidRPr="00D66C01" w:rsidRDefault="000A3A74" w:rsidP="000A3A74">
      <w:pPr>
        <w:numPr>
          <w:ilvl w:val="0"/>
          <w:numId w:val="24"/>
        </w:numPr>
        <w:tabs>
          <w:tab w:val="clear" w:pos="720"/>
          <w:tab w:val="num" w:pos="426"/>
        </w:tabs>
        <w:ind w:left="426" w:hanging="284"/>
        <w:jc w:val="both"/>
        <w:rPr>
          <w:color w:val="000000" w:themeColor="text1"/>
          <w:lang w:val="ro-RO"/>
        </w:rPr>
      </w:pPr>
      <w:r w:rsidRPr="00D66C01">
        <w:rPr>
          <w:color w:val="000000" w:themeColor="text1"/>
          <w:lang w:val="ro-RO"/>
        </w:rPr>
        <w:t>Implementarea actualizată şi unitară, la nivelul sistemului public de pensii și al sistemului de asigurare la accidente de muncă şi boli profesionale din România, a regulamentelor europene de coordonare a sistemelor de securitate socială și a acordurilor bilaterale de securitate socială.</w:t>
      </w:r>
    </w:p>
    <w:p w:rsidR="000A3A74" w:rsidRPr="00D66C01" w:rsidRDefault="000A3A74" w:rsidP="000A3A74">
      <w:pPr>
        <w:numPr>
          <w:ilvl w:val="0"/>
          <w:numId w:val="24"/>
        </w:numPr>
        <w:tabs>
          <w:tab w:val="clear" w:pos="720"/>
          <w:tab w:val="num" w:pos="426"/>
        </w:tabs>
        <w:ind w:left="426" w:hanging="284"/>
        <w:jc w:val="both"/>
        <w:rPr>
          <w:color w:val="000000" w:themeColor="text1"/>
          <w:lang w:val="ro-RO"/>
        </w:rPr>
      </w:pPr>
      <w:r w:rsidRPr="00D66C01">
        <w:rPr>
          <w:color w:val="000000" w:themeColor="text1"/>
          <w:lang w:val="ro-RO"/>
        </w:rPr>
        <w:t>Informarea, în domeniul propriu de competenţă, a persoanelor interesate cu privire la drepturile şi obligaţiile ce le revin, în aplicarea regulamentelor europene de coordonare a sistemelor de securitate socială și a acordurilor bilaterale de securitate socială.</w:t>
      </w:r>
    </w:p>
    <w:p w:rsidR="000A3A74" w:rsidRPr="00D66C01" w:rsidRDefault="000A3A74" w:rsidP="000A3A74">
      <w:pPr>
        <w:numPr>
          <w:ilvl w:val="0"/>
          <w:numId w:val="24"/>
        </w:numPr>
        <w:tabs>
          <w:tab w:val="clear" w:pos="720"/>
          <w:tab w:val="num" w:pos="426"/>
        </w:tabs>
        <w:ind w:left="426" w:hanging="284"/>
        <w:jc w:val="both"/>
        <w:rPr>
          <w:color w:val="000000" w:themeColor="text1"/>
          <w:lang w:val="ro-RO"/>
        </w:rPr>
      </w:pPr>
      <w:r w:rsidRPr="00D66C01">
        <w:rPr>
          <w:color w:val="000000" w:themeColor="text1"/>
          <w:lang w:val="ro-RO"/>
        </w:rPr>
        <w:t>Participarea la elaborarea cadrului legislativ şi procedural de aplicare a dispoziţiilor regulamentelor europene de coordonare a sistemelor de securitate socială.</w:t>
      </w:r>
    </w:p>
    <w:p w:rsidR="000A3A74" w:rsidRPr="00D66C01" w:rsidRDefault="000A3A74" w:rsidP="000A3A74">
      <w:pPr>
        <w:numPr>
          <w:ilvl w:val="0"/>
          <w:numId w:val="24"/>
        </w:numPr>
        <w:tabs>
          <w:tab w:val="clear" w:pos="720"/>
          <w:tab w:val="num" w:pos="426"/>
        </w:tabs>
        <w:ind w:left="426" w:hanging="284"/>
        <w:jc w:val="both"/>
        <w:rPr>
          <w:color w:val="000000" w:themeColor="text1"/>
          <w:lang w:val="ro-RO"/>
        </w:rPr>
      </w:pPr>
      <w:r w:rsidRPr="00D66C01">
        <w:rPr>
          <w:color w:val="000000" w:themeColor="text1"/>
          <w:lang w:val="ro-RO"/>
        </w:rPr>
        <w:t>Asigurarea unei bune comunicări și îndrumări a caselor de pensii sectoriale, în domeniul propriu de competenţă.</w:t>
      </w:r>
    </w:p>
    <w:p w:rsidR="000A3A74" w:rsidRPr="00D66C01" w:rsidRDefault="000A3A74" w:rsidP="000A3A74">
      <w:pPr>
        <w:numPr>
          <w:ilvl w:val="0"/>
          <w:numId w:val="24"/>
        </w:numPr>
        <w:tabs>
          <w:tab w:val="clear" w:pos="720"/>
          <w:tab w:val="num" w:pos="426"/>
        </w:tabs>
        <w:ind w:left="426" w:hanging="284"/>
        <w:jc w:val="both"/>
        <w:rPr>
          <w:color w:val="000000" w:themeColor="text1"/>
          <w:lang w:val="ro-RO"/>
        </w:rPr>
      </w:pPr>
      <w:r w:rsidRPr="00D66C01">
        <w:rPr>
          <w:color w:val="000000" w:themeColor="text1"/>
          <w:lang w:val="ro-RO"/>
        </w:rPr>
        <w:t>Eficientizarea activităților desfășurate în cadrul CNPP și CTP.</w:t>
      </w:r>
    </w:p>
    <w:p w:rsidR="000A3A74" w:rsidRPr="00D66C01" w:rsidRDefault="000A3A74" w:rsidP="000A3A74">
      <w:pPr>
        <w:numPr>
          <w:ilvl w:val="0"/>
          <w:numId w:val="24"/>
        </w:numPr>
        <w:tabs>
          <w:tab w:val="clear" w:pos="720"/>
          <w:tab w:val="num" w:pos="426"/>
        </w:tabs>
        <w:ind w:left="426" w:hanging="284"/>
        <w:jc w:val="both"/>
        <w:rPr>
          <w:color w:val="000000" w:themeColor="text1"/>
          <w:lang w:val="ro-RO"/>
        </w:rPr>
      </w:pPr>
      <w:r w:rsidRPr="00D66C01">
        <w:rPr>
          <w:color w:val="000000" w:themeColor="text1"/>
          <w:lang w:val="ro-RO"/>
        </w:rPr>
        <w:t>Monitorizarea cazurilor de incompatibilitate (posibile erori, posibilitatea existenței în plată în paralel a unor dosare de pensii, identificarea plaților necuvenite de pensii anticipate, anticipate parțial, de invaliditate sau de urmaș, plați nelegale de asigurări sociale sau introducerea eronată a CNP).</w:t>
      </w:r>
    </w:p>
    <w:p w:rsidR="000A3A74" w:rsidRPr="00D66C01" w:rsidRDefault="000A3A74" w:rsidP="000A3A74">
      <w:pPr>
        <w:numPr>
          <w:ilvl w:val="0"/>
          <w:numId w:val="24"/>
        </w:numPr>
        <w:tabs>
          <w:tab w:val="clear" w:pos="720"/>
          <w:tab w:val="num" w:pos="426"/>
        </w:tabs>
        <w:ind w:left="426" w:hanging="284"/>
        <w:jc w:val="both"/>
        <w:rPr>
          <w:color w:val="000000" w:themeColor="text1"/>
          <w:lang w:val="ro-RO"/>
        </w:rPr>
      </w:pPr>
      <w:r w:rsidRPr="00D66C01">
        <w:rPr>
          <w:color w:val="000000" w:themeColor="text1"/>
          <w:lang w:val="ro-RO"/>
        </w:rPr>
        <w:t>Reducerea cheltuielilor cu bunurile şi serviciile.</w:t>
      </w:r>
    </w:p>
    <w:p w:rsidR="000A3A74" w:rsidRPr="00D66C01" w:rsidRDefault="000A3A74" w:rsidP="000A3A74">
      <w:pPr>
        <w:numPr>
          <w:ilvl w:val="0"/>
          <w:numId w:val="24"/>
        </w:numPr>
        <w:tabs>
          <w:tab w:val="clear" w:pos="720"/>
          <w:tab w:val="num" w:pos="426"/>
        </w:tabs>
        <w:ind w:left="426" w:hanging="284"/>
        <w:jc w:val="both"/>
        <w:rPr>
          <w:color w:val="000000" w:themeColor="text1"/>
          <w:lang w:val="ro-RO"/>
        </w:rPr>
      </w:pPr>
      <w:r w:rsidRPr="00D66C01">
        <w:rPr>
          <w:color w:val="000000" w:themeColor="text1"/>
          <w:lang w:val="ro-RO"/>
        </w:rPr>
        <w:t xml:space="preserve">Asigurarea resurselor necesare funcţionării sistemului public de pensii și a sistemului de asigurare pentru accidente de muncă și boli profesionale. </w:t>
      </w:r>
    </w:p>
    <w:p w:rsidR="000A3A74" w:rsidRPr="00D66C01" w:rsidRDefault="000A3A74" w:rsidP="00B442E0">
      <w:pPr>
        <w:rPr>
          <w:b/>
          <w:color w:val="000000" w:themeColor="text1"/>
          <w:lang w:val="ro-RO"/>
        </w:rPr>
      </w:pPr>
      <w:r w:rsidRPr="00D66C01">
        <w:rPr>
          <w:b/>
          <w:color w:val="000000" w:themeColor="text1"/>
          <w:lang w:val="ro-RO"/>
        </w:rPr>
        <w:t xml:space="preserve">                                                </w:t>
      </w:r>
    </w:p>
    <w:p w:rsidR="000A3A74" w:rsidRPr="00D66C01" w:rsidRDefault="000A3A74" w:rsidP="000A3A74">
      <w:pPr>
        <w:tabs>
          <w:tab w:val="left" w:pos="1770"/>
        </w:tabs>
        <w:rPr>
          <w:b/>
          <w:color w:val="000000" w:themeColor="text1"/>
          <w:lang w:val="ro-RO"/>
        </w:rPr>
      </w:pPr>
      <w:r w:rsidRPr="00D66C01">
        <w:rPr>
          <w:b/>
          <w:color w:val="000000" w:themeColor="text1"/>
          <w:lang w:val="ro-RO"/>
        </w:rPr>
        <w:t>Abrevieri:</w:t>
      </w:r>
      <w:r w:rsidRPr="00D66C01">
        <w:rPr>
          <w:b/>
          <w:color w:val="000000" w:themeColor="text1"/>
          <w:lang w:val="ro-RO"/>
        </w:rPr>
        <w:tab/>
      </w:r>
    </w:p>
    <w:p w:rsidR="000A3A74" w:rsidRPr="00D66C01" w:rsidRDefault="000A3A74" w:rsidP="000A3A74">
      <w:pPr>
        <w:tabs>
          <w:tab w:val="left" w:pos="4100"/>
        </w:tabs>
        <w:rPr>
          <w:color w:val="000000" w:themeColor="text1"/>
          <w:lang w:val="ro-RO"/>
        </w:rPr>
      </w:pPr>
      <w:r w:rsidRPr="00D66C01">
        <w:rPr>
          <w:color w:val="000000" w:themeColor="text1"/>
          <w:lang w:val="ro-RO"/>
        </w:rPr>
        <w:t>CNPP: Casa Națională de Pensii Publice</w:t>
      </w:r>
      <w:r w:rsidR="00B442E0">
        <w:rPr>
          <w:color w:val="000000" w:themeColor="text1"/>
          <w:lang w:val="ro-RO"/>
        </w:rPr>
        <w:t xml:space="preserve">; </w:t>
      </w:r>
      <w:r w:rsidRPr="00D66C01">
        <w:rPr>
          <w:color w:val="000000" w:themeColor="text1"/>
          <w:lang w:val="ro-RO"/>
        </w:rPr>
        <w:t>CTP:  Casa Teritorială de Pensii</w:t>
      </w:r>
      <w:r w:rsidR="00B442E0">
        <w:rPr>
          <w:color w:val="000000" w:themeColor="text1"/>
          <w:lang w:val="ro-RO"/>
        </w:rPr>
        <w:t xml:space="preserve">; </w:t>
      </w:r>
      <w:r w:rsidRPr="00D66C01">
        <w:rPr>
          <w:color w:val="000000" w:themeColor="text1"/>
          <w:lang w:val="ro-RO"/>
        </w:rPr>
        <w:t>CJP: Casa Județeană de Pensii</w:t>
      </w:r>
    </w:p>
    <w:p w:rsidR="000A3A74" w:rsidRPr="00D66C01" w:rsidRDefault="000A3A74" w:rsidP="000A3A74">
      <w:pPr>
        <w:tabs>
          <w:tab w:val="left" w:pos="4100"/>
        </w:tabs>
        <w:rPr>
          <w:color w:val="000000" w:themeColor="text1"/>
          <w:lang w:val="ro-RO"/>
        </w:rPr>
      </w:pPr>
      <w:r w:rsidRPr="00D66C01">
        <w:rPr>
          <w:color w:val="000000" w:themeColor="text1"/>
          <w:lang w:val="ro-RO"/>
        </w:rPr>
        <w:t>INEMRCM: Institutul Naţional de Expertiză Medicală şi Recuperarea Capacităţii de Muncă</w:t>
      </w:r>
    </w:p>
    <w:p w:rsidR="000A3A74" w:rsidRPr="00D66C01" w:rsidRDefault="000A3A74" w:rsidP="000A3A74">
      <w:pPr>
        <w:tabs>
          <w:tab w:val="left" w:pos="4100"/>
        </w:tabs>
        <w:rPr>
          <w:color w:val="000000" w:themeColor="text1"/>
          <w:lang w:val="ro-RO"/>
        </w:rPr>
      </w:pPr>
      <w:r w:rsidRPr="00D66C01">
        <w:rPr>
          <w:color w:val="000000" w:themeColor="text1"/>
          <w:lang w:val="ro-RO"/>
        </w:rPr>
        <w:t>DGASPADPLS: Direcţia Generală Asigurări Sociale, Pensii şi Alte Drepturi Prevăzută de Legi Speciale</w:t>
      </w:r>
    </w:p>
    <w:p w:rsidR="000A3A74" w:rsidRPr="00D66C01" w:rsidRDefault="000A3A74" w:rsidP="000A3A74">
      <w:pPr>
        <w:tabs>
          <w:tab w:val="left" w:pos="4100"/>
        </w:tabs>
        <w:rPr>
          <w:color w:val="000000" w:themeColor="text1"/>
          <w:lang w:val="ro-RO"/>
        </w:rPr>
      </w:pPr>
      <w:r w:rsidRPr="00D66C01">
        <w:rPr>
          <w:color w:val="000000" w:themeColor="text1"/>
          <w:lang w:val="ro-RO"/>
        </w:rPr>
        <w:t>DGAMBP: Direcţia Generală Accidente de Muncă şi Boli Profesionale</w:t>
      </w:r>
    </w:p>
    <w:p w:rsidR="000A3A74" w:rsidRPr="00D66C01" w:rsidRDefault="000A3A74" w:rsidP="000A3A74">
      <w:pPr>
        <w:tabs>
          <w:tab w:val="left" w:pos="4100"/>
        </w:tabs>
        <w:rPr>
          <w:color w:val="000000" w:themeColor="text1"/>
          <w:lang w:val="ro-RO"/>
        </w:rPr>
      </w:pPr>
      <w:r w:rsidRPr="00D66C01">
        <w:rPr>
          <w:color w:val="000000" w:themeColor="text1"/>
          <w:lang w:val="ro-RO"/>
        </w:rPr>
        <w:t>DEEB:  Direcția Economică şi Execuţie Bugetară</w:t>
      </w:r>
    </w:p>
    <w:p w:rsidR="000A3A74" w:rsidRPr="00D66C01" w:rsidRDefault="000A3A74" w:rsidP="000A3A74">
      <w:pPr>
        <w:tabs>
          <w:tab w:val="left" w:pos="4100"/>
        </w:tabs>
        <w:rPr>
          <w:color w:val="000000" w:themeColor="text1"/>
          <w:lang w:val="ro-RO"/>
        </w:rPr>
      </w:pPr>
      <w:r w:rsidRPr="00D66C01">
        <w:rPr>
          <w:color w:val="000000" w:themeColor="text1"/>
          <w:lang w:val="ro-RO"/>
        </w:rPr>
        <w:t>DMRU: Direcția Management Resurse Umane</w:t>
      </w:r>
    </w:p>
    <w:p w:rsidR="000A3A74" w:rsidRPr="00D66C01" w:rsidRDefault="000A3A74" w:rsidP="000A3A74">
      <w:pPr>
        <w:tabs>
          <w:tab w:val="left" w:pos="4100"/>
        </w:tabs>
        <w:rPr>
          <w:color w:val="000000" w:themeColor="text1"/>
          <w:lang w:val="ro-RO"/>
        </w:rPr>
      </w:pPr>
      <w:r w:rsidRPr="00D66C01">
        <w:rPr>
          <w:color w:val="000000" w:themeColor="text1"/>
          <w:lang w:val="ro-RO"/>
        </w:rPr>
        <w:t>DIESC: Direcția Informatică și Evidență Stagii de Cotizare</w:t>
      </w:r>
    </w:p>
    <w:p w:rsidR="000A3A74" w:rsidRPr="00D66C01" w:rsidRDefault="000A3A74" w:rsidP="000A3A74">
      <w:pPr>
        <w:tabs>
          <w:tab w:val="left" w:pos="4100"/>
        </w:tabs>
        <w:rPr>
          <w:color w:val="000000" w:themeColor="text1"/>
          <w:lang w:val="ro-RO"/>
        </w:rPr>
      </w:pPr>
      <w:r w:rsidRPr="00D66C01">
        <w:rPr>
          <w:color w:val="000000" w:themeColor="text1"/>
          <w:lang w:val="ro-RO"/>
        </w:rPr>
        <w:t>DDP: Direcția Documente de Plată</w:t>
      </w:r>
    </w:p>
    <w:p w:rsidR="000A3A74" w:rsidRPr="00D66C01" w:rsidRDefault="000A3A74" w:rsidP="000A3A74">
      <w:pPr>
        <w:tabs>
          <w:tab w:val="left" w:pos="4100"/>
        </w:tabs>
        <w:rPr>
          <w:color w:val="000000" w:themeColor="text1"/>
          <w:lang w:val="ro-RO"/>
        </w:rPr>
      </w:pPr>
      <w:r w:rsidRPr="00D66C01">
        <w:rPr>
          <w:color w:val="000000" w:themeColor="text1"/>
          <w:lang w:val="ro-RO"/>
        </w:rPr>
        <w:t>SPSA: Serviciul Proiecte, Studii și Analize</w:t>
      </w:r>
    </w:p>
    <w:p w:rsidR="000A3A74" w:rsidRPr="00D66C01" w:rsidRDefault="000A3A74" w:rsidP="000A3A74">
      <w:pPr>
        <w:tabs>
          <w:tab w:val="left" w:pos="4100"/>
        </w:tabs>
        <w:rPr>
          <w:color w:val="000000" w:themeColor="text1"/>
          <w:lang w:val="ro-RO"/>
        </w:rPr>
      </w:pPr>
      <w:r w:rsidRPr="00D66C01">
        <w:rPr>
          <w:color w:val="000000" w:themeColor="text1"/>
          <w:lang w:val="ro-RO"/>
        </w:rPr>
        <w:t>BASS: Bugetul Asigurărilor Sociale de Stat</w:t>
      </w:r>
      <w:r w:rsidR="00B442E0">
        <w:rPr>
          <w:color w:val="000000" w:themeColor="text1"/>
          <w:lang w:val="ro-RO"/>
        </w:rPr>
        <w:t xml:space="preserve">; </w:t>
      </w:r>
      <w:r w:rsidRPr="00D66C01">
        <w:rPr>
          <w:color w:val="000000" w:themeColor="text1"/>
          <w:lang w:val="ro-RO"/>
        </w:rPr>
        <w:t>BS: Bugetul de Stat</w:t>
      </w:r>
    </w:p>
    <w:p w:rsidR="000A3A74" w:rsidRPr="00D66C01" w:rsidRDefault="000A3A74" w:rsidP="000A3A74">
      <w:pPr>
        <w:tabs>
          <w:tab w:val="left" w:pos="4100"/>
        </w:tabs>
        <w:rPr>
          <w:color w:val="000000" w:themeColor="text1"/>
          <w:lang w:val="ro-RO"/>
        </w:rPr>
      </w:pPr>
      <w:r w:rsidRPr="00D66C01">
        <w:rPr>
          <w:color w:val="000000" w:themeColor="text1"/>
          <w:lang w:val="ro-RO"/>
        </w:rPr>
        <w:t>MAPN: Ministerul Apărării Naționale</w:t>
      </w:r>
    </w:p>
    <w:sectPr w:rsidR="000A3A74" w:rsidRPr="00D66C01" w:rsidSect="000A3A74">
      <w:footerReference w:type="default" r:id="rId18"/>
      <w:pgSz w:w="12240" w:h="15840"/>
      <w:pgMar w:top="403" w:right="624" w:bottom="57" w:left="1009" w:header="720" w:footer="11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45AC" w:rsidRDefault="003E45AC" w:rsidP="000A3A74">
      <w:r>
        <w:separator/>
      </w:r>
    </w:p>
  </w:endnote>
  <w:endnote w:type="continuationSeparator" w:id="0">
    <w:p w:rsidR="003E45AC" w:rsidRDefault="003E45AC" w:rsidP="000A3A74">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Ubuntu">
    <w:altName w:val="Times New Roman"/>
    <w:charset w:val="00"/>
    <w:family w:val="auto"/>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EUAlbertina-Bold-Identity-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33846"/>
      <w:docPartObj>
        <w:docPartGallery w:val="Page Numbers (Bottom of Page)"/>
        <w:docPartUnique/>
      </w:docPartObj>
    </w:sdtPr>
    <w:sdtContent>
      <w:p w:rsidR="001175E6" w:rsidRDefault="00F378A4">
        <w:pPr>
          <w:pStyle w:val="Footer"/>
          <w:jc w:val="right"/>
        </w:pPr>
        <w:fldSimple w:instr=" PAGE   \* MERGEFORMAT ">
          <w:r w:rsidR="00B442E0">
            <w:rPr>
              <w:noProof/>
            </w:rPr>
            <w:t>59</w:t>
          </w:r>
        </w:fldSimple>
      </w:p>
    </w:sdtContent>
  </w:sdt>
  <w:p w:rsidR="001175E6" w:rsidRDefault="001175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45AC" w:rsidRDefault="003E45AC" w:rsidP="000A3A74">
      <w:r>
        <w:separator/>
      </w:r>
    </w:p>
  </w:footnote>
  <w:footnote w:type="continuationSeparator" w:id="0">
    <w:p w:rsidR="003E45AC" w:rsidRDefault="003E45AC" w:rsidP="000A3A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164"/>
      </v:shape>
    </w:pict>
  </w:numPicBullet>
  <w:numPicBullet w:numPicBulletId="1">
    <w:pict>
      <v:shape id="_x0000_i1031" type="#_x0000_t75" style="width:11.25pt;height:11.25pt" o:bullet="t">
        <v:imagedata r:id="rId2" o:title="mso2483"/>
      </v:shape>
    </w:pict>
  </w:numPicBullet>
  <w:abstractNum w:abstractNumId="0">
    <w:nsid w:val="01053A21"/>
    <w:multiLevelType w:val="hybridMultilevel"/>
    <w:tmpl w:val="99ACEDB8"/>
    <w:lvl w:ilvl="0" w:tplc="04090003">
      <w:start w:val="1"/>
      <w:numFmt w:val="bullet"/>
      <w:lvlText w:val="o"/>
      <w:lvlJc w:val="left"/>
      <w:pPr>
        <w:ind w:left="1365" w:hanging="360"/>
      </w:pPr>
      <w:rPr>
        <w:rFonts w:ascii="Courier New" w:hAnsi="Courier New" w:cs="Courier New" w:hint="default"/>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1">
    <w:nsid w:val="028D1284"/>
    <w:multiLevelType w:val="hybridMultilevel"/>
    <w:tmpl w:val="F8A2F3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933EBB"/>
    <w:multiLevelType w:val="hybridMultilevel"/>
    <w:tmpl w:val="79A2A6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4A3086"/>
    <w:multiLevelType w:val="hybridMultilevel"/>
    <w:tmpl w:val="6F4AEB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7E1659"/>
    <w:multiLevelType w:val="hybridMultilevel"/>
    <w:tmpl w:val="5E3A564E"/>
    <w:lvl w:ilvl="0" w:tplc="0409000B">
      <w:start w:val="1"/>
      <w:numFmt w:val="bullet"/>
      <w:lvlText w:val=""/>
      <w:lvlJc w:val="left"/>
      <w:pPr>
        <w:tabs>
          <w:tab w:val="num" w:pos="720"/>
        </w:tabs>
        <w:ind w:left="720" w:hanging="360"/>
      </w:pPr>
      <w:rPr>
        <w:rFonts w:ascii="Wingdings" w:hAnsi="Wingdings" w:hint="default"/>
      </w:rPr>
    </w:lvl>
    <w:lvl w:ilvl="1" w:tplc="0409000D">
      <w:start w:val="1"/>
      <w:numFmt w:val="bullet"/>
      <w:lvlText w:val=""/>
      <w:lvlJc w:val="left"/>
      <w:pPr>
        <w:tabs>
          <w:tab w:val="num" w:pos="1440"/>
        </w:tabs>
        <w:ind w:left="1440" w:hanging="360"/>
      </w:pPr>
      <w:rPr>
        <w:rFonts w:ascii="Wingdings" w:hAnsi="Wingdings"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0409000D">
      <w:start w:val="1"/>
      <w:numFmt w:val="bullet"/>
      <w:lvlText w:val=""/>
      <w:lvlJc w:val="left"/>
      <w:pPr>
        <w:tabs>
          <w:tab w:val="num" w:pos="2880"/>
        </w:tabs>
        <w:ind w:left="2880" w:hanging="360"/>
      </w:pPr>
      <w:rPr>
        <w:rFonts w:ascii="Wingdings" w:hAnsi="Wingdings" w:hint="default"/>
      </w:rPr>
    </w:lvl>
    <w:lvl w:ilvl="4" w:tplc="0409000B">
      <w:start w:val="1"/>
      <w:numFmt w:val="bullet"/>
      <w:lvlText w:val=""/>
      <w:lvlJc w:val="left"/>
      <w:pPr>
        <w:tabs>
          <w:tab w:val="num" w:pos="3600"/>
        </w:tabs>
        <w:ind w:left="3600" w:hanging="360"/>
      </w:pPr>
      <w:rPr>
        <w:rFonts w:ascii="Wingdings" w:hAnsi="Wingdings" w:hint="default"/>
      </w:rPr>
    </w:lvl>
    <w:lvl w:ilvl="5" w:tplc="0409000D">
      <w:start w:val="1"/>
      <w:numFmt w:val="bullet"/>
      <w:lvlText w:val=""/>
      <w:lvlJc w:val="left"/>
      <w:pPr>
        <w:tabs>
          <w:tab w:val="num" w:pos="4320"/>
        </w:tabs>
        <w:ind w:left="4320" w:hanging="360"/>
      </w:pPr>
      <w:rPr>
        <w:rFonts w:ascii="Wingdings" w:hAnsi="Wingdings" w:hint="default"/>
      </w:rPr>
    </w:lvl>
    <w:lvl w:ilvl="6" w:tplc="0409000B">
      <w:start w:val="1"/>
      <w:numFmt w:val="bullet"/>
      <w:lvlText w:val=""/>
      <w:lvlJc w:val="left"/>
      <w:pPr>
        <w:tabs>
          <w:tab w:val="num" w:pos="5040"/>
        </w:tabs>
        <w:ind w:left="5040" w:hanging="360"/>
      </w:pPr>
      <w:rPr>
        <w:rFonts w:ascii="Wingdings" w:hAnsi="Wingdings"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C6063D3"/>
    <w:multiLevelType w:val="hybridMultilevel"/>
    <w:tmpl w:val="0484B7AE"/>
    <w:lvl w:ilvl="0" w:tplc="0409000B">
      <w:start w:val="1"/>
      <w:numFmt w:val="bullet"/>
      <w:lvlText w:val=""/>
      <w:lvlJc w:val="left"/>
      <w:pPr>
        <w:tabs>
          <w:tab w:val="num" w:pos="4046"/>
        </w:tabs>
        <w:ind w:left="4046" w:hanging="360"/>
      </w:pPr>
      <w:rPr>
        <w:rFonts w:ascii="Wingdings" w:hAnsi="Wingdings" w:hint="default"/>
      </w:rPr>
    </w:lvl>
    <w:lvl w:ilvl="1" w:tplc="0409000D">
      <w:start w:val="1"/>
      <w:numFmt w:val="bullet"/>
      <w:lvlText w:val=""/>
      <w:lvlJc w:val="left"/>
      <w:pPr>
        <w:tabs>
          <w:tab w:val="num" w:pos="4586"/>
        </w:tabs>
        <w:ind w:left="4586" w:hanging="360"/>
      </w:pPr>
      <w:rPr>
        <w:rFonts w:ascii="Wingdings" w:hAnsi="Wingdings" w:hint="default"/>
      </w:rPr>
    </w:lvl>
    <w:lvl w:ilvl="2" w:tplc="04090005" w:tentative="1">
      <w:start w:val="1"/>
      <w:numFmt w:val="bullet"/>
      <w:lvlText w:val=""/>
      <w:lvlJc w:val="left"/>
      <w:pPr>
        <w:tabs>
          <w:tab w:val="num" w:pos="5486"/>
        </w:tabs>
        <w:ind w:left="5486" w:hanging="360"/>
      </w:pPr>
      <w:rPr>
        <w:rFonts w:ascii="Wingdings" w:hAnsi="Wingdings" w:hint="default"/>
      </w:rPr>
    </w:lvl>
    <w:lvl w:ilvl="3" w:tplc="04090001" w:tentative="1">
      <w:start w:val="1"/>
      <w:numFmt w:val="bullet"/>
      <w:lvlText w:val=""/>
      <w:lvlJc w:val="left"/>
      <w:pPr>
        <w:tabs>
          <w:tab w:val="num" w:pos="6206"/>
        </w:tabs>
        <w:ind w:left="6206" w:hanging="360"/>
      </w:pPr>
      <w:rPr>
        <w:rFonts w:ascii="Symbol" w:hAnsi="Symbol" w:hint="default"/>
      </w:rPr>
    </w:lvl>
    <w:lvl w:ilvl="4" w:tplc="04090003" w:tentative="1">
      <w:start w:val="1"/>
      <w:numFmt w:val="bullet"/>
      <w:lvlText w:val="o"/>
      <w:lvlJc w:val="left"/>
      <w:pPr>
        <w:tabs>
          <w:tab w:val="num" w:pos="6926"/>
        </w:tabs>
        <w:ind w:left="6926" w:hanging="360"/>
      </w:pPr>
      <w:rPr>
        <w:rFonts w:ascii="Courier New" w:hAnsi="Courier New" w:cs="Courier New" w:hint="default"/>
      </w:rPr>
    </w:lvl>
    <w:lvl w:ilvl="5" w:tplc="04090005" w:tentative="1">
      <w:start w:val="1"/>
      <w:numFmt w:val="bullet"/>
      <w:lvlText w:val=""/>
      <w:lvlJc w:val="left"/>
      <w:pPr>
        <w:tabs>
          <w:tab w:val="num" w:pos="7646"/>
        </w:tabs>
        <w:ind w:left="7646" w:hanging="360"/>
      </w:pPr>
      <w:rPr>
        <w:rFonts w:ascii="Wingdings" w:hAnsi="Wingdings" w:hint="default"/>
      </w:rPr>
    </w:lvl>
    <w:lvl w:ilvl="6" w:tplc="04090001" w:tentative="1">
      <w:start w:val="1"/>
      <w:numFmt w:val="bullet"/>
      <w:lvlText w:val=""/>
      <w:lvlJc w:val="left"/>
      <w:pPr>
        <w:tabs>
          <w:tab w:val="num" w:pos="8366"/>
        </w:tabs>
        <w:ind w:left="8366" w:hanging="360"/>
      </w:pPr>
      <w:rPr>
        <w:rFonts w:ascii="Symbol" w:hAnsi="Symbol" w:hint="default"/>
      </w:rPr>
    </w:lvl>
    <w:lvl w:ilvl="7" w:tplc="04090003" w:tentative="1">
      <w:start w:val="1"/>
      <w:numFmt w:val="bullet"/>
      <w:lvlText w:val="o"/>
      <w:lvlJc w:val="left"/>
      <w:pPr>
        <w:tabs>
          <w:tab w:val="num" w:pos="9086"/>
        </w:tabs>
        <w:ind w:left="9086" w:hanging="360"/>
      </w:pPr>
      <w:rPr>
        <w:rFonts w:ascii="Courier New" w:hAnsi="Courier New" w:cs="Courier New" w:hint="default"/>
      </w:rPr>
    </w:lvl>
    <w:lvl w:ilvl="8" w:tplc="04090005" w:tentative="1">
      <w:start w:val="1"/>
      <w:numFmt w:val="bullet"/>
      <w:lvlText w:val=""/>
      <w:lvlJc w:val="left"/>
      <w:pPr>
        <w:tabs>
          <w:tab w:val="num" w:pos="9806"/>
        </w:tabs>
        <w:ind w:left="9806" w:hanging="360"/>
      </w:pPr>
      <w:rPr>
        <w:rFonts w:ascii="Wingdings" w:hAnsi="Wingdings" w:hint="default"/>
      </w:rPr>
    </w:lvl>
  </w:abstractNum>
  <w:abstractNum w:abstractNumId="6">
    <w:nsid w:val="0E2B39F3"/>
    <w:multiLevelType w:val="hybridMultilevel"/>
    <w:tmpl w:val="ACD27E36"/>
    <w:lvl w:ilvl="0" w:tplc="0409000D">
      <w:start w:val="1"/>
      <w:numFmt w:val="bullet"/>
      <w:lvlText w:val=""/>
      <w:lvlJc w:val="left"/>
      <w:pPr>
        <w:tabs>
          <w:tab w:val="num" w:pos="720"/>
        </w:tabs>
        <w:ind w:left="720" w:hanging="360"/>
      </w:pPr>
      <w:rPr>
        <w:rFonts w:ascii="Wingdings" w:hAnsi="Wingdings" w:hint="default"/>
      </w:rPr>
    </w:lvl>
    <w:lvl w:ilvl="1" w:tplc="CA04B69E">
      <w:start w:val="1"/>
      <w:numFmt w:val="bullet"/>
      <w:lvlText w:val=""/>
      <w:lvlPicBulletId w:val="0"/>
      <w:lvlJc w:val="left"/>
      <w:pPr>
        <w:tabs>
          <w:tab w:val="num" w:pos="1512"/>
        </w:tabs>
        <w:ind w:left="1512" w:hanging="432"/>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101526D9"/>
    <w:multiLevelType w:val="hybridMultilevel"/>
    <w:tmpl w:val="0386A0B0"/>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6255097"/>
    <w:multiLevelType w:val="hybridMultilevel"/>
    <w:tmpl w:val="76201F34"/>
    <w:lvl w:ilvl="0" w:tplc="04090003">
      <w:start w:val="1"/>
      <w:numFmt w:val="bullet"/>
      <w:lvlText w:val="o"/>
      <w:lvlJc w:val="left"/>
      <w:pPr>
        <w:ind w:left="1071" w:hanging="360"/>
      </w:pPr>
      <w:rPr>
        <w:rFonts w:ascii="Courier New" w:hAnsi="Courier New" w:cs="Courier New"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9">
    <w:nsid w:val="185C2E9A"/>
    <w:multiLevelType w:val="hybridMultilevel"/>
    <w:tmpl w:val="DED2B5F6"/>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85C4640"/>
    <w:multiLevelType w:val="hybridMultilevel"/>
    <w:tmpl w:val="8CD65D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EC3AAF"/>
    <w:multiLevelType w:val="hybridMultilevel"/>
    <w:tmpl w:val="21BED0CE"/>
    <w:lvl w:ilvl="0" w:tplc="20FCD50C">
      <w:start w:val="1"/>
      <w:numFmt w:val="upperLetter"/>
      <w:lvlText w:val="%1."/>
      <w:lvlJc w:val="left"/>
      <w:pPr>
        <w:ind w:left="927" w:hanging="360"/>
      </w:pPr>
      <w:rPr>
        <w:rFonts w:hint="default"/>
        <w:b/>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2">
    <w:nsid w:val="18F82161"/>
    <w:multiLevelType w:val="hybridMultilevel"/>
    <w:tmpl w:val="9D0C4E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A003403"/>
    <w:multiLevelType w:val="hybridMultilevel"/>
    <w:tmpl w:val="13864C76"/>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B0541DB"/>
    <w:multiLevelType w:val="hybridMultilevel"/>
    <w:tmpl w:val="4E9072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BBD4D1A"/>
    <w:multiLevelType w:val="multilevel"/>
    <w:tmpl w:val="669CD39C"/>
    <w:lvl w:ilvl="0">
      <w:start w:val="2"/>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1FD97C0E"/>
    <w:multiLevelType w:val="hybridMultilevel"/>
    <w:tmpl w:val="25DCBD72"/>
    <w:lvl w:ilvl="0" w:tplc="3236ADD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FE2589A"/>
    <w:multiLevelType w:val="hybridMultilevel"/>
    <w:tmpl w:val="8418F0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42C632F"/>
    <w:multiLevelType w:val="hybridMultilevel"/>
    <w:tmpl w:val="92A64E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8417AD9"/>
    <w:multiLevelType w:val="hybridMultilevel"/>
    <w:tmpl w:val="01EAAE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C253CF4"/>
    <w:multiLevelType w:val="hybridMultilevel"/>
    <w:tmpl w:val="5030AAC6"/>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1">
    <w:nsid w:val="2DB12A89"/>
    <w:multiLevelType w:val="hybridMultilevel"/>
    <w:tmpl w:val="FA0E93FC"/>
    <w:lvl w:ilvl="0" w:tplc="04090005">
      <w:start w:val="1"/>
      <w:numFmt w:val="bullet"/>
      <w:lvlText w:val=""/>
      <w:lvlJc w:val="left"/>
      <w:pPr>
        <w:tabs>
          <w:tab w:val="num" w:pos="1368"/>
        </w:tabs>
        <w:ind w:left="1368" w:hanging="432"/>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FD02FA74">
      <w:start w:val="1"/>
      <w:numFmt w:val="bullet"/>
      <w:lvlText w:val=""/>
      <w:lvlJc w:val="left"/>
      <w:pPr>
        <w:tabs>
          <w:tab w:val="num" w:pos="360"/>
        </w:tabs>
        <w:ind w:left="0" w:firstLine="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EF9364E"/>
    <w:multiLevelType w:val="hybridMultilevel"/>
    <w:tmpl w:val="E3F0023C"/>
    <w:lvl w:ilvl="0" w:tplc="04090007">
      <w:start w:val="1"/>
      <w:numFmt w:val="bullet"/>
      <w:lvlText w:val=""/>
      <w:lvlPicBulletId w:val="0"/>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244506C">
      <w:start w:val="1"/>
      <w:numFmt w:val="bullet"/>
      <w:lvlText w:val=""/>
      <w:lvlJc w:val="left"/>
      <w:pPr>
        <w:tabs>
          <w:tab w:val="num" w:pos="360"/>
        </w:tabs>
        <w:ind w:left="360" w:hanging="360"/>
      </w:pPr>
      <w:rPr>
        <w:rFonts w:ascii="Wingdings" w:hAnsi="Wingdings" w:hint="default"/>
      </w:rPr>
    </w:lvl>
    <w:lvl w:ilvl="3" w:tplc="04090005">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2F773160"/>
    <w:multiLevelType w:val="hybridMultilevel"/>
    <w:tmpl w:val="E0C689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0A01F8F"/>
    <w:multiLevelType w:val="hybridMultilevel"/>
    <w:tmpl w:val="E22AF7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1EF62B0"/>
    <w:multiLevelType w:val="hybridMultilevel"/>
    <w:tmpl w:val="7CC879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29719CE"/>
    <w:multiLevelType w:val="hybridMultilevel"/>
    <w:tmpl w:val="6C546A30"/>
    <w:lvl w:ilvl="0" w:tplc="0409000B">
      <w:start w:val="1"/>
      <w:numFmt w:val="bullet"/>
      <w:lvlText w:val=""/>
      <w:lvlJc w:val="left"/>
      <w:pPr>
        <w:ind w:left="4046" w:hanging="360"/>
      </w:pPr>
      <w:rPr>
        <w:rFonts w:ascii="Wingdings" w:hAnsi="Wingdings" w:hint="default"/>
      </w:rPr>
    </w:lvl>
    <w:lvl w:ilvl="1" w:tplc="04090003" w:tentative="1">
      <w:start w:val="1"/>
      <w:numFmt w:val="bullet"/>
      <w:lvlText w:val="o"/>
      <w:lvlJc w:val="left"/>
      <w:pPr>
        <w:ind w:left="4766" w:hanging="360"/>
      </w:pPr>
      <w:rPr>
        <w:rFonts w:ascii="Courier New" w:hAnsi="Courier New" w:cs="Courier New" w:hint="default"/>
      </w:rPr>
    </w:lvl>
    <w:lvl w:ilvl="2" w:tplc="04090005" w:tentative="1">
      <w:start w:val="1"/>
      <w:numFmt w:val="bullet"/>
      <w:lvlText w:val=""/>
      <w:lvlJc w:val="left"/>
      <w:pPr>
        <w:ind w:left="5486" w:hanging="360"/>
      </w:pPr>
      <w:rPr>
        <w:rFonts w:ascii="Wingdings" w:hAnsi="Wingdings" w:hint="default"/>
      </w:rPr>
    </w:lvl>
    <w:lvl w:ilvl="3" w:tplc="04090001" w:tentative="1">
      <w:start w:val="1"/>
      <w:numFmt w:val="bullet"/>
      <w:lvlText w:val=""/>
      <w:lvlJc w:val="left"/>
      <w:pPr>
        <w:ind w:left="6206" w:hanging="360"/>
      </w:pPr>
      <w:rPr>
        <w:rFonts w:ascii="Symbol" w:hAnsi="Symbol" w:hint="default"/>
      </w:rPr>
    </w:lvl>
    <w:lvl w:ilvl="4" w:tplc="04090003" w:tentative="1">
      <w:start w:val="1"/>
      <w:numFmt w:val="bullet"/>
      <w:lvlText w:val="o"/>
      <w:lvlJc w:val="left"/>
      <w:pPr>
        <w:ind w:left="6926" w:hanging="360"/>
      </w:pPr>
      <w:rPr>
        <w:rFonts w:ascii="Courier New" w:hAnsi="Courier New" w:cs="Courier New" w:hint="default"/>
      </w:rPr>
    </w:lvl>
    <w:lvl w:ilvl="5" w:tplc="04090005" w:tentative="1">
      <w:start w:val="1"/>
      <w:numFmt w:val="bullet"/>
      <w:lvlText w:val=""/>
      <w:lvlJc w:val="left"/>
      <w:pPr>
        <w:ind w:left="7646" w:hanging="360"/>
      </w:pPr>
      <w:rPr>
        <w:rFonts w:ascii="Wingdings" w:hAnsi="Wingdings" w:hint="default"/>
      </w:rPr>
    </w:lvl>
    <w:lvl w:ilvl="6" w:tplc="04090001" w:tentative="1">
      <w:start w:val="1"/>
      <w:numFmt w:val="bullet"/>
      <w:lvlText w:val=""/>
      <w:lvlJc w:val="left"/>
      <w:pPr>
        <w:ind w:left="8366" w:hanging="360"/>
      </w:pPr>
      <w:rPr>
        <w:rFonts w:ascii="Symbol" w:hAnsi="Symbol" w:hint="default"/>
      </w:rPr>
    </w:lvl>
    <w:lvl w:ilvl="7" w:tplc="04090003" w:tentative="1">
      <w:start w:val="1"/>
      <w:numFmt w:val="bullet"/>
      <w:lvlText w:val="o"/>
      <w:lvlJc w:val="left"/>
      <w:pPr>
        <w:ind w:left="9086" w:hanging="360"/>
      </w:pPr>
      <w:rPr>
        <w:rFonts w:ascii="Courier New" w:hAnsi="Courier New" w:cs="Courier New" w:hint="default"/>
      </w:rPr>
    </w:lvl>
    <w:lvl w:ilvl="8" w:tplc="04090005" w:tentative="1">
      <w:start w:val="1"/>
      <w:numFmt w:val="bullet"/>
      <w:lvlText w:val=""/>
      <w:lvlJc w:val="left"/>
      <w:pPr>
        <w:ind w:left="9806" w:hanging="360"/>
      </w:pPr>
      <w:rPr>
        <w:rFonts w:ascii="Wingdings" w:hAnsi="Wingdings" w:hint="default"/>
      </w:rPr>
    </w:lvl>
  </w:abstractNum>
  <w:abstractNum w:abstractNumId="27">
    <w:nsid w:val="32D00F05"/>
    <w:multiLevelType w:val="hybridMultilevel"/>
    <w:tmpl w:val="AC944F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3032E63"/>
    <w:multiLevelType w:val="multilevel"/>
    <w:tmpl w:val="32ECFBE8"/>
    <w:lvl w:ilvl="0">
      <w:start w:val="2"/>
      <w:numFmt w:val="decimal"/>
      <w:lvlText w:val="%1."/>
      <w:lvlJc w:val="left"/>
      <w:pPr>
        <w:tabs>
          <w:tab w:val="num" w:pos="600"/>
        </w:tabs>
        <w:ind w:left="600" w:hanging="600"/>
      </w:pPr>
      <w:rPr>
        <w:rFonts w:hint="default"/>
      </w:rPr>
    </w:lvl>
    <w:lvl w:ilvl="1">
      <w:start w:val="11"/>
      <w:numFmt w:val="decimal"/>
      <w:lvlText w:val="%1.%2."/>
      <w:lvlJc w:val="left"/>
      <w:pPr>
        <w:tabs>
          <w:tab w:val="num" w:pos="600"/>
        </w:tabs>
        <w:ind w:left="600" w:hanging="60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35966ECF"/>
    <w:multiLevelType w:val="hybridMultilevel"/>
    <w:tmpl w:val="DB944DF4"/>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59F4E01"/>
    <w:multiLevelType w:val="hybridMultilevel"/>
    <w:tmpl w:val="76FC42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5F1235A"/>
    <w:multiLevelType w:val="hybridMultilevel"/>
    <w:tmpl w:val="1C4E280E"/>
    <w:lvl w:ilvl="0" w:tplc="0409000B">
      <w:start w:val="1"/>
      <w:numFmt w:val="bullet"/>
      <w:lvlText w:val=""/>
      <w:lvlJc w:val="left"/>
      <w:pPr>
        <w:tabs>
          <w:tab w:val="num" w:pos="720"/>
        </w:tabs>
        <w:ind w:left="720" w:hanging="360"/>
      </w:pPr>
      <w:rPr>
        <w:rFonts w:ascii="Wingdings" w:hAnsi="Wingdings"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36D83163"/>
    <w:multiLevelType w:val="hybridMultilevel"/>
    <w:tmpl w:val="48344B66"/>
    <w:lvl w:ilvl="0" w:tplc="0409000B">
      <w:start w:val="1"/>
      <w:numFmt w:val="bullet"/>
      <w:lvlText w:val=""/>
      <w:lvlJc w:val="left"/>
      <w:pPr>
        <w:tabs>
          <w:tab w:val="num" w:pos="1776"/>
        </w:tabs>
        <w:ind w:left="1776" w:hanging="360"/>
      </w:pPr>
      <w:rPr>
        <w:rFonts w:ascii="Wingdings" w:hAnsi="Wingdings" w:hint="default"/>
      </w:rPr>
    </w:lvl>
    <w:lvl w:ilvl="1" w:tplc="0409000D">
      <w:start w:val="1"/>
      <w:numFmt w:val="bullet"/>
      <w:lvlText w:val=""/>
      <w:lvlJc w:val="left"/>
      <w:pPr>
        <w:tabs>
          <w:tab w:val="num" w:pos="2496"/>
        </w:tabs>
        <w:ind w:left="2496" w:hanging="360"/>
      </w:pPr>
      <w:rPr>
        <w:rFonts w:ascii="Wingdings" w:hAnsi="Wingdings" w:hint="default"/>
      </w:rPr>
    </w:lvl>
    <w:lvl w:ilvl="2" w:tplc="04090005">
      <w:start w:val="1"/>
      <w:numFmt w:val="bullet"/>
      <w:lvlText w:val=""/>
      <w:lvlJc w:val="left"/>
      <w:pPr>
        <w:tabs>
          <w:tab w:val="num" w:pos="3216"/>
        </w:tabs>
        <w:ind w:left="3216" w:hanging="360"/>
      </w:pPr>
      <w:rPr>
        <w:rFonts w:ascii="Wingdings" w:hAnsi="Wingdings" w:hint="default"/>
      </w:rPr>
    </w:lvl>
    <w:lvl w:ilvl="3" w:tplc="04090001" w:tentative="1">
      <w:start w:val="1"/>
      <w:numFmt w:val="bullet"/>
      <w:lvlText w:val=""/>
      <w:lvlJc w:val="left"/>
      <w:pPr>
        <w:tabs>
          <w:tab w:val="num" w:pos="3936"/>
        </w:tabs>
        <w:ind w:left="3936" w:hanging="360"/>
      </w:pPr>
      <w:rPr>
        <w:rFonts w:ascii="Symbol" w:hAnsi="Symbol" w:hint="default"/>
      </w:rPr>
    </w:lvl>
    <w:lvl w:ilvl="4" w:tplc="04090003" w:tentative="1">
      <w:start w:val="1"/>
      <w:numFmt w:val="bullet"/>
      <w:lvlText w:val="o"/>
      <w:lvlJc w:val="left"/>
      <w:pPr>
        <w:tabs>
          <w:tab w:val="num" w:pos="4656"/>
        </w:tabs>
        <w:ind w:left="4656" w:hanging="360"/>
      </w:pPr>
      <w:rPr>
        <w:rFonts w:ascii="Courier New" w:hAnsi="Courier New" w:cs="Courier New" w:hint="default"/>
      </w:rPr>
    </w:lvl>
    <w:lvl w:ilvl="5" w:tplc="04090005" w:tentative="1">
      <w:start w:val="1"/>
      <w:numFmt w:val="bullet"/>
      <w:lvlText w:val=""/>
      <w:lvlJc w:val="left"/>
      <w:pPr>
        <w:tabs>
          <w:tab w:val="num" w:pos="5376"/>
        </w:tabs>
        <w:ind w:left="5376" w:hanging="360"/>
      </w:pPr>
      <w:rPr>
        <w:rFonts w:ascii="Wingdings" w:hAnsi="Wingdings" w:hint="default"/>
      </w:rPr>
    </w:lvl>
    <w:lvl w:ilvl="6" w:tplc="04090001" w:tentative="1">
      <w:start w:val="1"/>
      <w:numFmt w:val="bullet"/>
      <w:lvlText w:val=""/>
      <w:lvlJc w:val="left"/>
      <w:pPr>
        <w:tabs>
          <w:tab w:val="num" w:pos="6096"/>
        </w:tabs>
        <w:ind w:left="6096" w:hanging="360"/>
      </w:pPr>
      <w:rPr>
        <w:rFonts w:ascii="Symbol" w:hAnsi="Symbol" w:hint="default"/>
      </w:rPr>
    </w:lvl>
    <w:lvl w:ilvl="7" w:tplc="04090003" w:tentative="1">
      <w:start w:val="1"/>
      <w:numFmt w:val="bullet"/>
      <w:lvlText w:val="o"/>
      <w:lvlJc w:val="left"/>
      <w:pPr>
        <w:tabs>
          <w:tab w:val="num" w:pos="6816"/>
        </w:tabs>
        <w:ind w:left="6816" w:hanging="360"/>
      </w:pPr>
      <w:rPr>
        <w:rFonts w:ascii="Courier New" w:hAnsi="Courier New" w:cs="Courier New" w:hint="default"/>
      </w:rPr>
    </w:lvl>
    <w:lvl w:ilvl="8" w:tplc="04090005" w:tentative="1">
      <w:start w:val="1"/>
      <w:numFmt w:val="bullet"/>
      <w:lvlText w:val=""/>
      <w:lvlJc w:val="left"/>
      <w:pPr>
        <w:tabs>
          <w:tab w:val="num" w:pos="7536"/>
        </w:tabs>
        <w:ind w:left="7536" w:hanging="360"/>
      </w:pPr>
      <w:rPr>
        <w:rFonts w:ascii="Wingdings" w:hAnsi="Wingdings" w:hint="default"/>
      </w:rPr>
    </w:lvl>
  </w:abstractNum>
  <w:abstractNum w:abstractNumId="33">
    <w:nsid w:val="37A33092"/>
    <w:multiLevelType w:val="hybridMultilevel"/>
    <w:tmpl w:val="2DA463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8B41BE7"/>
    <w:multiLevelType w:val="hybridMultilevel"/>
    <w:tmpl w:val="655E3E4C"/>
    <w:lvl w:ilvl="0" w:tplc="04090003">
      <w:start w:val="1"/>
      <w:numFmt w:val="bullet"/>
      <w:lvlText w:val="o"/>
      <w:lvlJc w:val="left"/>
      <w:pPr>
        <w:ind w:left="1146" w:hanging="360"/>
      </w:pPr>
      <w:rPr>
        <w:rFonts w:ascii="Courier New" w:hAnsi="Courier New" w:cs="Courier New"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5">
    <w:nsid w:val="3B697419"/>
    <w:multiLevelType w:val="hybridMultilevel"/>
    <w:tmpl w:val="FE20A1C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3C931C72"/>
    <w:multiLevelType w:val="hybridMultilevel"/>
    <w:tmpl w:val="20EAF8D4"/>
    <w:lvl w:ilvl="0" w:tplc="04826EE0">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7">
    <w:nsid w:val="3CC22173"/>
    <w:multiLevelType w:val="hybridMultilevel"/>
    <w:tmpl w:val="FF5289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38A569C"/>
    <w:multiLevelType w:val="hybridMultilevel"/>
    <w:tmpl w:val="BF1E6DC0"/>
    <w:lvl w:ilvl="0" w:tplc="04090003">
      <w:start w:val="1"/>
      <w:numFmt w:val="bullet"/>
      <w:lvlText w:val="o"/>
      <w:lvlJc w:val="left"/>
      <w:pPr>
        <w:ind w:left="1504" w:hanging="360"/>
      </w:pPr>
      <w:rPr>
        <w:rFonts w:ascii="Courier New" w:hAnsi="Courier New" w:cs="Courier New"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39">
    <w:nsid w:val="4BBE7A57"/>
    <w:multiLevelType w:val="hybridMultilevel"/>
    <w:tmpl w:val="6032D3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D8E02E4"/>
    <w:multiLevelType w:val="hybridMultilevel"/>
    <w:tmpl w:val="124C5704"/>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4E556031"/>
    <w:multiLevelType w:val="hybridMultilevel"/>
    <w:tmpl w:val="1C38D72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nsid w:val="53355D78"/>
    <w:multiLevelType w:val="hybridMultilevel"/>
    <w:tmpl w:val="39B06E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6612161"/>
    <w:multiLevelType w:val="hybridMultilevel"/>
    <w:tmpl w:val="702E2AC6"/>
    <w:lvl w:ilvl="0" w:tplc="0409000D">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58B13CB3"/>
    <w:multiLevelType w:val="hybridMultilevel"/>
    <w:tmpl w:val="A1ACC1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1386E22"/>
    <w:multiLevelType w:val="hybridMultilevel"/>
    <w:tmpl w:val="C7FCB5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35753FA"/>
    <w:multiLevelType w:val="hybridMultilevel"/>
    <w:tmpl w:val="B2BEB9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53331C6"/>
    <w:multiLevelType w:val="hybridMultilevel"/>
    <w:tmpl w:val="647ECC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57B5FFC"/>
    <w:multiLevelType w:val="hybridMultilevel"/>
    <w:tmpl w:val="6CC420FE"/>
    <w:lvl w:ilvl="0" w:tplc="11F6787A">
      <w:start w:val="3"/>
      <w:numFmt w:val="decimal"/>
      <w:lvlText w:val="%1."/>
      <w:lvlJc w:val="left"/>
      <w:pPr>
        <w:ind w:left="792" w:hanging="360"/>
      </w:pPr>
      <w:rPr>
        <w:rFonts w:ascii="Times New Roman" w:hAnsi="Times New Roman" w:cs="Times New Roman" w:hint="default"/>
        <w:sz w:val="24"/>
        <w:szCs w:val="24"/>
      </w:rPr>
    </w:lvl>
    <w:lvl w:ilvl="1" w:tplc="04180019" w:tentative="1">
      <w:start w:val="1"/>
      <w:numFmt w:val="lowerLetter"/>
      <w:lvlText w:val="%2."/>
      <w:lvlJc w:val="left"/>
      <w:pPr>
        <w:ind w:left="1512" w:hanging="360"/>
      </w:pPr>
      <w:rPr>
        <w:rFonts w:cs="Times New Roman"/>
      </w:rPr>
    </w:lvl>
    <w:lvl w:ilvl="2" w:tplc="0418001B" w:tentative="1">
      <w:start w:val="1"/>
      <w:numFmt w:val="lowerRoman"/>
      <w:lvlText w:val="%3."/>
      <w:lvlJc w:val="right"/>
      <w:pPr>
        <w:ind w:left="2232" w:hanging="180"/>
      </w:pPr>
      <w:rPr>
        <w:rFonts w:cs="Times New Roman"/>
      </w:rPr>
    </w:lvl>
    <w:lvl w:ilvl="3" w:tplc="0418000F" w:tentative="1">
      <w:start w:val="1"/>
      <w:numFmt w:val="decimal"/>
      <w:lvlText w:val="%4."/>
      <w:lvlJc w:val="left"/>
      <w:pPr>
        <w:ind w:left="2952" w:hanging="360"/>
      </w:pPr>
      <w:rPr>
        <w:rFonts w:cs="Times New Roman"/>
      </w:rPr>
    </w:lvl>
    <w:lvl w:ilvl="4" w:tplc="04180019">
      <w:start w:val="1"/>
      <w:numFmt w:val="lowerLetter"/>
      <w:lvlText w:val="%5."/>
      <w:lvlJc w:val="left"/>
      <w:pPr>
        <w:ind w:left="3672" w:hanging="360"/>
      </w:pPr>
      <w:rPr>
        <w:rFonts w:cs="Times New Roman"/>
      </w:rPr>
    </w:lvl>
    <w:lvl w:ilvl="5" w:tplc="0418001B" w:tentative="1">
      <w:start w:val="1"/>
      <w:numFmt w:val="lowerRoman"/>
      <w:lvlText w:val="%6."/>
      <w:lvlJc w:val="right"/>
      <w:pPr>
        <w:ind w:left="4392" w:hanging="180"/>
      </w:pPr>
      <w:rPr>
        <w:rFonts w:cs="Times New Roman"/>
      </w:rPr>
    </w:lvl>
    <w:lvl w:ilvl="6" w:tplc="0418000F" w:tentative="1">
      <w:start w:val="1"/>
      <w:numFmt w:val="decimal"/>
      <w:lvlText w:val="%7."/>
      <w:lvlJc w:val="left"/>
      <w:pPr>
        <w:ind w:left="5112" w:hanging="360"/>
      </w:pPr>
      <w:rPr>
        <w:rFonts w:cs="Times New Roman"/>
      </w:rPr>
    </w:lvl>
    <w:lvl w:ilvl="7" w:tplc="04180019" w:tentative="1">
      <w:start w:val="1"/>
      <w:numFmt w:val="lowerLetter"/>
      <w:lvlText w:val="%8."/>
      <w:lvlJc w:val="left"/>
      <w:pPr>
        <w:ind w:left="5832" w:hanging="360"/>
      </w:pPr>
      <w:rPr>
        <w:rFonts w:cs="Times New Roman"/>
      </w:rPr>
    </w:lvl>
    <w:lvl w:ilvl="8" w:tplc="0418001B" w:tentative="1">
      <w:start w:val="1"/>
      <w:numFmt w:val="lowerRoman"/>
      <w:lvlText w:val="%9."/>
      <w:lvlJc w:val="right"/>
      <w:pPr>
        <w:ind w:left="6552" w:hanging="180"/>
      </w:pPr>
      <w:rPr>
        <w:rFonts w:cs="Times New Roman"/>
      </w:rPr>
    </w:lvl>
  </w:abstractNum>
  <w:abstractNum w:abstractNumId="49">
    <w:nsid w:val="661800E7"/>
    <w:multiLevelType w:val="hybridMultilevel"/>
    <w:tmpl w:val="79A29A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B70676C"/>
    <w:multiLevelType w:val="hybridMultilevel"/>
    <w:tmpl w:val="CED69BEA"/>
    <w:lvl w:ilvl="0" w:tplc="0409000B">
      <w:start w:val="1"/>
      <w:numFmt w:val="bullet"/>
      <w:lvlText w:val=""/>
      <w:lvlJc w:val="left"/>
      <w:pPr>
        <w:tabs>
          <w:tab w:val="num" w:pos="540"/>
        </w:tabs>
        <w:ind w:left="540" w:hanging="360"/>
      </w:pPr>
      <w:rPr>
        <w:rFonts w:ascii="Wingdings" w:hAnsi="Wingdings" w:hint="default"/>
      </w:rPr>
    </w:lvl>
    <w:lvl w:ilvl="1" w:tplc="0409000D">
      <w:start w:val="1"/>
      <w:numFmt w:val="bullet"/>
      <w:lvlText w:val=""/>
      <w:lvlJc w:val="left"/>
      <w:pPr>
        <w:tabs>
          <w:tab w:val="num" w:pos="1260"/>
        </w:tabs>
        <w:ind w:left="1260" w:hanging="360"/>
      </w:pPr>
      <w:rPr>
        <w:rFonts w:ascii="Wingdings" w:hAnsi="Wingdings"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51">
    <w:nsid w:val="6B7C4BBD"/>
    <w:multiLevelType w:val="hybridMultilevel"/>
    <w:tmpl w:val="9F5E5294"/>
    <w:lvl w:ilvl="0" w:tplc="0418000D">
      <w:start w:val="1"/>
      <w:numFmt w:val="bullet"/>
      <w:lvlText w:val=""/>
      <w:lvlJc w:val="left"/>
      <w:pPr>
        <w:ind w:left="360" w:hanging="360"/>
      </w:pPr>
      <w:rPr>
        <w:rFonts w:ascii="Wingdings" w:hAnsi="Wingdings" w:hint="default"/>
      </w:rPr>
    </w:lvl>
    <w:lvl w:ilvl="1" w:tplc="04090005">
      <w:start w:val="1"/>
      <w:numFmt w:val="bullet"/>
      <w:lvlText w:val=""/>
      <w:lvlJc w:val="left"/>
      <w:pPr>
        <w:tabs>
          <w:tab w:val="num" w:pos="2160"/>
        </w:tabs>
        <w:ind w:left="2160" w:hanging="360"/>
      </w:pPr>
      <w:rPr>
        <w:rFonts w:ascii="Wingdings" w:hAnsi="Wingdings"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52">
    <w:nsid w:val="6DA4040E"/>
    <w:multiLevelType w:val="hybridMultilevel"/>
    <w:tmpl w:val="8E1C55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EA56C50"/>
    <w:multiLevelType w:val="hybridMultilevel"/>
    <w:tmpl w:val="033C7C80"/>
    <w:lvl w:ilvl="0" w:tplc="0409000D">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nsid w:val="708573E6"/>
    <w:multiLevelType w:val="multilevel"/>
    <w:tmpl w:val="FE6E505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1026"/>
        </w:tabs>
        <w:ind w:left="1026" w:hanging="576"/>
      </w:pPr>
      <w:rPr>
        <w:sz w:val="24"/>
        <w:szCs w:val="24"/>
        <w:lang w:val="ro-RO"/>
      </w:r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rPr>
        <w:color w:val="auto"/>
      </w:r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55">
    <w:nsid w:val="74651EB1"/>
    <w:multiLevelType w:val="hybridMultilevel"/>
    <w:tmpl w:val="5922BF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4A0774C"/>
    <w:multiLevelType w:val="hybridMultilevel"/>
    <w:tmpl w:val="5D225D3E"/>
    <w:lvl w:ilvl="0" w:tplc="9D880306">
      <w:start w:val="1"/>
      <w:numFmt w:val="decimal"/>
      <w:lvlText w:val="%1."/>
      <w:lvlJc w:val="left"/>
      <w:pPr>
        <w:ind w:left="1620" w:hanging="360"/>
      </w:pPr>
      <w:rPr>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7">
    <w:nsid w:val="77246324"/>
    <w:multiLevelType w:val="hybridMultilevel"/>
    <w:tmpl w:val="80D847A2"/>
    <w:lvl w:ilvl="0" w:tplc="0409000B">
      <w:start w:val="1"/>
      <w:numFmt w:val="bullet"/>
      <w:lvlText w:val=""/>
      <w:lvlJc w:val="left"/>
      <w:pPr>
        <w:tabs>
          <w:tab w:val="num" w:pos="720"/>
        </w:tabs>
        <w:ind w:left="720" w:hanging="360"/>
      </w:pPr>
      <w:rPr>
        <w:rFonts w:ascii="Wingdings" w:hAnsi="Wingdings"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nsid w:val="77B93D5F"/>
    <w:multiLevelType w:val="hybridMultilevel"/>
    <w:tmpl w:val="63E6D5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7EF61A9"/>
    <w:multiLevelType w:val="hybridMultilevel"/>
    <w:tmpl w:val="AF0045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E13775E"/>
    <w:multiLevelType w:val="multilevel"/>
    <w:tmpl w:val="3DECEB4A"/>
    <w:lvl w:ilvl="0">
      <w:start w:val="2"/>
      <w:numFmt w:val="decimal"/>
      <w:lvlText w:val="%1."/>
      <w:lvlJc w:val="left"/>
      <w:pPr>
        <w:ind w:left="480" w:hanging="480"/>
      </w:pPr>
      <w:rPr>
        <w:rFonts w:hint="default"/>
      </w:rPr>
    </w:lvl>
    <w:lvl w:ilvl="1">
      <w:start w:val="10"/>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54"/>
  </w:num>
  <w:num w:numId="2">
    <w:abstractNumId w:val="32"/>
  </w:num>
  <w:num w:numId="3">
    <w:abstractNumId w:val="51"/>
  </w:num>
  <w:num w:numId="4">
    <w:abstractNumId w:val="22"/>
  </w:num>
  <w:num w:numId="5">
    <w:abstractNumId w:val="43"/>
  </w:num>
  <w:num w:numId="6">
    <w:abstractNumId w:val="4"/>
  </w:num>
  <w:num w:numId="7">
    <w:abstractNumId w:val="31"/>
  </w:num>
  <w:num w:numId="8">
    <w:abstractNumId w:val="57"/>
  </w:num>
  <w:num w:numId="9">
    <w:abstractNumId w:val="53"/>
  </w:num>
  <w:num w:numId="10">
    <w:abstractNumId w:val="13"/>
  </w:num>
  <w:num w:numId="11">
    <w:abstractNumId w:val="9"/>
  </w:num>
  <w:num w:numId="12">
    <w:abstractNumId w:val="5"/>
  </w:num>
  <w:num w:numId="13">
    <w:abstractNumId w:val="15"/>
  </w:num>
  <w:num w:numId="14">
    <w:abstractNumId w:val="40"/>
  </w:num>
  <w:num w:numId="15">
    <w:abstractNumId w:val="28"/>
  </w:num>
  <w:num w:numId="16">
    <w:abstractNumId w:val="7"/>
  </w:num>
  <w:num w:numId="17">
    <w:abstractNumId w:val="21"/>
  </w:num>
  <w:num w:numId="18">
    <w:abstractNumId w:val="54"/>
    <w:lvlOverride w:ilvl="0">
      <w:startOverride w:val="2"/>
    </w:lvlOverride>
    <w:lvlOverride w:ilvl="1">
      <w:startOverride w:val="8"/>
    </w:lvlOverride>
  </w:num>
  <w:num w:numId="19">
    <w:abstractNumId w:val="50"/>
  </w:num>
  <w:num w:numId="20">
    <w:abstractNumId w:val="48"/>
  </w:num>
  <w:num w:numId="21">
    <w:abstractNumId w:val="41"/>
  </w:num>
  <w:num w:numId="22">
    <w:abstractNumId w:val="60"/>
  </w:num>
  <w:num w:numId="23">
    <w:abstractNumId w:val="35"/>
  </w:num>
  <w:num w:numId="24">
    <w:abstractNumId w:val="6"/>
  </w:num>
  <w:num w:numId="25">
    <w:abstractNumId w:val="56"/>
  </w:num>
  <w:num w:numId="2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0"/>
  </w:num>
  <w:num w:numId="29">
    <w:abstractNumId w:val="38"/>
  </w:num>
  <w:num w:numId="30">
    <w:abstractNumId w:val="42"/>
  </w:num>
  <w:num w:numId="31">
    <w:abstractNumId w:val="19"/>
  </w:num>
  <w:num w:numId="32">
    <w:abstractNumId w:val="26"/>
  </w:num>
  <w:num w:numId="33">
    <w:abstractNumId w:val="25"/>
  </w:num>
  <w:num w:numId="34">
    <w:abstractNumId w:val="33"/>
  </w:num>
  <w:num w:numId="35">
    <w:abstractNumId w:val="49"/>
  </w:num>
  <w:num w:numId="36">
    <w:abstractNumId w:val="30"/>
  </w:num>
  <w:num w:numId="37">
    <w:abstractNumId w:val="44"/>
  </w:num>
  <w:num w:numId="38">
    <w:abstractNumId w:val="1"/>
  </w:num>
  <w:num w:numId="39">
    <w:abstractNumId w:val="24"/>
  </w:num>
  <w:num w:numId="40">
    <w:abstractNumId w:val="59"/>
  </w:num>
  <w:num w:numId="41">
    <w:abstractNumId w:val="17"/>
  </w:num>
  <w:num w:numId="42">
    <w:abstractNumId w:val="23"/>
  </w:num>
  <w:num w:numId="43">
    <w:abstractNumId w:val="27"/>
  </w:num>
  <w:num w:numId="44">
    <w:abstractNumId w:val="10"/>
  </w:num>
  <w:num w:numId="45">
    <w:abstractNumId w:val="12"/>
  </w:num>
  <w:num w:numId="46">
    <w:abstractNumId w:val="47"/>
  </w:num>
  <w:num w:numId="47">
    <w:abstractNumId w:val="39"/>
  </w:num>
  <w:num w:numId="48">
    <w:abstractNumId w:val="3"/>
  </w:num>
  <w:num w:numId="49">
    <w:abstractNumId w:val="37"/>
  </w:num>
  <w:num w:numId="50">
    <w:abstractNumId w:val="58"/>
  </w:num>
  <w:num w:numId="51">
    <w:abstractNumId w:val="18"/>
  </w:num>
  <w:num w:numId="52">
    <w:abstractNumId w:val="2"/>
  </w:num>
  <w:num w:numId="53">
    <w:abstractNumId w:val="46"/>
  </w:num>
  <w:num w:numId="54">
    <w:abstractNumId w:val="29"/>
  </w:num>
  <w:num w:numId="55">
    <w:abstractNumId w:val="16"/>
  </w:num>
  <w:num w:numId="56">
    <w:abstractNumId w:val="52"/>
  </w:num>
  <w:num w:numId="57">
    <w:abstractNumId w:val="14"/>
  </w:num>
  <w:num w:numId="58">
    <w:abstractNumId w:val="34"/>
  </w:num>
  <w:num w:numId="59">
    <w:abstractNumId w:val="36"/>
  </w:num>
  <w:num w:numId="60">
    <w:abstractNumId w:val="8"/>
  </w:num>
  <w:num w:numId="61">
    <w:abstractNumId w:val="20"/>
  </w:num>
  <w:num w:numId="62">
    <w:abstractNumId w:val="45"/>
  </w:num>
  <w:num w:numId="63">
    <w:abstractNumId w:val="55"/>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drawingGridHorizontalSpacing w:val="110"/>
  <w:displayHorizontalDrawingGridEvery w:val="2"/>
  <w:characterSpacingControl w:val="doNotCompress"/>
  <w:hdrShapeDefaults>
    <o:shapedefaults v:ext="edit" spidmax="12290"/>
  </w:hdrShapeDefaults>
  <w:footnotePr>
    <w:footnote w:id="-1"/>
    <w:footnote w:id="0"/>
  </w:footnotePr>
  <w:endnotePr>
    <w:endnote w:id="-1"/>
    <w:endnote w:id="0"/>
  </w:endnotePr>
  <w:compat/>
  <w:rsids>
    <w:rsidRoot w:val="000A3A74"/>
    <w:rsid w:val="00013044"/>
    <w:rsid w:val="0001562E"/>
    <w:rsid w:val="00027F88"/>
    <w:rsid w:val="0003017C"/>
    <w:rsid w:val="00032B1F"/>
    <w:rsid w:val="000453EB"/>
    <w:rsid w:val="000A3A74"/>
    <w:rsid w:val="000B48D3"/>
    <w:rsid w:val="000C029D"/>
    <w:rsid w:val="000C7BEA"/>
    <w:rsid w:val="001111C2"/>
    <w:rsid w:val="001175E6"/>
    <w:rsid w:val="001C54BC"/>
    <w:rsid w:val="001D17F1"/>
    <w:rsid w:val="001D3164"/>
    <w:rsid w:val="001D4800"/>
    <w:rsid w:val="00207F47"/>
    <w:rsid w:val="00237927"/>
    <w:rsid w:val="0024045D"/>
    <w:rsid w:val="00260A5E"/>
    <w:rsid w:val="00290D7B"/>
    <w:rsid w:val="002C5C32"/>
    <w:rsid w:val="002F05CC"/>
    <w:rsid w:val="00321590"/>
    <w:rsid w:val="00327986"/>
    <w:rsid w:val="00345C81"/>
    <w:rsid w:val="003A0304"/>
    <w:rsid w:val="003E45AC"/>
    <w:rsid w:val="003F7C20"/>
    <w:rsid w:val="0040118A"/>
    <w:rsid w:val="004027B6"/>
    <w:rsid w:val="0040639E"/>
    <w:rsid w:val="004D3865"/>
    <w:rsid w:val="00541131"/>
    <w:rsid w:val="005B28C6"/>
    <w:rsid w:val="005D027B"/>
    <w:rsid w:val="005E624A"/>
    <w:rsid w:val="005F57DD"/>
    <w:rsid w:val="00643F08"/>
    <w:rsid w:val="006815DD"/>
    <w:rsid w:val="006A14A2"/>
    <w:rsid w:val="006A299B"/>
    <w:rsid w:val="00700E8C"/>
    <w:rsid w:val="00745202"/>
    <w:rsid w:val="007B0FCF"/>
    <w:rsid w:val="007F2C91"/>
    <w:rsid w:val="00817CE8"/>
    <w:rsid w:val="008C5230"/>
    <w:rsid w:val="00913EBB"/>
    <w:rsid w:val="00944809"/>
    <w:rsid w:val="00944C90"/>
    <w:rsid w:val="00A07169"/>
    <w:rsid w:val="00A3525A"/>
    <w:rsid w:val="00A419F7"/>
    <w:rsid w:val="00A65911"/>
    <w:rsid w:val="00A726C3"/>
    <w:rsid w:val="00A818C4"/>
    <w:rsid w:val="00AA4469"/>
    <w:rsid w:val="00AE33EE"/>
    <w:rsid w:val="00B01C1A"/>
    <w:rsid w:val="00B442E0"/>
    <w:rsid w:val="00B70C61"/>
    <w:rsid w:val="00BA10FA"/>
    <w:rsid w:val="00C27EA2"/>
    <w:rsid w:val="00C37771"/>
    <w:rsid w:val="00C65B74"/>
    <w:rsid w:val="00CD165C"/>
    <w:rsid w:val="00CD65A0"/>
    <w:rsid w:val="00CE780D"/>
    <w:rsid w:val="00D10D44"/>
    <w:rsid w:val="00D66C01"/>
    <w:rsid w:val="00D760BA"/>
    <w:rsid w:val="00DB0849"/>
    <w:rsid w:val="00DB3B73"/>
    <w:rsid w:val="00DD3C7F"/>
    <w:rsid w:val="00DE5CCB"/>
    <w:rsid w:val="00EE03DA"/>
    <w:rsid w:val="00EF43A0"/>
    <w:rsid w:val="00F06952"/>
    <w:rsid w:val="00F230F3"/>
    <w:rsid w:val="00F378A4"/>
    <w:rsid w:val="00F723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A74"/>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0A3A74"/>
    <w:pPr>
      <w:keepNext/>
      <w:numPr>
        <w:numId w:val="1"/>
      </w:numPr>
      <w:spacing w:before="240" w:after="60"/>
      <w:outlineLvl w:val="0"/>
    </w:pPr>
    <w:rPr>
      <w:rFonts w:ascii="Arial" w:hAnsi="Arial" w:cs="Arial"/>
      <w:b/>
      <w:bCs/>
      <w:kern w:val="32"/>
      <w:sz w:val="32"/>
      <w:szCs w:val="32"/>
      <w:lang w:val="ro-RO" w:eastAsia="ro-RO"/>
    </w:rPr>
  </w:style>
  <w:style w:type="paragraph" w:styleId="Heading2">
    <w:name w:val="heading 2"/>
    <w:basedOn w:val="Normal"/>
    <w:next w:val="Normal"/>
    <w:link w:val="Heading2Char"/>
    <w:qFormat/>
    <w:rsid w:val="000A3A74"/>
    <w:pPr>
      <w:keepNext/>
      <w:numPr>
        <w:ilvl w:val="1"/>
        <w:numId w:val="1"/>
      </w:numPr>
      <w:jc w:val="center"/>
      <w:outlineLvl w:val="1"/>
    </w:pPr>
    <w:rPr>
      <w:b/>
      <w:bCs/>
      <w:sz w:val="28"/>
      <w:lang w:val="fr-FR" w:eastAsia="ro-RO"/>
    </w:rPr>
  </w:style>
  <w:style w:type="paragraph" w:styleId="Heading3">
    <w:name w:val="heading 3"/>
    <w:basedOn w:val="Normal"/>
    <w:next w:val="Normal"/>
    <w:link w:val="Heading3Char"/>
    <w:qFormat/>
    <w:rsid w:val="000A3A74"/>
    <w:pPr>
      <w:keepNext/>
      <w:numPr>
        <w:ilvl w:val="2"/>
        <w:numId w:val="1"/>
      </w:numPr>
      <w:spacing w:before="240" w:after="60"/>
      <w:outlineLvl w:val="2"/>
    </w:pPr>
    <w:rPr>
      <w:rFonts w:ascii="Arial" w:hAnsi="Arial" w:cs="Arial"/>
      <w:b/>
      <w:bCs/>
      <w:sz w:val="26"/>
      <w:szCs w:val="26"/>
      <w:lang w:val="ro-RO" w:eastAsia="ro-RO"/>
    </w:rPr>
  </w:style>
  <w:style w:type="paragraph" w:styleId="Heading4">
    <w:name w:val="heading 4"/>
    <w:basedOn w:val="Normal"/>
    <w:next w:val="Normal"/>
    <w:link w:val="Heading4Char"/>
    <w:qFormat/>
    <w:rsid w:val="000A3A74"/>
    <w:pPr>
      <w:keepNext/>
      <w:numPr>
        <w:ilvl w:val="3"/>
        <w:numId w:val="1"/>
      </w:numPr>
      <w:outlineLvl w:val="3"/>
    </w:pPr>
    <w:rPr>
      <w:b/>
      <w:bCs/>
      <w:i/>
      <w:iCs/>
      <w:sz w:val="28"/>
    </w:rPr>
  </w:style>
  <w:style w:type="paragraph" w:styleId="Heading5">
    <w:name w:val="heading 5"/>
    <w:basedOn w:val="Normal"/>
    <w:next w:val="Normal"/>
    <w:link w:val="Heading5Char"/>
    <w:qFormat/>
    <w:rsid w:val="000A3A74"/>
    <w:pPr>
      <w:keepNext/>
      <w:numPr>
        <w:ilvl w:val="4"/>
        <w:numId w:val="1"/>
      </w:numPr>
      <w:ind w:right="-540"/>
      <w:jc w:val="both"/>
      <w:outlineLvl w:val="4"/>
    </w:pPr>
    <w:rPr>
      <w:b/>
      <w:bCs/>
      <w:color w:val="33CCCC"/>
    </w:rPr>
  </w:style>
  <w:style w:type="paragraph" w:styleId="Heading6">
    <w:name w:val="heading 6"/>
    <w:basedOn w:val="Normal"/>
    <w:next w:val="Normal"/>
    <w:link w:val="Heading6Char"/>
    <w:qFormat/>
    <w:rsid w:val="000A3A74"/>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0A3A74"/>
    <w:pPr>
      <w:numPr>
        <w:ilvl w:val="6"/>
        <w:numId w:val="1"/>
      </w:numPr>
      <w:spacing w:before="240" w:after="60"/>
      <w:outlineLvl w:val="6"/>
    </w:pPr>
    <w:rPr>
      <w:lang w:val="ro-RO" w:eastAsia="ro-RO"/>
    </w:rPr>
  </w:style>
  <w:style w:type="paragraph" w:styleId="Heading8">
    <w:name w:val="heading 8"/>
    <w:basedOn w:val="Normal"/>
    <w:next w:val="Normal"/>
    <w:link w:val="Heading8Char"/>
    <w:qFormat/>
    <w:rsid w:val="000A3A74"/>
    <w:pPr>
      <w:numPr>
        <w:ilvl w:val="7"/>
        <w:numId w:val="1"/>
      </w:numPr>
      <w:spacing w:before="240" w:after="60"/>
      <w:outlineLvl w:val="7"/>
    </w:pPr>
    <w:rPr>
      <w:i/>
      <w:iCs/>
      <w:lang w:val="ro-RO" w:eastAsia="ro-RO"/>
    </w:rPr>
  </w:style>
  <w:style w:type="paragraph" w:styleId="Heading9">
    <w:name w:val="heading 9"/>
    <w:basedOn w:val="Normal"/>
    <w:next w:val="Normal"/>
    <w:link w:val="Heading9Char"/>
    <w:qFormat/>
    <w:rsid w:val="000A3A74"/>
    <w:pPr>
      <w:keepNext/>
      <w:numPr>
        <w:ilvl w:val="8"/>
        <w:numId w:val="1"/>
      </w:numPr>
      <w:ind w:right="-540"/>
      <w:jc w:val="both"/>
      <w:outlineLvl w:val="8"/>
    </w:pPr>
    <w:rPr>
      <w:b/>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3A74"/>
    <w:rPr>
      <w:rFonts w:ascii="Arial" w:eastAsia="Times New Roman" w:hAnsi="Arial" w:cs="Arial"/>
      <w:b/>
      <w:bCs/>
      <w:kern w:val="32"/>
      <w:sz w:val="32"/>
      <w:szCs w:val="32"/>
      <w:lang w:val="ro-RO" w:eastAsia="ro-RO"/>
    </w:rPr>
  </w:style>
  <w:style w:type="character" w:customStyle="1" w:styleId="Heading2Char">
    <w:name w:val="Heading 2 Char"/>
    <w:basedOn w:val="DefaultParagraphFont"/>
    <w:link w:val="Heading2"/>
    <w:rsid w:val="000A3A74"/>
    <w:rPr>
      <w:rFonts w:ascii="Times New Roman" w:eastAsia="Times New Roman" w:hAnsi="Times New Roman" w:cs="Times New Roman"/>
      <w:b/>
      <w:bCs/>
      <w:sz w:val="28"/>
      <w:szCs w:val="24"/>
      <w:lang w:val="fr-FR" w:eastAsia="ro-RO"/>
    </w:rPr>
  </w:style>
  <w:style w:type="character" w:customStyle="1" w:styleId="Heading3Char">
    <w:name w:val="Heading 3 Char"/>
    <w:basedOn w:val="DefaultParagraphFont"/>
    <w:link w:val="Heading3"/>
    <w:rsid w:val="000A3A74"/>
    <w:rPr>
      <w:rFonts w:ascii="Arial" w:eastAsia="Times New Roman" w:hAnsi="Arial" w:cs="Arial"/>
      <w:b/>
      <w:bCs/>
      <w:sz w:val="26"/>
      <w:szCs w:val="26"/>
      <w:lang w:val="ro-RO" w:eastAsia="ro-RO"/>
    </w:rPr>
  </w:style>
  <w:style w:type="character" w:customStyle="1" w:styleId="Heading4Char">
    <w:name w:val="Heading 4 Char"/>
    <w:basedOn w:val="DefaultParagraphFont"/>
    <w:link w:val="Heading4"/>
    <w:rsid w:val="000A3A74"/>
    <w:rPr>
      <w:rFonts w:ascii="Times New Roman" w:eastAsia="Times New Roman" w:hAnsi="Times New Roman" w:cs="Times New Roman"/>
      <w:b/>
      <w:bCs/>
      <w:i/>
      <w:iCs/>
      <w:sz w:val="28"/>
      <w:szCs w:val="24"/>
      <w:lang w:val="en-GB"/>
    </w:rPr>
  </w:style>
  <w:style w:type="character" w:customStyle="1" w:styleId="Heading5Char">
    <w:name w:val="Heading 5 Char"/>
    <w:basedOn w:val="DefaultParagraphFont"/>
    <w:link w:val="Heading5"/>
    <w:rsid w:val="000A3A74"/>
    <w:rPr>
      <w:rFonts w:ascii="Times New Roman" w:eastAsia="Times New Roman" w:hAnsi="Times New Roman" w:cs="Times New Roman"/>
      <w:b/>
      <w:bCs/>
      <w:color w:val="33CCCC"/>
      <w:sz w:val="24"/>
      <w:szCs w:val="24"/>
      <w:lang w:val="en-GB"/>
    </w:rPr>
  </w:style>
  <w:style w:type="character" w:customStyle="1" w:styleId="Heading6Char">
    <w:name w:val="Heading 6 Char"/>
    <w:basedOn w:val="DefaultParagraphFont"/>
    <w:link w:val="Heading6"/>
    <w:rsid w:val="000A3A74"/>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0A3A74"/>
    <w:rPr>
      <w:rFonts w:ascii="Times New Roman" w:eastAsia="Times New Roman" w:hAnsi="Times New Roman" w:cs="Times New Roman"/>
      <w:sz w:val="24"/>
      <w:szCs w:val="24"/>
      <w:lang w:val="ro-RO" w:eastAsia="ro-RO"/>
    </w:rPr>
  </w:style>
  <w:style w:type="character" w:customStyle="1" w:styleId="Heading8Char">
    <w:name w:val="Heading 8 Char"/>
    <w:basedOn w:val="DefaultParagraphFont"/>
    <w:link w:val="Heading8"/>
    <w:rsid w:val="000A3A74"/>
    <w:rPr>
      <w:rFonts w:ascii="Times New Roman" w:eastAsia="Times New Roman" w:hAnsi="Times New Roman" w:cs="Times New Roman"/>
      <w:i/>
      <w:iCs/>
      <w:sz w:val="24"/>
      <w:szCs w:val="24"/>
      <w:lang w:val="ro-RO" w:eastAsia="ro-RO"/>
    </w:rPr>
  </w:style>
  <w:style w:type="character" w:customStyle="1" w:styleId="Heading9Char">
    <w:name w:val="Heading 9 Char"/>
    <w:basedOn w:val="DefaultParagraphFont"/>
    <w:link w:val="Heading9"/>
    <w:rsid w:val="000A3A74"/>
    <w:rPr>
      <w:rFonts w:ascii="Times New Roman" w:eastAsia="Times New Roman" w:hAnsi="Times New Roman" w:cs="Times New Roman"/>
      <w:b/>
      <w:sz w:val="24"/>
      <w:szCs w:val="24"/>
      <w:lang w:val="ro-RO" w:eastAsia="ro-RO"/>
    </w:rPr>
  </w:style>
  <w:style w:type="paragraph" w:styleId="Header">
    <w:name w:val="header"/>
    <w:aliases w:val=" Char,Char Char,Char Caracter,Char Caracter Char Char Char Char Char,Char Caracter Char Char Char,Char Caracter Char Char Char Char"/>
    <w:basedOn w:val="Normal"/>
    <w:link w:val="HeaderChar"/>
    <w:unhideWhenUsed/>
    <w:rsid w:val="000A3A74"/>
    <w:pPr>
      <w:tabs>
        <w:tab w:val="center" w:pos="4680"/>
        <w:tab w:val="right" w:pos="9360"/>
      </w:tabs>
    </w:pPr>
  </w:style>
  <w:style w:type="character" w:customStyle="1" w:styleId="HeaderChar">
    <w:name w:val="Header Char"/>
    <w:aliases w:val=" Char Char,Char Char Char,Char Caracter Char,Char Caracter Char Char Char Char Char Char,Char Caracter Char Char Char Char1,Char Caracter Char Char Char Char Char1"/>
    <w:basedOn w:val="DefaultParagraphFont"/>
    <w:link w:val="Header"/>
    <w:rsid w:val="000A3A74"/>
  </w:style>
  <w:style w:type="paragraph" w:styleId="Footer">
    <w:name w:val="footer"/>
    <w:basedOn w:val="Normal"/>
    <w:link w:val="FooterChar"/>
    <w:uiPriority w:val="99"/>
    <w:unhideWhenUsed/>
    <w:rsid w:val="000A3A74"/>
    <w:pPr>
      <w:tabs>
        <w:tab w:val="center" w:pos="4680"/>
        <w:tab w:val="right" w:pos="9360"/>
      </w:tabs>
    </w:pPr>
  </w:style>
  <w:style w:type="character" w:customStyle="1" w:styleId="FooterChar">
    <w:name w:val="Footer Char"/>
    <w:basedOn w:val="DefaultParagraphFont"/>
    <w:link w:val="Footer"/>
    <w:uiPriority w:val="99"/>
    <w:rsid w:val="000A3A74"/>
  </w:style>
  <w:style w:type="paragraph" w:styleId="BodyText">
    <w:name w:val="Body Text"/>
    <w:aliases w:val="Body,block style"/>
    <w:basedOn w:val="Normal"/>
    <w:link w:val="BodyTextChar1"/>
    <w:uiPriority w:val="99"/>
    <w:rsid w:val="000A3A74"/>
    <w:pPr>
      <w:jc w:val="both"/>
    </w:pPr>
    <w:rPr>
      <w:noProof/>
      <w:sz w:val="28"/>
      <w:szCs w:val="20"/>
    </w:rPr>
  </w:style>
  <w:style w:type="character" w:customStyle="1" w:styleId="BodyTextChar1">
    <w:name w:val="Body Text Char1"/>
    <w:aliases w:val="Body Char,block style Char"/>
    <w:link w:val="BodyText"/>
    <w:uiPriority w:val="99"/>
    <w:rsid w:val="000A3A74"/>
    <w:rPr>
      <w:rFonts w:ascii="Times New Roman" w:eastAsia="Times New Roman" w:hAnsi="Times New Roman" w:cs="Times New Roman"/>
      <w:noProof/>
      <w:sz w:val="28"/>
      <w:szCs w:val="20"/>
      <w:lang w:val="en-GB"/>
    </w:rPr>
  </w:style>
  <w:style w:type="character" w:customStyle="1" w:styleId="BodyTextChar">
    <w:name w:val="Body Text Char"/>
    <w:basedOn w:val="DefaultParagraphFont"/>
    <w:link w:val="BodyText"/>
    <w:uiPriority w:val="99"/>
    <w:semiHidden/>
    <w:rsid w:val="000A3A74"/>
    <w:rPr>
      <w:rFonts w:ascii="Times New Roman" w:eastAsia="Times New Roman" w:hAnsi="Times New Roman" w:cs="Times New Roman"/>
      <w:sz w:val="24"/>
      <w:szCs w:val="24"/>
      <w:lang w:val="en-GB"/>
    </w:rPr>
  </w:style>
  <w:style w:type="paragraph" w:styleId="BodyTextIndent3">
    <w:name w:val="Body Text Indent 3"/>
    <w:basedOn w:val="Normal"/>
    <w:link w:val="BodyTextIndent3Char"/>
    <w:rsid w:val="000A3A74"/>
    <w:pPr>
      <w:spacing w:after="120"/>
      <w:ind w:left="283"/>
    </w:pPr>
    <w:rPr>
      <w:sz w:val="16"/>
      <w:szCs w:val="16"/>
      <w:lang w:val="ro-RO" w:eastAsia="ro-RO"/>
    </w:rPr>
  </w:style>
  <w:style w:type="character" w:customStyle="1" w:styleId="BodyTextIndent3Char">
    <w:name w:val="Body Text Indent 3 Char"/>
    <w:basedOn w:val="DefaultParagraphFont"/>
    <w:link w:val="BodyTextIndent3"/>
    <w:rsid w:val="000A3A74"/>
    <w:rPr>
      <w:rFonts w:ascii="Times New Roman" w:eastAsia="Times New Roman" w:hAnsi="Times New Roman" w:cs="Times New Roman"/>
      <w:sz w:val="16"/>
      <w:szCs w:val="16"/>
      <w:lang w:val="ro-RO" w:eastAsia="ro-RO"/>
    </w:rPr>
  </w:style>
  <w:style w:type="paragraph" w:customStyle="1" w:styleId="CaracterCaracterCharCharCaracterCaracterCharCharCaracterCaracter">
    <w:name w:val="Caracter Caracter Char Char Caracter Caracter Char Char Caracter Caracter"/>
    <w:basedOn w:val="Normal"/>
    <w:rsid w:val="000A3A74"/>
    <w:pPr>
      <w:spacing w:after="160" w:line="240" w:lineRule="exact"/>
    </w:pPr>
    <w:rPr>
      <w:rFonts w:ascii="Tahoma" w:hAnsi="Tahoma"/>
      <w:sz w:val="20"/>
      <w:szCs w:val="20"/>
      <w:lang w:val="en-US"/>
    </w:rPr>
  </w:style>
  <w:style w:type="paragraph" w:customStyle="1" w:styleId="Char1">
    <w:name w:val="Char1"/>
    <w:basedOn w:val="Normal"/>
    <w:rsid w:val="000A3A74"/>
    <w:pPr>
      <w:spacing w:after="160" w:line="240" w:lineRule="exact"/>
    </w:pPr>
    <w:rPr>
      <w:rFonts w:ascii="Tahoma" w:hAnsi="Tahoma"/>
      <w:sz w:val="20"/>
      <w:szCs w:val="20"/>
      <w:lang w:val="en-US"/>
    </w:rPr>
  </w:style>
  <w:style w:type="paragraph" w:styleId="BodyText2">
    <w:name w:val="Body Text 2"/>
    <w:basedOn w:val="Normal"/>
    <w:link w:val="BodyText2Char"/>
    <w:rsid w:val="000A3A74"/>
    <w:pPr>
      <w:spacing w:after="120" w:line="480" w:lineRule="auto"/>
    </w:pPr>
  </w:style>
  <w:style w:type="character" w:customStyle="1" w:styleId="BodyText2Char">
    <w:name w:val="Body Text 2 Char"/>
    <w:basedOn w:val="DefaultParagraphFont"/>
    <w:link w:val="BodyText2"/>
    <w:rsid w:val="000A3A74"/>
    <w:rPr>
      <w:rFonts w:ascii="Times New Roman" w:eastAsia="Times New Roman" w:hAnsi="Times New Roman" w:cs="Times New Roman"/>
      <w:sz w:val="24"/>
      <w:szCs w:val="24"/>
      <w:lang w:val="en-GB"/>
    </w:rPr>
  </w:style>
  <w:style w:type="paragraph" w:customStyle="1" w:styleId="CaracterCaracter">
    <w:name w:val="Caracter Caracter"/>
    <w:basedOn w:val="Normal"/>
    <w:rsid w:val="000A3A74"/>
    <w:pPr>
      <w:spacing w:after="160" w:line="240" w:lineRule="exact"/>
    </w:pPr>
    <w:rPr>
      <w:rFonts w:ascii="Tahoma" w:hAnsi="Tahoma"/>
      <w:sz w:val="20"/>
      <w:szCs w:val="20"/>
      <w:lang w:val="en-US"/>
    </w:rPr>
  </w:style>
  <w:style w:type="paragraph" w:styleId="BalloonText">
    <w:name w:val="Balloon Text"/>
    <w:basedOn w:val="Normal"/>
    <w:link w:val="BalloonTextChar"/>
    <w:semiHidden/>
    <w:rsid w:val="000A3A74"/>
    <w:rPr>
      <w:rFonts w:ascii="Tahoma" w:hAnsi="Tahoma" w:cs="Tahoma"/>
      <w:sz w:val="16"/>
      <w:szCs w:val="16"/>
    </w:rPr>
  </w:style>
  <w:style w:type="character" w:customStyle="1" w:styleId="BalloonTextChar">
    <w:name w:val="Balloon Text Char"/>
    <w:basedOn w:val="DefaultParagraphFont"/>
    <w:link w:val="BalloonText"/>
    <w:semiHidden/>
    <w:rsid w:val="000A3A74"/>
    <w:rPr>
      <w:rFonts w:ascii="Tahoma" w:eastAsia="Times New Roman" w:hAnsi="Tahoma" w:cs="Tahoma"/>
      <w:sz w:val="16"/>
      <w:szCs w:val="16"/>
      <w:lang w:val="en-GB"/>
    </w:rPr>
  </w:style>
  <w:style w:type="paragraph" w:styleId="FootnoteText">
    <w:name w:val="footnote text"/>
    <w:basedOn w:val="Normal"/>
    <w:link w:val="FootnoteTextChar"/>
    <w:rsid w:val="000A3A74"/>
    <w:rPr>
      <w:sz w:val="20"/>
      <w:szCs w:val="20"/>
    </w:rPr>
  </w:style>
  <w:style w:type="character" w:customStyle="1" w:styleId="FootnoteTextChar">
    <w:name w:val="Footnote Text Char"/>
    <w:basedOn w:val="DefaultParagraphFont"/>
    <w:link w:val="FootnoteText"/>
    <w:rsid w:val="000A3A74"/>
    <w:rPr>
      <w:rFonts w:ascii="Times New Roman" w:eastAsia="Times New Roman" w:hAnsi="Times New Roman" w:cs="Times New Roman"/>
      <w:sz w:val="20"/>
      <w:szCs w:val="20"/>
      <w:lang w:val="en-GB"/>
    </w:rPr>
  </w:style>
  <w:style w:type="paragraph" w:customStyle="1" w:styleId="Caracter">
    <w:name w:val="Caracter"/>
    <w:basedOn w:val="Normal"/>
    <w:rsid w:val="000A3A74"/>
    <w:rPr>
      <w:rFonts w:eastAsia="MS Mincho"/>
      <w:lang w:val="pl-PL" w:eastAsia="pl-PL"/>
    </w:rPr>
  </w:style>
  <w:style w:type="paragraph" w:styleId="BodyTextIndent">
    <w:name w:val="Body Text Indent"/>
    <w:basedOn w:val="Normal"/>
    <w:link w:val="BodyTextIndentChar"/>
    <w:rsid w:val="000A3A74"/>
    <w:pPr>
      <w:spacing w:after="120"/>
      <w:ind w:left="283"/>
    </w:pPr>
  </w:style>
  <w:style w:type="character" w:customStyle="1" w:styleId="BodyTextIndentChar">
    <w:name w:val="Body Text Indent Char"/>
    <w:basedOn w:val="DefaultParagraphFont"/>
    <w:link w:val="BodyTextIndent"/>
    <w:rsid w:val="000A3A74"/>
    <w:rPr>
      <w:rFonts w:ascii="Times New Roman" w:eastAsia="Times New Roman" w:hAnsi="Times New Roman" w:cs="Times New Roman"/>
      <w:sz w:val="24"/>
      <w:szCs w:val="24"/>
      <w:lang w:val="en-GB"/>
    </w:rPr>
  </w:style>
  <w:style w:type="paragraph" w:styleId="BodyTextIndent2">
    <w:name w:val="Body Text Indent 2"/>
    <w:basedOn w:val="Normal"/>
    <w:link w:val="BodyTextIndent2Char"/>
    <w:rsid w:val="000A3A74"/>
    <w:pPr>
      <w:spacing w:after="120" w:line="480" w:lineRule="auto"/>
      <w:ind w:left="283"/>
    </w:pPr>
  </w:style>
  <w:style w:type="character" w:customStyle="1" w:styleId="BodyTextIndent2Char">
    <w:name w:val="Body Text Indent 2 Char"/>
    <w:basedOn w:val="DefaultParagraphFont"/>
    <w:link w:val="BodyTextIndent2"/>
    <w:rsid w:val="000A3A74"/>
    <w:rPr>
      <w:rFonts w:ascii="Times New Roman" w:eastAsia="Times New Roman" w:hAnsi="Times New Roman" w:cs="Times New Roman"/>
      <w:sz w:val="24"/>
      <w:szCs w:val="24"/>
      <w:lang w:val="en-GB"/>
    </w:rPr>
  </w:style>
  <w:style w:type="paragraph" w:customStyle="1" w:styleId="Char">
    <w:name w:val="Char"/>
    <w:basedOn w:val="Normal"/>
    <w:rsid w:val="000A3A74"/>
    <w:pPr>
      <w:spacing w:after="160" w:line="240" w:lineRule="exact"/>
    </w:pPr>
    <w:rPr>
      <w:rFonts w:ascii="Tahoma" w:hAnsi="Tahoma"/>
      <w:sz w:val="20"/>
      <w:szCs w:val="20"/>
      <w:lang w:val="en-US"/>
    </w:rPr>
  </w:style>
  <w:style w:type="paragraph" w:styleId="ListParagraph">
    <w:name w:val="List Paragraph"/>
    <w:basedOn w:val="Normal"/>
    <w:uiPriority w:val="99"/>
    <w:qFormat/>
    <w:rsid w:val="000A3A74"/>
    <w:pPr>
      <w:ind w:left="720"/>
      <w:contextualSpacing/>
    </w:pPr>
  </w:style>
  <w:style w:type="character" w:customStyle="1" w:styleId="msid45101">
    <w:name w:val="ms__id45101"/>
    <w:rsid w:val="000A3A74"/>
    <w:rPr>
      <w:rFonts w:ascii="Arial" w:hAnsi="Arial" w:cs="Arial" w:hint="default"/>
    </w:rPr>
  </w:style>
  <w:style w:type="paragraph" w:customStyle="1" w:styleId="BodyText21">
    <w:name w:val="Body Text 21"/>
    <w:basedOn w:val="Normal"/>
    <w:rsid w:val="000A3A74"/>
    <w:pPr>
      <w:overflowPunct w:val="0"/>
      <w:autoSpaceDE w:val="0"/>
      <w:autoSpaceDN w:val="0"/>
      <w:adjustRightInd w:val="0"/>
      <w:ind w:right="29" w:firstLine="709"/>
      <w:jc w:val="both"/>
    </w:pPr>
    <w:rPr>
      <w:sz w:val="28"/>
      <w:szCs w:val="20"/>
      <w:lang w:val="fr-FR"/>
    </w:rPr>
  </w:style>
  <w:style w:type="character" w:styleId="PageNumber">
    <w:name w:val="page number"/>
    <w:rsid w:val="000A3A74"/>
  </w:style>
  <w:style w:type="paragraph" w:customStyle="1" w:styleId="NormalWeb1">
    <w:name w:val="Normal (Web)1"/>
    <w:basedOn w:val="Normal"/>
    <w:rsid w:val="000A3A74"/>
    <w:rPr>
      <w:lang w:val="en-US"/>
    </w:rPr>
  </w:style>
  <w:style w:type="table" w:styleId="TableGrid">
    <w:name w:val="Table Grid"/>
    <w:basedOn w:val="TableNormal"/>
    <w:rsid w:val="000A3A7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semiHidden/>
    <w:rsid w:val="000A3A74"/>
    <w:rPr>
      <w:sz w:val="20"/>
      <w:szCs w:val="20"/>
    </w:rPr>
  </w:style>
  <w:style w:type="character" w:customStyle="1" w:styleId="CommentTextChar">
    <w:name w:val="Comment Text Char"/>
    <w:basedOn w:val="DefaultParagraphFont"/>
    <w:link w:val="CommentText"/>
    <w:semiHidden/>
    <w:rsid w:val="000A3A74"/>
    <w:rPr>
      <w:rFonts w:ascii="Times New Roman" w:eastAsia="Times New Roman" w:hAnsi="Times New Roman" w:cs="Times New Roman"/>
      <w:sz w:val="20"/>
      <w:szCs w:val="20"/>
      <w:lang w:val="en-GB"/>
    </w:rPr>
  </w:style>
  <w:style w:type="character" w:customStyle="1" w:styleId="CommentSubjectChar">
    <w:name w:val="Comment Subject Char"/>
    <w:basedOn w:val="CommentTextChar"/>
    <w:link w:val="CommentSubject"/>
    <w:semiHidden/>
    <w:rsid w:val="000A3A74"/>
    <w:rPr>
      <w:b/>
      <w:bCs/>
    </w:rPr>
  </w:style>
  <w:style w:type="paragraph" w:styleId="CommentSubject">
    <w:name w:val="annotation subject"/>
    <w:basedOn w:val="CommentText"/>
    <w:next w:val="CommentText"/>
    <w:link w:val="CommentSubjectChar"/>
    <w:semiHidden/>
    <w:rsid w:val="000A3A74"/>
    <w:rPr>
      <w:b/>
      <w:bCs/>
    </w:rPr>
  </w:style>
  <w:style w:type="character" w:styleId="Hyperlink">
    <w:name w:val="Hyperlink"/>
    <w:uiPriority w:val="99"/>
    <w:rsid w:val="000A3A74"/>
    <w:rPr>
      <w:color w:val="0000FF"/>
      <w:u w:val="single"/>
    </w:rPr>
  </w:style>
  <w:style w:type="paragraph" w:styleId="TOCHeading">
    <w:name w:val="TOC Heading"/>
    <w:basedOn w:val="Heading1"/>
    <w:next w:val="Normal"/>
    <w:uiPriority w:val="39"/>
    <w:qFormat/>
    <w:rsid w:val="000A3A74"/>
    <w:pPr>
      <w:keepLines/>
      <w:numPr>
        <w:numId w:val="0"/>
      </w:numPr>
      <w:spacing w:before="480" w:after="0" w:line="276" w:lineRule="auto"/>
      <w:outlineLvl w:val="9"/>
    </w:pPr>
    <w:rPr>
      <w:rFonts w:ascii="Cambria" w:hAnsi="Cambria" w:cs="Times New Roman"/>
      <w:color w:val="365F91"/>
      <w:kern w:val="0"/>
      <w:sz w:val="28"/>
      <w:szCs w:val="28"/>
      <w:lang w:val="en-US" w:eastAsia="en-US"/>
    </w:rPr>
  </w:style>
  <w:style w:type="paragraph" w:styleId="TOC1">
    <w:name w:val="toc 1"/>
    <w:basedOn w:val="Normal"/>
    <w:next w:val="Normal"/>
    <w:autoRedefine/>
    <w:uiPriority w:val="39"/>
    <w:qFormat/>
    <w:rsid w:val="000A3A74"/>
    <w:pPr>
      <w:tabs>
        <w:tab w:val="left" w:pos="720"/>
        <w:tab w:val="right" w:leader="dot" w:pos="9656"/>
      </w:tabs>
      <w:spacing w:line="360" w:lineRule="auto"/>
      <w:ind w:left="284" w:hanging="284"/>
    </w:pPr>
  </w:style>
  <w:style w:type="paragraph" w:styleId="TOC2">
    <w:name w:val="toc 2"/>
    <w:basedOn w:val="Normal"/>
    <w:next w:val="Normal"/>
    <w:autoRedefine/>
    <w:uiPriority w:val="39"/>
    <w:qFormat/>
    <w:rsid w:val="000A3A74"/>
    <w:pPr>
      <w:tabs>
        <w:tab w:val="left" w:pos="851"/>
        <w:tab w:val="left" w:pos="1100"/>
        <w:tab w:val="right" w:leader="dot" w:pos="9656"/>
      </w:tabs>
      <w:spacing w:line="360" w:lineRule="auto"/>
      <w:ind w:left="851" w:hanging="611"/>
    </w:pPr>
    <w:rPr>
      <w:noProof/>
    </w:rPr>
  </w:style>
  <w:style w:type="paragraph" w:styleId="TOC3">
    <w:name w:val="toc 3"/>
    <w:basedOn w:val="Normal"/>
    <w:next w:val="Normal"/>
    <w:autoRedefine/>
    <w:uiPriority w:val="39"/>
    <w:qFormat/>
    <w:rsid w:val="000A3A74"/>
    <w:pPr>
      <w:ind w:left="480"/>
    </w:pPr>
  </w:style>
  <w:style w:type="paragraph" w:styleId="BodyText3">
    <w:name w:val="Body Text 3"/>
    <w:basedOn w:val="Normal"/>
    <w:link w:val="BodyText3Char"/>
    <w:rsid w:val="000A3A74"/>
    <w:pPr>
      <w:spacing w:after="120"/>
    </w:pPr>
    <w:rPr>
      <w:sz w:val="16"/>
      <w:szCs w:val="16"/>
    </w:rPr>
  </w:style>
  <w:style w:type="character" w:customStyle="1" w:styleId="BodyText3Char">
    <w:name w:val="Body Text 3 Char"/>
    <w:basedOn w:val="DefaultParagraphFont"/>
    <w:link w:val="BodyText3"/>
    <w:rsid w:val="000A3A74"/>
    <w:rPr>
      <w:rFonts w:ascii="Times New Roman" w:eastAsia="Times New Roman" w:hAnsi="Times New Roman" w:cs="Times New Roman"/>
      <w:sz w:val="16"/>
      <w:szCs w:val="16"/>
      <w:lang w:val="en-GB"/>
    </w:rPr>
  </w:style>
  <w:style w:type="paragraph" w:customStyle="1" w:styleId="TableText">
    <w:name w:val="Table Text"/>
    <w:basedOn w:val="Normal"/>
    <w:link w:val="TableTextCaracter"/>
    <w:rsid w:val="000A3A74"/>
    <w:pPr>
      <w:autoSpaceDE w:val="0"/>
      <w:autoSpaceDN w:val="0"/>
      <w:adjustRightInd w:val="0"/>
      <w:ind w:right="-12"/>
      <w:jc w:val="right"/>
    </w:pPr>
    <w:rPr>
      <w:b/>
      <w:szCs w:val="20"/>
      <w:lang w:val="ro-RO" w:eastAsia="ro-RO"/>
    </w:rPr>
  </w:style>
  <w:style w:type="character" w:customStyle="1" w:styleId="TableTextCaracter">
    <w:name w:val="Table Text Caracter"/>
    <w:link w:val="TableText"/>
    <w:rsid w:val="000A3A74"/>
    <w:rPr>
      <w:rFonts w:ascii="Times New Roman" w:eastAsia="Times New Roman" w:hAnsi="Times New Roman" w:cs="Times New Roman"/>
      <w:b/>
      <w:sz w:val="24"/>
      <w:szCs w:val="20"/>
      <w:lang w:val="ro-RO" w:eastAsia="ro-RO"/>
    </w:rPr>
  </w:style>
  <w:style w:type="paragraph" w:customStyle="1" w:styleId="DefaultText">
    <w:name w:val="Default Text"/>
    <w:basedOn w:val="Normal"/>
    <w:rsid w:val="000A3A74"/>
    <w:pPr>
      <w:snapToGrid w:val="0"/>
      <w:ind w:right="-12"/>
      <w:jc w:val="both"/>
    </w:pPr>
    <w:rPr>
      <w:b/>
      <w:szCs w:val="20"/>
      <w:lang w:val="ro-RO"/>
    </w:rPr>
  </w:style>
  <w:style w:type="character" w:customStyle="1" w:styleId="contentheadersubtitle">
    <w:name w:val="contentheadersubtitle"/>
    <w:rsid w:val="000A3A74"/>
    <w:rPr>
      <w:sz w:val="19"/>
      <w:szCs w:val="19"/>
    </w:rPr>
  </w:style>
  <w:style w:type="character" w:customStyle="1" w:styleId="hps">
    <w:name w:val="hps"/>
    <w:basedOn w:val="DefaultParagraphFont"/>
    <w:rsid w:val="000A3A74"/>
  </w:style>
  <w:style w:type="character" w:customStyle="1" w:styleId="st">
    <w:name w:val="st"/>
    <w:basedOn w:val="DefaultParagraphFont"/>
    <w:rsid w:val="000A3A74"/>
  </w:style>
  <w:style w:type="character" w:customStyle="1" w:styleId="shorttext">
    <w:name w:val="short_text"/>
    <w:basedOn w:val="DefaultParagraphFont"/>
    <w:rsid w:val="000A3A74"/>
  </w:style>
  <w:style w:type="character" w:customStyle="1" w:styleId="FontStyle140">
    <w:name w:val="Font Style140"/>
    <w:rsid w:val="000A3A74"/>
    <w:rPr>
      <w:rFonts w:ascii="Times New Roman" w:hAnsi="Times New Roman" w:cs="Times New Roman"/>
      <w:sz w:val="20"/>
      <w:szCs w:val="20"/>
    </w:rPr>
  </w:style>
  <w:style w:type="paragraph" w:customStyle="1" w:styleId="BodyText22">
    <w:name w:val="Body Text 22"/>
    <w:basedOn w:val="Normal"/>
    <w:rsid w:val="000A3A74"/>
    <w:pPr>
      <w:overflowPunct w:val="0"/>
      <w:autoSpaceDE w:val="0"/>
      <w:autoSpaceDN w:val="0"/>
      <w:adjustRightInd w:val="0"/>
      <w:ind w:right="29" w:firstLine="709"/>
      <w:jc w:val="both"/>
      <w:textAlignment w:val="baseline"/>
    </w:pPr>
    <w:rPr>
      <w:sz w:val="28"/>
      <w:szCs w:val="20"/>
      <w:lang w:val="fr-FR"/>
    </w:rPr>
  </w:style>
  <w:style w:type="character" w:customStyle="1" w:styleId="FontStyle39">
    <w:name w:val="Font Style39"/>
    <w:rsid w:val="000A3A74"/>
    <w:rPr>
      <w:rFonts w:ascii="Times New Roman" w:hAnsi="Times New Roman" w:cs="Times New Roman"/>
      <w:sz w:val="24"/>
      <w:szCs w:val="24"/>
    </w:rPr>
  </w:style>
  <w:style w:type="paragraph" w:customStyle="1" w:styleId="Default">
    <w:name w:val="Default"/>
    <w:aliases w:val="book antiqua,justified"/>
    <w:rsid w:val="000A3A74"/>
    <w:pPr>
      <w:autoSpaceDE w:val="0"/>
      <w:autoSpaceDN w:val="0"/>
      <w:adjustRightInd w:val="0"/>
      <w:spacing w:after="0" w:line="240" w:lineRule="auto"/>
    </w:pPr>
    <w:rPr>
      <w:rFonts w:ascii="EUAlbertina" w:eastAsia="Times New Roman" w:hAnsi="EUAlbertina" w:cs="EUAlbertina"/>
      <w:color w:val="000000"/>
      <w:sz w:val="24"/>
      <w:szCs w:val="24"/>
    </w:rPr>
  </w:style>
  <w:style w:type="character" w:styleId="Emphasis">
    <w:name w:val="Emphasis"/>
    <w:basedOn w:val="DefaultParagraphFont"/>
    <w:qFormat/>
    <w:rsid w:val="000A3A74"/>
    <w:rPr>
      <w:i/>
      <w:iCs/>
    </w:rPr>
  </w:style>
  <w:style w:type="paragraph" w:styleId="NormalWeb">
    <w:name w:val="Normal (Web)"/>
    <w:basedOn w:val="Normal"/>
    <w:uiPriority w:val="99"/>
    <w:unhideWhenUsed/>
    <w:rsid w:val="000A3A74"/>
    <w:pPr>
      <w:spacing w:before="100" w:beforeAutospacing="1" w:after="100" w:afterAutospacing="1"/>
    </w:pPr>
    <w:rPr>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image" Target="media/image7.emf"/><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image" Target="media/image6.png"/><Relationship Id="rId17" Type="http://schemas.openxmlformats.org/officeDocument/2006/relationships/chart" Target="charts/chart2.xml"/><Relationship Id="rId2" Type="http://schemas.openxmlformats.org/officeDocument/2006/relationships/styles" Target="styles.xml"/><Relationship Id="rId16" Type="http://schemas.openxmlformats.org/officeDocument/2006/relationships/chart" Target="charts/chart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emf"/><Relationship Id="rId10" Type="http://schemas.openxmlformats.org/officeDocument/2006/relationships/hyperlink" Target="mailto:petitii.sesiz&#259;ri@cnpas.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ubinian.com/ordinul-192-2013-formatul-standard-al-adeverintei-care-atesta-vechimea-in-munca-si-vechimea-in-specialitatea-studiilor_45_0_0.php" TargetMode="External"/><Relationship Id="rId14" Type="http://schemas.openxmlformats.org/officeDocument/2006/relationships/image" Target="media/image8.emf"/></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D:\SG%20-%20ANALIZA%20V-C\ANALIZE%20BUGET-EXECUTIE\2012-2013\Executie%20BASS%20DEC%202013.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SG%20-%20ANALIZA%20V-C\ANALIZE%20BUGET-EXECUTIE\2012-2013\Executie%20BASS%20DEC%202013.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view3D>
      <c:hPercent val="224"/>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0.26002298222471815"/>
          <c:y val="5.4687500000000132E-2"/>
          <c:w val="0.70790397803909122"/>
          <c:h val="0.66015625000000744"/>
        </c:manualLayout>
      </c:layout>
      <c:bar3DChart>
        <c:barDir val="bar"/>
        <c:grouping val="percentStacked"/>
        <c:ser>
          <c:idx val="0"/>
          <c:order val="0"/>
          <c:tx>
            <c:strRef>
              <c:f>'3'!$A$8:$B$8</c:f>
              <c:strCache>
                <c:ptCount val="1"/>
                <c:pt idx="0">
                  <c:v>I VENITURI ale sistemului public de pensii</c:v>
                </c:pt>
              </c:strCache>
            </c:strRef>
          </c:tx>
          <c:spPr>
            <a:solidFill>
              <a:srgbClr val="9999FF"/>
            </a:solidFill>
            <a:ln w="12700">
              <a:solidFill>
                <a:srgbClr val="000000"/>
              </a:solidFill>
              <a:prstDash val="solid"/>
            </a:ln>
          </c:spPr>
          <c:dLbls>
            <c:spPr>
              <a:noFill/>
              <a:ln w="25400">
                <a:noFill/>
              </a:ln>
            </c:spPr>
            <c:txPr>
              <a:bodyPr/>
              <a:lstStyle/>
              <a:p>
                <a:pPr>
                  <a:defRPr sz="975" b="0" i="0" u="none" strike="noStrike" baseline="0">
                    <a:solidFill>
                      <a:srgbClr val="000000"/>
                    </a:solidFill>
                    <a:latin typeface="Arial"/>
                    <a:ea typeface="Arial"/>
                    <a:cs typeface="Arial"/>
                  </a:defRPr>
                </a:pPr>
                <a:endParaRPr lang="en-US"/>
              </a:p>
            </c:txPr>
            <c:showVal val="1"/>
          </c:dLbls>
          <c:cat>
            <c:strRef>
              <c:f>'3'!$C$7:$E$7</c:f>
              <c:strCache>
                <c:ptCount val="3"/>
                <c:pt idx="0">
                  <c:v>BUGET  31.12.2013 </c:v>
                </c:pt>
                <c:pt idx="1">
                  <c:v>EXECUTIE  31.12.2013</c:v>
                </c:pt>
                <c:pt idx="2">
                  <c:v>%                EXECUTIE/BUGET</c:v>
                </c:pt>
              </c:strCache>
            </c:strRef>
          </c:cat>
          <c:val>
            <c:numRef>
              <c:f>'3'!$C$8:$E$8</c:f>
              <c:numCache>
                <c:formatCode>#,##0</c:formatCode>
                <c:ptCount val="3"/>
                <c:pt idx="0">
                  <c:v>49887719000</c:v>
                </c:pt>
                <c:pt idx="1">
                  <c:v>49804525890</c:v>
                </c:pt>
                <c:pt idx="2" formatCode="#,##0.00">
                  <c:v>99.833239298834272</c:v>
                </c:pt>
              </c:numCache>
            </c:numRef>
          </c:val>
        </c:ser>
        <c:ser>
          <c:idx val="1"/>
          <c:order val="1"/>
          <c:tx>
            <c:strRef>
              <c:f>'3'!$A$9:$B$9</c:f>
              <c:strCache>
                <c:ptCount val="1"/>
                <c:pt idx="0">
                  <c:v>II CHELTUIELI ale sistemului public de pensii</c:v>
                </c:pt>
              </c:strCache>
            </c:strRef>
          </c:tx>
          <c:spPr>
            <a:solidFill>
              <a:srgbClr val="993366"/>
            </a:solidFill>
            <a:ln w="12700">
              <a:solidFill>
                <a:srgbClr val="000000"/>
              </a:solidFill>
              <a:prstDash val="solid"/>
            </a:ln>
          </c:spPr>
          <c:dLbls>
            <c:spPr>
              <a:noFill/>
              <a:ln w="25400">
                <a:noFill/>
              </a:ln>
            </c:spPr>
            <c:txPr>
              <a:bodyPr/>
              <a:lstStyle/>
              <a:p>
                <a:pPr>
                  <a:defRPr sz="975" b="0" i="0" u="none" strike="noStrike" baseline="0">
                    <a:solidFill>
                      <a:srgbClr val="000000"/>
                    </a:solidFill>
                    <a:latin typeface="Arial"/>
                    <a:ea typeface="Arial"/>
                    <a:cs typeface="Arial"/>
                  </a:defRPr>
                </a:pPr>
                <a:endParaRPr lang="en-US"/>
              </a:p>
            </c:txPr>
            <c:showVal val="1"/>
          </c:dLbls>
          <c:cat>
            <c:strRef>
              <c:f>'3'!$C$7:$E$7</c:f>
              <c:strCache>
                <c:ptCount val="3"/>
                <c:pt idx="0">
                  <c:v>BUGET  31.12.2013 </c:v>
                </c:pt>
                <c:pt idx="1">
                  <c:v>EXECUTIE  31.12.2013</c:v>
                </c:pt>
                <c:pt idx="2">
                  <c:v>%                EXECUTIE/BUGET</c:v>
                </c:pt>
              </c:strCache>
            </c:strRef>
          </c:cat>
          <c:val>
            <c:numRef>
              <c:f>'3'!$C$9:$E$9</c:f>
              <c:numCache>
                <c:formatCode>#,##0</c:formatCode>
                <c:ptCount val="3"/>
                <c:pt idx="0">
                  <c:v>45314852000</c:v>
                </c:pt>
                <c:pt idx="1">
                  <c:v>45252959700</c:v>
                </c:pt>
                <c:pt idx="2" formatCode="#,##0.00">
                  <c:v>99.863417186047513</c:v>
                </c:pt>
              </c:numCache>
            </c:numRef>
          </c:val>
        </c:ser>
        <c:ser>
          <c:idx val="2"/>
          <c:order val="2"/>
          <c:tx>
            <c:strRef>
              <c:f>'3'!$A$10:$B$10</c:f>
              <c:strCache>
                <c:ptCount val="1"/>
                <c:pt idx="0">
                  <c:v>II EXCEDENT/ DEFICIT al sistemului public de pensii</c:v>
                </c:pt>
              </c:strCache>
            </c:strRef>
          </c:tx>
          <c:spPr>
            <a:solidFill>
              <a:srgbClr val="FFFFCC"/>
            </a:solidFill>
            <a:ln w="12700">
              <a:solidFill>
                <a:srgbClr val="000000"/>
              </a:solidFill>
              <a:prstDash val="solid"/>
            </a:ln>
          </c:spPr>
          <c:dLbls>
            <c:dLbl>
              <c:idx val="0"/>
              <c:layout>
                <c:manualLayout>
                  <c:x val="-4.0794574920958976E-2"/>
                  <c:y val="-3.8971456692913492E-2"/>
                </c:manualLayout>
              </c:layout>
              <c:showVal val="1"/>
            </c:dLbl>
            <c:dLbl>
              <c:idx val="1"/>
              <c:layout>
                <c:manualLayout>
                  <c:x val="-4.2643931700607013E-2"/>
                  <c:y val="-9.3173597440944833E-2"/>
                </c:manualLayout>
              </c:layout>
              <c:showVal val="1"/>
            </c:dLbl>
            <c:spPr>
              <a:noFill/>
              <a:ln w="25400">
                <a:noFill/>
              </a:ln>
            </c:spPr>
            <c:txPr>
              <a:bodyPr/>
              <a:lstStyle/>
              <a:p>
                <a:pPr>
                  <a:defRPr sz="975" b="0" i="0" u="none" strike="noStrike" baseline="0">
                    <a:solidFill>
                      <a:srgbClr val="000000"/>
                    </a:solidFill>
                    <a:latin typeface="Arial"/>
                    <a:ea typeface="Arial"/>
                    <a:cs typeface="Arial"/>
                  </a:defRPr>
                </a:pPr>
                <a:endParaRPr lang="en-US"/>
              </a:p>
            </c:txPr>
            <c:showVal val="1"/>
          </c:dLbls>
          <c:cat>
            <c:strRef>
              <c:f>'3'!$C$7:$E$7</c:f>
              <c:strCache>
                <c:ptCount val="3"/>
                <c:pt idx="0">
                  <c:v>BUGET  31.12.2013 </c:v>
                </c:pt>
                <c:pt idx="1">
                  <c:v>EXECUTIE  31.12.2013</c:v>
                </c:pt>
                <c:pt idx="2">
                  <c:v>%                EXECUTIE/BUGET</c:v>
                </c:pt>
              </c:strCache>
            </c:strRef>
          </c:cat>
          <c:val>
            <c:numRef>
              <c:f>'3'!$C$10:$E$10</c:f>
              <c:numCache>
                <c:formatCode>#,##0</c:formatCode>
                <c:ptCount val="3"/>
                <c:pt idx="0">
                  <c:v>4572867000</c:v>
                </c:pt>
                <c:pt idx="1">
                  <c:v>4551566190</c:v>
                </c:pt>
                <c:pt idx="2" formatCode="#,##0.00">
                  <c:v>99.534191350852751</c:v>
                </c:pt>
              </c:numCache>
            </c:numRef>
          </c:val>
        </c:ser>
        <c:dLbls>
          <c:showVal val="1"/>
        </c:dLbls>
        <c:shape val="box"/>
        <c:axId val="113863680"/>
        <c:axId val="113869568"/>
        <c:axId val="0"/>
      </c:bar3DChart>
      <c:catAx>
        <c:axId val="113863680"/>
        <c:scaling>
          <c:orientation val="minMax"/>
        </c:scaling>
        <c:axPos val="l"/>
        <c:numFmt formatCode="General" sourceLinked="1"/>
        <c:tickLblPos val="low"/>
        <c:spPr>
          <a:ln w="3175">
            <a:solidFill>
              <a:srgbClr val="000000"/>
            </a:solidFill>
            <a:prstDash val="solid"/>
          </a:ln>
        </c:spPr>
        <c:txPr>
          <a:bodyPr rot="0" vert="horz"/>
          <a:lstStyle/>
          <a:p>
            <a:pPr>
              <a:defRPr sz="975" b="0" i="0" u="none" strike="noStrike" baseline="0">
                <a:solidFill>
                  <a:srgbClr val="000000"/>
                </a:solidFill>
                <a:latin typeface="Arial"/>
                <a:ea typeface="Arial"/>
                <a:cs typeface="Arial"/>
              </a:defRPr>
            </a:pPr>
            <a:endParaRPr lang="en-US"/>
          </a:p>
        </c:txPr>
        <c:crossAx val="113869568"/>
        <c:crosses val="autoZero"/>
        <c:auto val="1"/>
        <c:lblAlgn val="ctr"/>
        <c:lblOffset val="100"/>
        <c:tickLblSkip val="1"/>
        <c:tickMarkSkip val="1"/>
      </c:catAx>
      <c:valAx>
        <c:axId val="113869568"/>
        <c:scaling>
          <c:orientation val="minMax"/>
        </c:scaling>
        <c:axPos val="b"/>
        <c:majorGridlines>
          <c:spPr>
            <a:ln w="3175">
              <a:solidFill>
                <a:srgbClr val="000000"/>
              </a:solidFill>
              <a:prstDash val="solid"/>
            </a:ln>
          </c:spPr>
        </c:majorGridlines>
        <c:numFmt formatCode="0%" sourceLinked="1"/>
        <c:tickLblPos val="nextTo"/>
        <c:spPr>
          <a:ln w="3175">
            <a:solidFill>
              <a:srgbClr val="000000"/>
            </a:solidFill>
            <a:prstDash val="solid"/>
          </a:ln>
        </c:spPr>
        <c:txPr>
          <a:bodyPr rot="0" vert="horz"/>
          <a:lstStyle/>
          <a:p>
            <a:pPr>
              <a:defRPr sz="975" b="0" i="0" u="none" strike="noStrike" baseline="0">
                <a:solidFill>
                  <a:srgbClr val="000000"/>
                </a:solidFill>
                <a:latin typeface="Arial"/>
                <a:ea typeface="Arial"/>
                <a:cs typeface="Arial"/>
              </a:defRPr>
            </a:pPr>
            <a:endParaRPr lang="en-US"/>
          </a:p>
        </c:txPr>
        <c:crossAx val="113863680"/>
        <c:crosses val="autoZero"/>
        <c:crossBetween val="between"/>
      </c:valAx>
      <c:spPr>
        <a:noFill/>
        <a:ln w="25400">
          <a:noFill/>
        </a:ln>
      </c:spPr>
    </c:plotArea>
    <c:legend>
      <c:legendPos val="b"/>
      <c:layout>
        <c:manualLayout>
          <c:xMode val="edge"/>
          <c:yMode val="edge"/>
          <c:x val="0.21764032073310424"/>
          <c:y val="0.80078125000000744"/>
          <c:w val="0.56701048966818135"/>
          <c:h val="0.17578125000000044"/>
        </c:manualLayout>
      </c:layout>
      <c:spPr>
        <a:solidFill>
          <a:srgbClr val="FFFFFF"/>
        </a:solidFill>
        <a:ln w="3175">
          <a:solidFill>
            <a:srgbClr val="000000"/>
          </a:solidFill>
          <a:prstDash val="solid"/>
        </a:ln>
      </c:spPr>
      <c:txPr>
        <a:bodyPr/>
        <a:lstStyle/>
        <a:p>
          <a:pPr>
            <a:defRPr sz="820" b="0" i="0" u="none" strike="noStrike" baseline="0">
              <a:solidFill>
                <a:srgbClr val="000000"/>
              </a:solidFill>
              <a:latin typeface="Arial"/>
              <a:ea typeface="Arial"/>
              <a:cs typeface="Arial"/>
            </a:defRPr>
          </a:pPr>
          <a:endParaRPr lang="en-US"/>
        </a:p>
      </c:txPr>
    </c:legend>
    <c:plotVisOnly val="1"/>
    <c:dispBlanksAs val="gap"/>
  </c:chart>
  <c:spPr>
    <a:solidFill>
      <a:srgbClr val="FFFFFF"/>
    </a:solidFill>
    <a:ln w="3175">
      <a:solidFill>
        <a:srgbClr val="000000"/>
      </a:solidFill>
      <a:prstDash val="solid"/>
    </a:ln>
  </c:spPr>
  <c:txPr>
    <a:bodyPr/>
    <a:lstStyle/>
    <a:p>
      <a:pPr>
        <a:defRPr sz="975" b="0" i="0" u="none" strike="noStrike" baseline="0">
          <a:solidFill>
            <a:srgbClr val="000000"/>
          </a:solidFill>
          <a:latin typeface="Arial"/>
          <a:ea typeface="Arial"/>
          <a:cs typeface="Arial"/>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view3D>
      <c:hPercent val="225"/>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0.23448321922776771"/>
          <c:y val="3.9525748912101054E-2"/>
          <c:w val="0.72643820858798602"/>
          <c:h val="0.66600886916891089"/>
        </c:manualLayout>
      </c:layout>
      <c:bar3DChart>
        <c:barDir val="bar"/>
        <c:grouping val="percentStacked"/>
        <c:ser>
          <c:idx val="0"/>
          <c:order val="0"/>
          <c:tx>
            <c:strRef>
              <c:f>'4'!$A$8:$B$8</c:f>
              <c:strCache>
                <c:ptCount val="1"/>
                <c:pt idx="0">
                  <c:v>I.2 VENITURI ale sistemului de asigurare pentru accidente de munca si boli profesionale</c:v>
                </c:pt>
              </c:strCache>
            </c:strRef>
          </c:tx>
          <c:spPr>
            <a:solidFill>
              <a:srgbClr val="9999FF"/>
            </a:solidFill>
            <a:ln w="12700">
              <a:solidFill>
                <a:srgbClr val="000000"/>
              </a:solidFill>
              <a:prstDash val="solid"/>
            </a:ln>
          </c:spPr>
          <c:dLbls>
            <c:spPr>
              <a:noFill/>
              <a:ln w="25400">
                <a:noFill/>
              </a:ln>
            </c:spPr>
            <c:txPr>
              <a:bodyPr/>
              <a:lstStyle/>
              <a:p>
                <a:pPr>
                  <a:defRPr sz="975" b="0" i="0" u="none" strike="noStrike" baseline="0">
                    <a:solidFill>
                      <a:srgbClr val="000000"/>
                    </a:solidFill>
                    <a:latin typeface="Arial"/>
                    <a:ea typeface="Arial"/>
                    <a:cs typeface="Arial"/>
                  </a:defRPr>
                </a:pPr>
                <a:endParaRPr lang="en-US"/>
              </a:p>
            </c:txPr>
            <c:showVal val="1"/>
          </c:dLbls>
          <c:cat>
            <c:strRef>
              <c:f>'4'!$C$7:$E$7</c:f>
              <c:strCache>
                <c:ptCount val="3"/>
                <c:pt idx="0">
                  <c:v>BUGET 31.12.2013</c:v>
                </c:pt>
                <c:pt idx="1">
                  <c:v> EXECUTIE  31.12.2013</c:v>
                </c:pt>
                <c:pt idx="2">
                  <c:v>%                EXECUTIE/BUGET</c:v>
                </c:pt>
              </c:strCache>
            </c:strRef>
          </c:cat>
          <c:val>
            <c:numRef>
              <c:f>'4'!$C$8:$E$8</c:f>
              <c:numCache>
                <c:formatCode>#,##0</c:formatCode>
                <c:ptCount val="3"/>
                <c:pt idx="0">
                  <c:v>359325000</c:v>
                </c:pt>
                <c:pt idx="1">
                  <c:v>358157937</c:v>
                </c:pt>
                <c:pt idx="2" formatCode="#,##0.00">
                  <c:v>99.675206846168336</c:v>
                </c:pt>
              </c:numCache>
            </c:numRef>
          </c:val>
        </c:ser>
        <c:ser>
          <c:idx val="1"/>
          <c:order val="1"/>
          <c:tx>
            <c:strRef>
              <c:f>'4'!$A$9:$B$9</c:f>
              <c:strCache>
                <c:ptCount val="1"/>
                <c:pt idx="0">
                  <c:v>II.2  CHELTUIELI ale sistemului de asigurare pentru accidente de munca si boli profesionale</c:v>
                </c:pt>
              </c:strCache>
            </c:strRef>
          </c:tx>
          <c:spPr>
            <a:solidFill>
              <a:srgbClr val="993366"/>
            </a:solidFill>
            <a:ln w="12700">
              <a:solidFill>
                <a:srgbClr val="000000"/>
              </a:solidFill>
              <a:prstDash val="solid"/>
            </a:ln>
          </c:spPr>
          <c:dLbls>
            <c:dLbl>
              <c:idx val="0"/>
              <c:layout>
                <c:manualLayout>
                  <c:x val="-3.3915184878659896E-2"/>
                  <c:y val="-4.8175566753445018E-2"/>
                </c:manualLayout>
              </c:layout>
              <c:showVal val="1"/>
            </c:dLbl>
            <c:dLbl>
              <c:idx val="1"/>
              <c:layout>
                <c:manualLayout>
                  <c:x val="-3.9409654890124657E-2"/>
                  <c:y val="-8.1224590450544365E-2"/>
                </c:manualLayout>
              </c:layout>
              <c:showVal val="1"/>
            </c:dLbl>
            <c:spPr>
              <a:noFill/>
              <a:ln w="25400">
                <a:noFill/>
              </a:ln>
            </c:spPr>
            <c:txPr>
              <a:bodyPr/>
              <a:lstStyle/>
              <a:p>
                <a:pPr>
                  <a:defRPr sz="975" b="0" i="0" u="none" strike="noStrike" baseline="0">
                    <a:solidFill>
                      <a:srgbClr val="000000"/>
                    </a:solidFill>
                    <a:latin typeface="Arial"/>
                    <a:ea typeface="Arial"/>
                    <a:cs typeface="Arial"/>
                  </a:defRPr>
                </a:pPr>
                <a:endParaRPr lang="en-US"/>
              </a:p>
            </c:txPr>
            <c:showVal val="1"/>
          </c:dLbls>
          <c:cat>
            <c:strRef>
              <c:f>'4'!$C$7:$E$7</c:f>
              <c:strCache>
                <c:ptCount val="3"/>
                <c:pt idx="0">
                  <c:v>BUGET 31.12.2013</c:v>
                </c:pt>
                <c:pt idx="1">
                  <c:v> EXECUTIE  31.12.2013</c:v>
                </c:pt>
                <c:pt idx="2">
                  <c:v>%                EXECUTIE/BUGET</c:v>
                </c:pt>
              </c:strCache>
            </c:strRef>
          </c:cat>
          <c:val>
            <c:numRef>
              <c:f>'4'!$C$9:$E$9</c:f>
              <c:numCache>
                <c:formatCode>#,##0</c:formatCode>
                <c:ptCount val="3"/>
                <c:pt idx="0">
                  <c:v>104633000</c:v>
                </c:pt>
                <c:pt idx="1">
                  <c:v>96759980</c:v>
                </c:pt>
                <c:pt idx="2" formatCode="#,##0.00">
                  <c:v>92.475586096163241</c:v>
                </c:pt>
              </c:numCache>
            </c:numRef>
          </c:val>
        </c:ser>
        <c:ser>
          <c:idx val="2"/>
          <c:order val="2"/>
          <c:tx>
            <c:strRef>
              <c:f>'4'!$A$10:$B$10</c:f>
              <c:strCache>
                <c:ptCount val="1"/>
                <c:pt idx="0">
                  <c:v>II.2  EXCEDENT al sistemului de asigurare pentru accidente de munca si boli profesionale</c:v>
                </c:pt>
              </c:strCache>
            </c:strRef>
          </c:tx>
          <c:spPr>
            <a:solidFill>
              <a:srgbClr val="FFFFCC"/>
            </a:solidFill>
            <a:ln w="12700">
              <a:solidFill>
                <a:srgbClr val="000000"/>
              </a:solidFill>
              <a:prstDash val="solid"/>
            </a:ln>
          </c:spPr>
          <c:dLbls>
            <c:spPr>
              <a:noFill/>
              <a:ln w="25400">
                <a:noFill/>
              </a:ln>
            </c:spPr>
            <c:txPr>
              <a:bodyPr/>
              <a:lstStyle/>
              <a:p>
                <a:pPr>
                  <a:defRPr sz="975" b="0" i="0" u="none" strike="noStrike" baseline="0">
                    <a:solidFill>
                      <a:srgbClr val="000000"/>
                    </a:solidFill>
                    <a:latin typeface="Arial"/>
                    <a:ea typeface="Arial"/>
                    <a:cs typeface="Arial"/>
                  </a:defRPr>
                </a:pPr>
                <a:endParaRPr lang="en-US"/>
              </a:p>
            </c:txPr>
            <c:showVal val="1"/>
          </c:dLbls>
          <c:cat>
            <c:strRef>
              <c:f>'4'!$C$7:$E$7</c:f>
              <c:strCache>
                <c:ptCount val="3"/>
                <c:pt idx="0">
                  <c:v>BUGET 31.12.2013</c:v>
                </c:pt>
                <c:pt idx="1">
                  <c:v> EXECUTIE  31.12.2013</c:v>
                </c:pt>
                <c:pt idx="2">
                  <c:v>%                EXECUTIE/BUGET</c:v>
                </c:pt>
              </c:strCache>
            </c:strRef>
          </c:cat>
          <c:val>
            <c:numRef>
              <c:f>'4'!$C$10:$E$10</c:f>
              <c:numCache>
                <c:formatCode>#,##0</c:formatCode>
                <c:ptCount val="3"/>
                <c:pt idx="0">
                  <c:v>254692000</c:v>
                </c:pt>
                <c:pt idx="1">
                  <c:v>261397957</c:v>
                </c:pt>
                <c:pt idx="2" formatCode="#,##0.00">
                  <c:v>102.63296727027154</c:v>
                </c:pt>
              </c:numCache>
            </c:numRef>
          </c:val>
        </c:ser>
        <c:dLbls>
          <c:showVal val="1"/>
        </c:dLbls>
        <c:shape val="box"/>
        <c:axId val="113884160"/>
        <c:axId val="113890048"/>
        <c:axId val="0"/>
      </c:bar3DChart>
      <c:catAx>
        <c:axId val="113884160"/>
        <c:scaling>
          <c:orientation val="minMax"/>
        </c:scaling>
        <c:axPos val="l"/>
        <c:numFmt formatCode="General" sourceLinked="1"/>
        <c:tickLblPos val="low"/>
        <c:spPr>
          <a:ln w="3175">
            <a:solidFill>
              <a:srgbClr val="000000"/>
            </a:solidFill>
            <a:prstDash val="solid"/>
          </a:ln>
        </c:spPr>
        <c:txPr>
          <a:bodyPr rot="0" vert="horz"/>
          <a:lstStyle/>
          <a:p>
            <a:pPr>
              <a:defRPr sz="975" b="0" i="0" u="none" strike="noStrike" baseline="0">
                <a:solidFill>
                  <a:srgbClr val="000000"/>
                </a:solidFill>
                <a:latin typeface="Arial"/>
                <a:ea typeface="Arial"/>
                <a:cs typeface="Arial"/>
              </a:defRPr>
            </a:pPr>
            <a:endParaRPr lang="en-US"/>
          </a:p>
        </c:txPr>
        <c:crossAx val="113890048"/>
        <c:crosses val="autoZero"/>
        <c:auto val="1"/>
        <c:lblAlgn val="ctr"/>
        <c:lblOffset val="100"/>
        <c:tickLblSkip val="1"/>
        <c:tickMarkSkip val="1"/>
      </c:catAx>
      <c:valAx>
        <c:axId val="113890048"/>
        <c:scaling>
          <c:orientation val="minMax"/>
        </c:scaling>
        <c:axPos val="b"/>
        <c:majorGridlines>
          <c:spPr>
            <a:ln w="3175">
              <a:solidFill>
                <a:srgbClr val="000000"/>
              </a:solidFill>
              <a:prstDash val="solid"/>
            </a:ln>
          </c:spPr>
        </c:majorGridlines>
        <c:numFmt formatCode="0%" sourceLinked="1"/>
        <c:tickLblPos val="nextTo"/>
        <c:spPr>
          <a:ln w="3175">
            <a:solidFill>
              <a:srgbClr val="000000"/>
            </a:solidFill>
            <a:prstDash val="solid"/>
          </a:ln>
        </c:spPr>
        <c:txPr>
          <a:bodyPr rot="0" vert="horz"/>
          <a:lstStyle/>
          <a:p>
            <a:pPr>
              <a:defRPr sz="975" b="0" i="0" u="none" strike="noStrike" baseline="0">
                <a:solidFill>
                  <a:srgbClr val="000000"/>
                </a:solidFill>
                <a:latin typeface="Arial"/>
                <a:ea typeface="Arial"/>
                <a:cs typeface="Arial"/>
              </a:defRPr>
            </a:pPr>
            <a:endParaRPr lang="en-US"/>
          </a:p>
        </c:txPr>
        <c:crossAx val="113884160"/>
        <c:crosses val="autoZero"/>
        <c:crossBetween val="between"/>
      </c:valAx>
      <c:spPr>
        <a:noFill/>
        <a:ln w="25400">
          <a:noFill/>
        </a:ln>
      </c:spPr>
    </c:plotArea>
    <c:legend>
      <c:legendPos val="b"/>
      <c:layout>
        <c:manualLayout>
          <c:xMode val="edge"/>
          <c:yMode val="edge"/>
          <c:x val="2.0689655172414226E-2"/>
          <c:y val="0.80237278640565157"/>
          <c:w val="0.95862249977373515"/>
          <c:h val="0.17786592387414024"/>
        </c:manualLayout>
      </c:layout>
      <c:spPr>
        <a:solidFill>
          <a:srgbClr val="FFFFFF"/>
        </a:solidFill>
        <a:ln w="3175">
          <a:solidFill>
            <a:srgbClr val="000000"/>
          </a:solidFill>
          <a:prstDash val="solid"/>
        </a:ln>
      </c:spPr>
      <c:txPr>
        <a:bodyPr/>
        <a:lstStyle/>
        <a:p>
          <a:pPr>
            <a:defRPr sz="820" b="0" i="0" u="none" strike="noStrike" baseline="0">
              <a:solidFill>
                <a:srgbClr val="000000"/>
              </a:solidFill>
              <a:latin typeface="Arial"/>
              <a:ea typeface="Arial"/>
              <a:cs typeface="Arial"/>
            </a:defRPr>
          </a:pPr>
          <a:endParaRPr lang="en-US"/>
        </a:p>
      </c:txPr>
    </c:legend>
    <c:plotVisOnly val="1"/>
    <c:dispBlanksAs val="gap"/>
  </c:chart>
  <c:spPr>
    <a:solidFill>
      <a:srgbClr val="FFFFFF"/>
    </a:solidFill>
    <a:ln w="3175">
      <a:solidFill>
        <a:srgbClr val="000000"/>
      </a:solidFill>
      <a:prstDash val="solid"/>
    </a:ln>
  </c:spPr>
  <c:txPr>
    <a:bodyPr/>
    <a:lstStyle/>
    <a:p>
      <a:pPr>
        <a:defRPr sz="975" b="0" i="0" u="none" strike="noStrike" baseline="0">
          <a:solidFill>
            <a:srgbClr val="000000"/>
          </a:solidFill>
          <a:latin typeface="Arial"/>
          <a:ea typeface="Arial"/>
          <a:cs typeface="Arial"/>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59</Pages>
  <Words>31175</Words>
  <Characters>177703</Characters>
  <Application>Microsoft Office Word</Application>
  <DocSecurity>0</DocSecurity>
  <Lines>1480</Lines>
  <Paragraphs>416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mihaela.ionescu</dc:creator>
  <cp:lastModifiedBy>mihaela.ionescu</cp:lastModifiedBy>
  <cp:revision>3</cp:revision>
  <cp:lastPrinted>2014-03-26T14:22:00Z</cp:lastPrinted>
  <dcterms:created xsi:type="dcterms:W3CDTF">2014-04-01T08:26:00Z</dcterms:created>
  <dcterms:modified xsi:type="dcterms:W3CDTF">2014-04-01T08:27:00Z</dcterms:modified>
</cp:coreProperties>
</file>