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74" w:rsidRPr="00D66C01" w:rsidRDefault="000A3A74" w:rsidP="000A3A74">
      <w:pPr>
        <w:pStyle w:val="FootnoteText"/>
        <w:rPr>
          <w:b/>
          <w:color w:val="000000" w:themeColor="text1"/>
          <w:sz w:val="24"/>
          <w:szCs w:val="24"/>
          <w:lang w:val="ro-RO"/>
        </w:rPr>
      </w:pPr>
    </w:p>
    <w:p w:rsidR="000A3A74" w:rsidRPr="00D66C01" w:rsidRDefault="000A3A74" w:rsidP="000A3A74">
      <w:pPr>
        <w:pStyle w:val="FootnoteText"/>
        <w:rPr>
          <w:b/>
          <w:color w:val="000000" w:themeColor="text1"/>
          <w:sz w:val="24"/>
          <w:szCs w:val="24"/>
          <w:lang w:val="ro-RO"/>
        </w:rPr>
      </w:pPr>
    </w:p>
    <w:p w:rsidR="000A3A74" w:rsidRPr="00D66C01" w:rsidRDefault="000A3A74" w:rsidP="000A3A74">
      <w:pPr>
        <w:pStyle w:val="FootnoteText"/>
        <w:rPr>
          <w:b/>
          <w:color w:val="000000" w:themeColor="text1"/>
          <w:sz w:val="24"/>
          <w:szCs w:val="24"/>
          <w:lang w:val="ro-RO"/>
        </w:rPr>
      </w:pPr>
    </w:p>
    <w:p w:rsidR="000A3A74" w:rsidRPr="00D66C01" w:rsidRDefault="000A3A74" w:rsidP="000A3A74">
      <w:pPr>
        <w:jc w:val="center"/>
        <w:rPr>
          <w:b/>
          <w:bCs/>
          <w:color w:val="000000" w:themeColor="text1"/>
          <w:lang w:val="ro-RO"/>
        </w:rPr>
      </w:pPr>
    </w:p>
    <w:p w:rsidR="000A3A74" w:rsidRPr="00D66C01" w:rsidRDefault="000A3A74" w:rsidP="000A3A74">
      <w:pPr>
        <w:jc w:val="center"/>
        <w:rPr>
          <w:b/>
          <w:bCs/>
          <w:color w:val="000000" w:themeColor="text1"/>
          <w:lang w:val="ro-RO"/>
        </w:rPr>
      </w:pPr>
    </w:p>
    <w:p w:rsidR="000A3A74" w:rsidRPr="00D66C01" w:rsidRDefault="000A3A74" w:rsidP="000A3A74">
      <w:pPr>
        <w:jc w:val="center"/>
        <w:rPr>
          <w:b/>
          <w:bCs/>
          <w:color w:val="000000" w:themeColor="text1"/>
          <w:lang w:val="ro-RO"/>
        </w:rPr>
      </w:pPr>
      <w:r w:rsidRPr="00D66C01">
        <w:rPr>
          <w:b/>
          <w:bCs/>
          <w:color w:val="000000" w:themeColor="text1"/>
          <w:lang w:val="ro-RO"/>
        </w:rPr>
        <w:t>RAPORT DE ACTIVITATE</w:t>
      </w:r>
    </w:p>
    <w:p w:rsidR="000A3A74" w:rsidRPr="00D66C01" w:rsidRDefault="000A3A74" w:rsidP="000A3A74">
      <w:pPr>
        <w:jc w:val="center"/>
        <w:rPr>
          <w:b/>
          <w:bCs/>
          <w:color w:val="000000" w:themeColor="text1"/>
          <w:lang w:val="ro-RO"/>
        </w:rPr>
      </w:pPr>
    </w:p>
    <w:p w:rsidR="000A3A74" w:rsidRPr="00D66C01" w:rsidRDefault="000A3A74" w:rsidP="000A3A74">
      <w:pPr>
        <w:jc w:val="center"/>
        <w:rPr>
          <w:b/>
          <w:bCs/>
          <w:color w:val="000000" w:themeColor="text1"/>
          <w:lang w:val="ro-RO"/>
        </w:rPr>
      </w:pPr>
      <w:r w:rsidRPr="00D66C01">
        <w:rPr>
          <w:b/>
          <w:bCs/>
          <w:color w:val="000000" w:themeColor="text1"/>
          <w:lang w:val="ro-RO"/>
        </w:rPr>
        <w:t>CASA NAȚIONALĂ DE PENSII PUBLICE</w:t>
      </w:r>
    </w:p>
    <w:p w:rsidR="000A3A74" w:rsidRPr="00D66C01" w:rsidRDefault="000A3A74" w:rsidP="000A3A74">
      <w:pPr>
        <w:jc w:val="center"/>
        <w:rPr>
          <w:b/>
          <w:bCs/>
          <w:color w:val="000000" w:themeColor="text1"/>
          <w:lang w:val="ro-RO"/>
        </w:rPr>
      </w:pPr>
    </w:p>
    <w:p w:rsidR="000A3A74" w:rsidRPr="00D66C01" w:rsidRDefault="000A3A74" w:rsidP="000A3A74">
      <w:pPr>
        <w:jc w:val="center"/>
        <w:rPr>
          <w:b/>
          <w:bCs/>
          <w:color w:val="000000" w:themeColor="text1"/>
          <w:lang w:val="ro-RO"/>
        </w:rPr>
      </w:pPr>
      <w:r w:rsidRPr="00D66C01">
        <w:rPr>
          <w:b/>
          <w:bCs/>
          <w:color w:val="000000" w:themeColor="text1"/>
          <w:lang w:val="ro-RO"/>
        </w:rPr>
        <w:t>2013</w:t>
      </w:r>
    </w:p>
    <w:p w:rsidR="000A3A74" w:rsidRPr="00D66C01" w:rsidRDefault="000A3A74" w:rsidP="000A3A74">
      <w:pPr>
        <w:jc w:val="center"/>
        <w:rPr>
          <w:b/>
          <w:bCs/>
          <w:color w:val="000000" w:themeColor="text1"/>
          <w:lang w:val="ro-RO"/>
        </w:rPr>
      </w:pPr>
    </w:p>
    <w:p w:rsidR="000A3A74" w:rsidRPr="00D66C01" w:rsidRDefault="000A3A74" w:rsidP="000A3A74">
      <w:pPr>
        <w:jc w:val="center"/>
        <w:rPr>
          <w:b/>
          <w:bCs/>
          <w:color w:val="000000" w:themeColor="text1"/>
          <w:lang w:val="ro-RO"/>
        </w:rPr>
      </w:pPr>
    </w:p>
    <w:p w:rsidR="000A3A74" w:rsidRPr="00D66C01" w:rsidRDefault="000A3A74" w:rsidP="000A3A74">
      <w:pPr>
        <w:jc w:val="center"/>
        <w:rPr>
          <w:b/>
          <w:bCs/>
          <w:color w:val="000000" w:themeColor="text1"/>
          <w:lang w:val="ro-RO"/>
        </w:rPr>
      </w:pPr>
    </w:p>
    <w:p w:rsidR="000A3A74" w:rsidRPr="00D66C01" w:rsidRDefault="000A3A74" w:rsidP="000A3A74">
      <w:pPr>
        <w:jc w:val="center"/>
        <w:rPr>
          <w:b/>
          <w:bCs/>
          <w:color w:val="000000" w:themeColor="text1"/>
          <w:lang w:val="ro-RO"/>
        </w:rPr>
      </w:pPr>
    </w:p>
    <w:p w:rsidR="000A3A74" w:rsidRPr="00D66C01" w:rsidRDefault="000A3A74" w:rsidP="000A3A74">
      <w:pPr>
        <w:pStyle w:val="TOC2"/>
        <w:ind w:left="0" w:firstLine="0"/>
        <w:rPr>
          <w:b/>
          <w:bCs/>
          <w:color w:val="000000" w:themeColor="text1"/>
          <w:lang w:val="ro-RO"/>
        </w:rPr>
      </w:pPr>
    </w:p>
    <w:tbl>
      <w:tblPr>
        <w:tblW w:w="9072" w:type="dxa"/>
        <w:tblInd w:w="534" w:type="dxa"/>
        <w:tblLayout w:type="fixed"/>
        <w:tblLook w:val="01E0"/>
      </w:tblPr>
      <w:tblGrid>
        <w:gridCol w:w="1134"/>
        <w:gridCol w:w="6662"/>
        <w:gridCol w:w="1276"/>
      </w:tblGrid>
      <w:tr w:rsidR="000A3A74" w:rsidRPr="00D66C01" w:rsidTr="0040118A">
        <w:trPr>
          <w:trHeight w:val="238"/>
        </w:trPr>
        <w:tc>
          <w:tcPr>
            <w:tcW w:w="1134" w:type="dxa"/>
          </w:tcPr>
          <w:p w:rsidR="000A3A74" w:rsidRPr="00D66C01" w:rsidRDefault="000A3A74" w:rsidP="00260A5E">
            <w:pPr>
              <w:pStyle w:val="BodyText"/>
              <w:rPr>
                <w:b/>
                <w:bCs/>
                <w:color w:val="000000" w:themeColor="text1"/>
                <w:sz w:val="24"/>
                <w:szCs w:val="24"/>
                <w:lang w:val="ro-RO"/>
              </w:rPr>
            </w:pPr>
            <w:r w:rsidRPr="00D66C01">
              <w:rPr>
                <w:b/>
                <w:bCs/>
                <w:color w:val="000000" w:themeColor="text1"/>
                <w:sz w:val="24"/>
                <w:szCs w:val="24"/>
                <w:lang w:val="ro-RO"/>
              </w:rPr>
              <w:t xml:space="preserve">Capitol </w:t>
            </w:r>
          </w:p>
        </w:tc>
        <w:tc>
          <w:tcPr>
            <w:tcW w:w="6662" w:type="dxa"/>
          </w:tcPr>
          <w:p w:rsidR="000A3A74" w:rsidRPr="00D66C01" w:rsidRDefault="000A3A74" w:rsidP="00260A5E">
            <w:pPr>
              <w:pStyle w:val="BodyText"/>
              <w:jc w:val="center"/>
              <w:rPr>
                <w:b/>
                <w:bCs/>
                <w:color w:val="000000" w:themeColor="text1"/>
                <w:sz w:val="24"/>
                <w:szCs w:val="24"/>
                <w:lang w:val="ro-RO"/>
              </w:rPr>
            </w:pPr>
            <w:r w:rsidRPr="00D66C01">
              <w:rPr>
                <w:b/>
                <w:bCs/>
                <w:color w:val="000000" w:themeColor="text1"/>
                <w:sz w:val="24"/>
                <w:szCs w:val="24"/>
                <w:lang w:val="ro-RO"/>
              </w:rPr>
              <w:t>C U P R I N S</w:t>
            </w:r>
          </w:p>
        </w:tc>
        <w:tc>
          <w:tcPr>
            <w:tcW w:w="1276" w:type="dxa"/>
          </w:tcPr>
          <w:p w:rsidR="000A3A74" w:rsidRPr="00D66C01" w:rsidRDefault="000A3A74" w:rsidP="00260A5E">
            <w:pPr>
              <w:pStyle w:val="BodyText"/>
              <w:rPr>
                <w:b/>
                <w:bCs/>
                <w:color w:val="000000" w:themeColor="text1"/>
                <w:sz w:val="24"/>
                <w:szCs w:val="24"/>
                <w:lang w:val="ro-RO"/>
              </w:rPr>
            </w:pPr>
            <w:r w:rsidRPr="00D66C01">
              <w:rPr>
                <w:b/>
                <w:bCs/>
                <w:color w:val="000000" w:themeColor="text1"/>
                <w:sz w:val="24"/>
                <w:szCs w:val="24"/>
                <w:lang w:val="ro-RO"/>
              </w:rPr>
              <w:t>PAGINA</w:t>
            </w:r>
          </w:p>
          <w:p w:rsidR="000A3A74" w:rsidRPr="00D66C01" w:rsidRDefault="000A3A74" w:rsidP="00260A5E">
            <w:pPr>
              <w:pStyle w:val="BodyText"/>
              <w:rPr>
                <w:b/>
                <w:bCs/>
                <w:color w:val="000000" w:themeColor="text1"/>
                <w:sz w:val="24"/>
                <w:szCs w:val="24"/>
                <w:lang w:val="ro-RO"/>
              </w:rPr>
            </w:pPr>
          </w:p>
        </w:tc>
      </w:tr>
      <w:tr w:rsidR="000A3A74" w:rsidRPr="00D66C01" w:rsidTr="0040118A">
        <w:trPr>
          <w:trHeight w:val="238"/>
        </w:trPr>
        <w:tc>
          <w:tcPr>
            <w:tcW w:w="1134" w:type="dxa"/>
          </w:tcPr>
          <w:p w:rsidR="000A3A74" w:rsidRPr="00D66C01" w:rsidRDefault="000A3A74" w:rsidP="00260A5E">
            <w:pPr>
              <w:pStyle w:val="BodyText"/>
              <w:rPr>
                <w:b/>
                <w:bCs/>
                <w:color w:val="000000" w:themeColor="text1"/>
                <w:sz w:val="24"/>
                <w:szCs w:val="24"/>
                <w:lang w:val="ro-RO"/>
              </w:rPr>
            </w:pPr>
          </w:p>
        </w:tc>
        <w:tc>
          <w:tcPr>
            <w:tcW w:w="6662" w:type="dxa"/>
          </w:tcPr>
          <w:p w:rsidR="000A3A74" w:rsidRPr="00D66C01" w:rsidRDefault="000A3A74" w:rsidP="00260A5E">
            <w:pPr>
              <w:pStyle w:val="BodyText"/>
              <w:jc w:val="center"/>
              <w:rPr>
                <w:b/>
                <w:bCs/>
                <w:color w:val="000000" w:themeColor="text1"/>
                <w:sz w:val="24"/>
                <w:szCs w:val="24"/>
                <w:lang w:val="ro-RO"/>
              </w:rPr>
            </w:pPr>
          </w:p>
        </w:tc>
        <w:tc>
          <w:tcPr>
            <w:tcW w:w="1276" w:type="dxa"/>
          </w:tcPr>
          <w:p w:rsidR="000A3A74" w:rsidRPr="00D66C01" w:rsidRDefault="000A3A74" w:rsidP="00260A5E">
            <w:pPr>
              <w:pStyle w:val="BodyText"/>
              <w:rPr>
                <w:b/>
                <w:bCs/>
                <w:color w:val="000000" w:themeColor="text1"/>
                <w:sz w:val="24"/>
                <w:szCs w:val="24"/>
                <w:lang w:val="ro-RO"/>
              </w:rPr>
            </w:pPr>
          </w:p>
        </w:tc>
      </w:tr>
      <w:tr w:rsidR="000A3A74" w:rsidRPr="00D66C01" w:rsidTr="0040118A">
        <w:tc>
          <w:tcPr>
            <w:tcW w:w="1134" w:type="dxa"/>
          </w:tcPr>
          <w:p w:rsidR="000A3A74" w:rsidRPr="00D66C01" w:rsidRDefault="000A3A74" w:rsidP="00260A5E">
            <w:pPr>
              <w:pStyle w:val="BodyText"/>
              <w:jc w:val="center"/>
              <w:rPr>
                <w:b/>
                <w:bCs/>
                <w:color w:val="000000" w:themeColor="text1"/>
                <w:sz w:val="24"/>
                <w:szCs w:val="24"/>
                <w:lang w:val="ro-RO"/>
              </w:rPr>
            </w:pPr>
            <w:r w:rsidRPr="00D66C01">
              <w:rPr>
                <w:b/>
                <w:bCs/>
                <w:color w:val="000000" w:themeColor="text1"/>
                <w:sz w:val="24"/>
                <w:szCs w:val="24"/>
                <w:lang w:val="ro-RO"/>
              </w:rPr>
              <w:t>1.</w:t>
            </w:r>
          </w:p>
        </w:tc>
        <w:tc>
          <w:tcPr>
            <w:tcW w:w="6662" w:type="dxa"/>
          </w:tcPr>
          <w:p w:rsidR="000A3A74" w:rsidRPr="00D66C01" w:rsidRDefault="000A3A74" w:rsidP="00260A5E">
            <w:pPr>
              <w:pStyle w:val="BodyText"/>
              <w:rPr>
                <w:b/>
                <w:bCs/>
                <w:color w:val="000000" w:themeColor="text1"/>
                <w:sz w:val="24"/>
                <w:szCs w:val="24"/>
                <w:lang w:val="ro-RO"/>
              </w:rPr>
            </w:pPr>
            <w:r w:rsidRPr="00D66C01">
              <w:rPr>
                <w:b/>
                <w:bCs/>
                <w:color w:val="000000" w:themeColor="text1"/>
                <w:sz w:val="24"/>
                <w:szCs w:val="24"/>
                <w:lang w:val="ro-RO"/>
              </w:rPr>
              <w:t xml:space="preserve">Misiunea Casei Naţionale de Pensii Publice şi obiectivele </w:t>
            </w:r>
          </w:p>
          <w:p w:rsidR="000A3A74" w:rsidRPr="00D66C01" w:rsidRDefault="000A3A74" w:rsidP="00260A5E">
            <w:pPr>
              <w:pStyle w:val="BodyText"/>
              <w:rPr>
                <w:b/>
                <w:bCs/>
                <w:color w:val="000000" w:themeColor="text1"/>
                <w:sz w:val="24"/>
                <w:szCs w:val="24"/>
                <w:lang w:val="ro-RO"/>
              </w:rPr>
            </w:pPr>
            <w:r w:rsidRPr="00D66C01">
              <w:rPr>
                <w:b/>
                <w:bCs/>
                <w:color w:val="000000" w:themeColor="text1"/>
                <w:sz w:val="24"/>
                <w:szCs w:val="24"/>
                <w:lang w:val="ro-RO"/>
              </w:rPr>
              <w:t>stabilite pentru anul 2013</w:t>
            </w:r>
          </w:p>
        </w:tc>
        <w:tc>
          <w:tcPr>
            <w:tcW w:w="1276" w:type="dxa"/>
          </w:tcPr>
          <w:p w:rsidR="000A3A74" w:rsidRPr="00D66C01" w:rsidRDefault="000A3A74" w:rsidP="00260A5E">
            <w:pPr>
              <w:pStyle w:val="BodyText"/>
              <w:jc w:val="center"/>
              <w:rPr>
                <w:b/>
                <w:bCs/>
                <w:color w:val="000000" w:themeColor="text1"/>
                <w:sz w:val="24"/>
                <w:szCs w:val="24"/>
                <w:lang w:val="ro-RO"/>
              </w:rPr>
            </w:pPr>
            <w:r w:rsidRPr="00D66C01">
              <w:rPr>
                <w:b/>
                <w:bCs/>
                <w:color w:val="000000" w:themeColor="text1"/>
                <w:sz w:val="24"/>
                <w:szCs w:val="24"/>
                <w:lang w:val="ro-RO"/>
              </w:rPr>
              <w:t>2</w:t>
            </w:r>
          </w:p>
        </w:tc>
      </w:tr>
      <w:tr w:rsidR="000A3A74" w:rsidRPr="00D66C01" w:rsidTr="0040118A">
        <w:trPr>
          <w:trHeight w:val="46"/>
        </w:trPr>
        <w:tc>
          <w:tcPr>
            <w:tcW w:w="1134" w:type="dxa"/>
            <w:vMerge w:val="restart"/>
          </w:tcPr>
          <w:p w:rsidR="000A3A74" w:rsidRPr="00D66C01" w:rsidRDefault="000A3A74" w:rsidP="00260A5E">
            <w:pPr>
              <w:jc w:val="center"/>
              <w:rPr>
                <w:b/>
                <w:bCs/>
                <w:color w:val="000000" w:themeColor="text1"/>
                <w:lang w:val="ro-RO"/>
              </w:rPr>
            </w:pPr>
            <w:r w:rsidRPr="00D66C01">
              <w:rPr>
                <w:b/>
                <w:bCs/>
                <w:color w:val="000000" w:themeColor="text1"/>
                <w:lang w:val="ro-RO"/>
              </w:rPr>
              <w:t>2.</w:t>
            </w:r>
          </w:p>
          <w:p w:rsidR="000A3A74" w:rsidRPr="00D66C01" w:rsidRDefault="000A3A74" w:rsidP="00260A5E">
            <w:pPr>
              <w:jc w:val="center"/>
              <w:rPr>
                <w:b/>
                <w:bCs/>
                <w:color w:val="000000" w:themeColor="text1"/>
                <w:lang w:val="ro-RO"/>
              </w:rPr>
            </w:pPr>
          </w:p>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pStyle w:val="BodyText"/>
              <w:rPr>
                <w:b/>
                <w:color w:val="000000" w:themeColor="text1"/>
                <w:sz w:val="24"/>
                <w:szCs w:val="24"/>
                <w:lang w:val="ro-RO"/>
              </w:rPr>
            </w:pPr>
            <w:r w:rsidRPr="00D66C01">
              <w:rPr>
                <w:b/>
                <w:color w:val="000000" w:themeColor="text1"/>
                <w:sz w:val="24"/>
                <w:szCs w:val="24"/>
                <w:lang w:val="ro-RO"/>
              </w:rPr>
              <w:t xml:space="preserve">Principalele obiective realizate şi performanţele obţinute </w:t>
            </w:r>
          </w:p>
          <w:p w:rsidR="000A3A74" w:rsidRPr="00D66C01" w:rsidRDefault="000A3A74" w:rsidP="00260A5E">
            <w:pPr>
              <w:pStyle w:val="BodyText"/>
              <w:rPr>
                <w:b/>
                <w:color w:val="000000" w:themeColor="text1"/>
                <w:sz w:val="24"/>
                <w:szCs w:val="24"/>
                <w:lang w:val="ro-RO" w:eastAsia="ro-RO"/>
              </w:rPr>
            </w:pPr>
            <w:r w:rsidRPr="00D66C01">
              <w:rPr>
                <w:b/>
                <w:color w:val="000000" w:themeColor="text1"/>
                <w:sz w:val="24"/>
                <w:szCs w:val="24"/>
                <w:lang w:val="ro-RO" w:eastAsia="ro-RO"/>
              </w:rPr>
              <w:t>în anul 2013, de către structurile CNPP</w:t>
            </w:r>
          </w:p>
        </w:tc>
        <w:tc>
          <w:tcPr>
            <w:tcW w:w="1276" w:type="dxa"/>
            <w:shd w:val="clear" w:color="auto" w:fill="auto"/>
          </w:tcPr>
          <w:p w:rsidR="000A3A74" w:rsidRPr="00D66C01" w:rsidRDefault="000A3A74" w:rsidP="00260A5E">
            <w:pPr>
              <w:jc w:val="center"/>
              <w:rPr>
                <w:b/>
                <w:bCs/>
                <w:color w:val="000000" w:themeColor="text1"/>
                <w:lang w:val="ro-RO"/>
              </w:rPr>
            </w:pPr>
            <w:r w:rsidRPr="00D66C01">
              <w:rPr>
                <w:b/>
                <w:bCs/>
                <w:color w:val="000000" w:themeColor="text1"/>
                <w:lang w:val="ro-RO"/>
              </w:rPr>
              <w:t>3</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pStyle w:val="BodyText"/>
              <w:rPr>
                <w:color w:val="000000" w:themeColor="text1"/>
                <w:sz w:val="24"/>
                <w:szCs w:val="24"/>
                <w:lang w:val="ro-RO"/>
              </w:rPr>
            </w:pPr>
            <w:r w:rsidRPr="00D66C01">
              <w:rPr>
                <w:b/>
                <w:color w:val="000000" w:themeColor="text1"/>
                <w:sz w:val="24"/>
                <w:szCs w:val="24"/>
                <w:lang w:val="ro-RO"/>
              </w:rPr>
              <w:t xml:space="preserve">  2.1   </w:t>
            </w:r>
            <w:r w:rsidRPr="00D66C01">
              <w:rPr>
                <w:color w:val="000000" w:themeColor="text1"/>
                <w:sz w:val="24"/>
                <w:szCs w:val="24"/>
                <w:lang w:val="ro-RO"/>
              </w:rPr>
              <w:t xml:space="preserve">Direcţia Generală Asigurări Sociale, Pensii şi Alte Drepturi </w:t>
            </w:r>
          </w:p>
          <w:p w:rsidR="000A3A74" w:rsidRPr="00D66C01" w:rsidRDefault="000A3A74" w:rsidP="00260A5E">
            <w:pPr>
              <w:pStyle w:val="BodyText"/>
              <w:rPr>
                <w:b/>
                <w:color w:val="000000" w:themeColor="text1"/>
                <w:sz w:val="24"/>
                <w:szCs w:val="24"/>
                <w:lang w:val="ro-RO"/>
              </w:rPr>
            </w:pPr>
            <w:r w:rsidRPr="00D66C01">
              <w:rPr>
                <w:color w:val="000000" w:themeColor="text1"/>
                <w:sz w:val="24"/>
                <w:szCs w:val="24"/>
                <w:lang w:val="ro-RO"/>
              </w:rPr>
              <w:t xml:space="preserve">          prevăzute  de legi speciale</w:t>
            </w:r>
          </w:p>
        </w:tc>
        <w:tc>
          <w:tcPr>
            <w:tcW w:w="1276" w:type="dxa"/>
            <w:shd w:val="clear" w:color="auto" w:fill="auto"/>
          </w:tcPr>
          <w:p w:rsidR="000A3A74" w:rsidRPr="00D66C01" w:rsidRDefault="000A3A74" w:rsidP="00260A5E">
            <w:pPr>
              <w:jc w:val="center"/>
              <w:rPr>
                <w:b/>
                <w:bCs/>
                <w:color w:val="000000" w:themeColor="text1"/>
                <w:lang w:val="ro-RO"/>
              </w:rPr>
            </w:pPr>
            <w:r w:rsidRPr="00D66C01">
              <w:rPr>
                <w:b/>
                <w:bCs/>
                <w:color w:val="000000" w:themeColor="text1"/>
                <w:lang w:val="ro-RO"/>
              </w:rPr>
              <w:t>3</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autoSpaceDE w:val="0"/>
              <w:autoSpaceDN w:val="0"/>
              <w:adjustRightInd w:val="0"/>
              <w:spacing w:line="240" w:lineRule="atLeast"/>
              <w:rPr>
                <w:color w:val="000000" w:themeColor="text1"/>
                <w:lang w:val="ro-RO"/>
              </w:rPr>
            </w:pPr>
            <w:r w:rsidRPr="00D66C01">
              <w:rPr>
                <w:b/>
                <w:color w:val="000000" w:themeColor="text1"/>
                <w:lang w:val="ro-RO"/>
              </w:rPr>
              <w:t xml:space="preserve">  2.2   </w:t>
            </w:r>
            <w:r w:rsidRPr="00D66C01">
              <w:rPr>
                <w:color w:val="000000" w:themeColor="text1"/>
                <w:lang w:val="ro-RO"/>
              </w:rPr>
              <w:t>Serviciul Juridic şi Contencios</w:t>
            </w:r>
          </w:p>
        </w:tc>
        <w:tc>
          <w:tcPr>
            <w:tcW w:w="1276" w:type="dxa"/>
            <w:shd w:val="clear" w:color="auto" w:fill="auto"/>
          </w:tcPr>
          <w:p w:rsidR="000A3A74" w:rsidRPr="00D66C01" w:rsidRDefault="000A3A74" w:rsidP="00260A5E">
            <w:pPr>
              <w:jc w:val="center"/>
              <w:rPr>
                <w:b/>
                <w:bCs/>
                <w:color w:val="000000" w:themeColor="text1"/>
                <w:lang w:val="ro-RO"/>
              </w:rPr>
            </w:pPr>
            <w:r w:rsidRPr="00D66C01">
              <w:rPr>
                <w:b/>
                <w:bCs/>
                <w:color w:val="000000" w:themeColor="text1"/>
                <w:lang w:val="ro-RO"/>
              </w:rPr>
              <w:t>9</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autoSpaceDE w:val="0"/>
              <w:autoSpaceDN w:val="0"/>
              <w:adjustRightInd w:val="0"/>
              <w:spacing w:line="240" w:lineRule="atLeast"/>
              <w:rPr>
                <w:color w:val="000000" w:themeColor="text1"/>
                <w:lang w:val="ro-RO"/>
              </w:rPr>
            </w:pPr>
            <w:r w:rsidRPr="00D66C01">
              <w:rPr>
                <w:b/>
                <w:color w:val="000000" w:themeColor="text1"/>
                <w:lang w:val="ro-RO"/>
              </w:rPr>
              <w:t xml:space="preserve">  2.3   </w:t>
            </w:r>
            <w:r w:rsidRPr="00D66C01">
              <w:rPr>
                <w:color w:val="000000" w:themeColor="text1"/>
                <w:lang w:val="ro-RO"/>
              </w:rPr>
              <w:t>Direcţia Management Resurse Umane</w:t>
            </w:r>
          </w:p>
        </w:tc>
        <w:tc>
          <w:tcPr>
            <w:tcW w:w="1276" w:type="dxa"/>
            <w:shd w:val="clear" w:color="auto" w:fill="auto"/>
          </w:tcPr>
          <w:p w:rsidR="000A3A74" w:rsidRPr="00D66C01" w:rsidRDefault="000A3A74" w:rsidP="00260A5E">
            <w:pPr>
              <w:jc w:val="center"/>
              <w:rPr>
                <w:b/>
                <w:bCs/>
                <w:color w:val="000000" w:themeColor="text1"/>
                <w:lang w:val="ro-RO"/>
              </w:rPr>
            </w:pPr>
            <w:r w:rsidRPr="00D66C01">
              <w:rPr>
                <w:b/>
                <w:bCs/>
                <w:color w:val="000000" w:themeColor="text1"/>
                <w:lang w:val="ro-RO"/>
              </w:rPr>
              <w:t>11</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autoSpaceDE w:val="0"/>
              <w:autoSpaceDN w:val="0"/>
              <w:adjustRightInd w:val="0"/>
              <w:spacing w:line="240" w:lineRule="atLeast"/>
              <w:rPr>
                <w:color w:val="000000" w:themeColor="text1"/>
                <w:lang w:val="ro-RO"/>
              </w:rPr>
            </w:pPr>
            <w:r w:rsidRPr="00D66C01">
              <w:rPr>
                <w:b/>
                <w:color w:val="000000" w:themeColor="text1"/>
                <w:lang w:val="ro-RO"/>
              </w:rPr>
              <w:t xml:space="preserve">  2.4   </w:t>
            </w:r>
            <w:r w:rsidRPr="00D66C01">
              <w:rPr>
                <w:color w:val="000000" w:themeColor="text1"/>
                <w:lang w:val="ro-RO"/>
              </w:rPr>
              <w:t>Compartimentul Audit Public</w:t>
            </w:r>
          </w:p>
        </w:tc>
        <w:tc>
          <w:tcPr>
            <w:tcW w:w="1276" w:type="dxa"/>
            <w:shd w:val="clear" w:color="auto" w:fill="auto"/>
          </w:tcPr>
          <w:p w:rsidR="000A3A74" w:rsidRPr="00D66C01" w:rsidRDefault="000A3A74" w:rsidP="00260A5E">
            <w:pPr>
              <w:jc w:val="center"/>
              <w:rPr>
                <w:b/>
                <w:bCs/>
                <w:color w:val="000000" w:themeColor="text1"/>
                <w:lang w:val="ro-RO"/>
              </w:rPr>
            </w:pPr>
            <w:r w:rsidRPr="00D66C01">
              <w:rPr>
                <w:b/>
                <w:bCs/>
                <w:color w:val="000000" w:themeColor="text1"/>
                <w:lang w:val="ro-RO"/>
              </w:rPr>
              <w:t>16</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autoSpaceDE w:val="0"/>
              <w:autoSpaceDN w:val="0"/>
              <w:adjustRightInd w:val="0"/>
              <w:spacing w:line="240" w:lineRule="atLeast"/>
              <w:rPr>
                <w:color w:val="000000" w:themeColor="text1"/>
                <w:lang w:val="ro-RO"/>
              </w:rPr>
            </w:pPr>
            <w:r w:rsidRPr="00D66C01">
              <w:rPr>
                <w:b/>
                <w:color w:val="000000" w:themeColor="text1"/>
                <w:lang w:val="ro-RO"/>
              </w:rPr>
              <w:t xml:space="preserve">  2.5   </w:t>
            </w:r>
            <w:r w:rsidRPr="00D66C01">
              <w:rPr>
                <w:color w:val="000000" w:themeColor="text1"/>
                <w:lang w:val="ro-RO"/>
              </w:rPr>
              <w:t>Direcţia Generală Accidente de Muncă şi Boli Profesionale</w:t>
            </w:r>
          </w:p>
        </w:tc>
        <w:tc>
          <w:tcPr>
            <w:tcW w:w="1276" w:type="dxa"/>
            <w:shd w:val="clear" w:color="auto" w:fill="auto"/>
          </w:tcPr>
          <w:p w:rsidR="000A3A74" w:rsidRPr="00D66C01" w:rsidRDefault="00DB3B73" w:rsidP="00260A5E">
            <w:pPr>
              <w:jc w:val="center"/>
              <w:rPr>
                <w:b/>
                <w:bCs/>
                <w:color w:val="000000" w:themeColor="text1"/>
                <w:lang w:val="ro-RO"/>
              </w:rPr>
            </w:pPr>
            <w:r>
              <w:rPr>
                <w:b/>
                <w:bCs/>
                <w:color w:val="000000" w:themeColor="text1"/>
                <w:lang w:val="ro-RO"/>
              </w:rPr>
              <w:t>19</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autoSpaceDE w:val="0"/>
              <w:autoSpaceDN w:val="0"/>
              <w:adjustRightInd w:val="0"/>
              <w:spacing w:line="240" w:lineRule="atLeast"/>
              <w:rPr>
                <w:color w:val="000000" w:themeColor="text1"/>
                <w:lang w:val="ro-RO"/>
              </w:rPr>
            </w:pPr>
            <w:r w:rsidRPr="00D66C01">
              <w:rPr>
                <w:b/>
                <w:color w:val="000000" w:themeColor="text1"/>
                <w:lang w:val="ro-RO"/>
              </w:rPr>
              <w:t xml:space="preserve">  2.6   </w:t>
            </w:r>
            <w:r w:rsidRPr="00D66C01">
              <w:rPr>
                <w:color w:val="000000" w:themeColor="text1"/>
                <w:lang w:val="ro-RO"/>
              </w:rPr>
              <w:t>Direcţia Comunicare şi Relaţii Publice</w:t>
            </w:r>
          </w:p>
        </w:tc>
        <w:tc>
          <w:tcPr>
            <w:tcW w:w="1276" w:type="dxa"/>
            <w:shd w:val="clear" w:color="auto" w:fill="auto"/>
          </w:tcPr>
          <w:p w:rsidR="000A3A74" w:rsidRPr="00D66C01" w:rsidRDefault="00DB3B73" w:rsidP="00DB3B73">
            <w:pPr>
              <w:jc w:val="center"/>
              <w:rPr>
                <w:b/>
                <w:bCs/>
                <w:color w:val="000000" w:themeColor="text1"/>
                <w:lang w:val="ro-RO"/>
              </w:rPr>
            </w:pPr>
            <w:r w:rsidRPr="00D66C01">
              <w:rPr>
                <w:b/>
                <w:bCs/>
                <w:color w:val="000000" w:themeColor="text1"/>
                <w:lang w:val="ro-RO"/>
              </w:rPr>
              <w:t>22</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autoSpaceDE w:val="0"/>
              <w:autoSpaceDN w:val="0"/>
              <w:adjustRightInd w:val="0"/>
              <w:spacing w:line="240" w:lineRule="atLeast"/>
              <w:rPr>
                <w:color w:val="000000" w:themeColor="text1"/>
                <w:lang w:val="ro-RO"/>
              </w:rPr>
            </w:pPr>
            <w:r w:rsidRPr="00D66C01">
              <w:rPr>
                <w:b/>
                <w:color w:val="000000" w:themeColor="text1"/>
                <w:lang w:val="ro-RO"/>
              </w:rPr>
              <w:t xml:space="preserve">  2.7   </w:t>
            </w:r>
            <w:r w:rsidRPr="00D66C01">
              <w:rPr>
                <w:color w:val="000000" w:themeColor="text1"/>
                <w:lang w:val="ro-RO"/>
              </w:rPr>
              <w:t>Direcţia Relaţii Internaţionale</w:t>
            </w:r>
          </w:p>
        </w:tc>
        <w:tc>
          <w:tcPr>
            <w:tcW w:w="1276" w:type="dxa"/>
            <w:shd w:val="clear" w:color="auto" w:fill="auto"/>
          </w:tcPr>
          <w:p w:rsidR="000A3A74" w:rsidRPr="00D66C01" w:rsidRDefault="00DB3B73" w:rsidP="00DB3B73">
            <w:pPr>
              <w:jc w:val="center"/>
              <w:rPr>
                <w:b/>
                <w:bCs/>
                <w:color w:val="000000" w:themeColor="text1"/>
                <w:lang w:val="ro-RO"/>
              </w:rPr>
            </w:pPr>
            <w:r w:rsidRPr="00D66C01">
              <w:rPr>
                <w:b/>
                <w:bCs/>
                <w:color w:val="000000" w:themeColor="text1"/>
                <w:lang w:val="ro-RO"/>
              </w:rPr>
              <w:t>25</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944809">
            <w:pPr>
              <w:autoSpaceDE w:val="0"/>
              <w:autoSpaceDN w:val="0"/>
              <w:adjustRightInd w:val="0"/>
              <w:spacing w:line="240" w:lineRule="atLeast"/>
              <w:rPr>
                <w:color w:val="000000" w:themeColor="text1"/>
                <w:lang w:val="ro-RO"/>
              </w:rPr>
            </w:pPr>
            <w:r w:rsidRPr="00D66C01">
              <w:rPr>
                <w:b/>
                <w:color w:val="000000" w:themeColor="text1"/>
                <w:lang w:val="ro-RO"/>
              </w:rPr>
              <w:t xml:space="preserve">  2.8   </w:t>
            </w:r>
            <w:r w:rsidRPr="00D66C01">
              <w:rPr>
                <w:color w:val="000000" w:themeColor="text1"/>
                <w:lang w:val="ro-RO"/>
              </w:rPr>
              <w:t>Direc</w:t>
            </w:r>
            <w:r w:rsidR="00944809">
              <w:rPr>
                <w:color w:val="000000" w:themeColor="text1"/>
                <w:lang w:val="ro-RO"/>
              </w:rPr>
              <w:t>ț</w:t>
            </w:r>
            <w:r w:rsidRPr="00D66C01">
              <w:rPr>
                <w:color w:val="000000" w:themeColor="text1"/>
                <w:lang w:val="ro-RO"/>
              </w:rPr>
              <w:t>ia Informatică şi Evidenţă Stagii de Cotizare</w:t>
            </w:r>
          </w:p>
        </w:tc>
        <w:tc>
          <w:tcPr>
            <w:tcW w:w="1276" w:type="dxa"/>
            <w:shd w:val="clear" w:color="auto" w:fill="auto"/>
          </w:tcPr>
          <w:p w:rsidR="000A3A74" w:rsidRPr="00D66C01" w:rsidRDefault="00DB3B73" w:rsidP="00DB3B73">
            <w:pPr>
              <w:jc w:val="center"/>
              <w:rPr>
                <w:b/>
                <w:bCs/>
                <w:color w:val="000000" w:themeColor="text1"/>
                <w:lang w:val="ro-RO"/>
              </w:rPr>
            </w:pPr>
            <w:r w:rsidRPr="00D66C01">
              <w:rPr>
                <w:b/>
                <w:bCs/>
                <w:color w:val="000000" w:themeColor="text1"/>
                <w:lang w:val="ro-RO"/>
              </w:rPr>
              <w:t>29</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autoSpaceDE w:val="0"/>
              <w:autoSpaceDN w:val="0"/>
              <w:adjustRightInd w:val="0"/>
              <w:spacing w:line="240" w:lineRule="atLeast"/>
              <w:rPr>
                <w:color w:val="000000" w:themeColor="text1"/>
                <w:lang w:val="ro-RO"/>
              </w:rPr>
            </w:pPr>
            <w:r w:rsidRPr="00D66C01">
              <w:rPr>
                <w:b/>
                <w:color w:val="000000" w:themeColor="text1"/>
                <w:lang w:val="ro-RO"/>
              </w:rPr>
              <w:t xml:space="preserve">  2.9   </w:t>
            </w:r>
            <w:r w:rsidRPr="00D66C01">
              <w:rPr>
                <w:color w:val="000000" w:themeColor="text1"/>
                <w:lang w:val="ro-RO"/>
              </w:rPr>
              <w:t>Direcţia Economică şi Execuţie Bugetară</w:t>
            </w:r>
          </w:p>
        </w:tc>
        <w:tc>
          <w:tcPr>
            <w:tcW w:w="1276" w:type="dxa"/>
            <w:shd w:val="clear" w:color="auto" w:fill="auto"/>
          </w:tcPr>
          <w:p w:rsidR="000A3A74" w:rsidRPr="00D66C01" w:rsidRDefault="00DB3B73" w:rsidP="00DB3B73">
            <w:pPr>
              <w:jc w:val="center"/>
              <w:rPr>
                <w:b/>
                <w:bCs/>
                <w:color w:val="000000" w:themeColor="text1"/>
                <w:lang w:val="ro-RO"/>
              </w:rPr>
            </w:pPr>
            <w:r w:rsidRPr="00D66C01">
              <w:rPr>
                <w:b/>
                <w:bCs/>
                <w:color w:val="000000" w:themeColor="text1"/>
                <w:lang w:val="ro-RO"/>
              </w:rPr>
              <w:t>39</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autoSpaceDE w:val="0"/>
              <w:autoSpaceDN w:val="0"/>
              <w:adjustRightInd w:val="0"/>
              <w:spacing w:line="240" w:lineRule="atLeast"/>
              <w:rPr>
                <w:color w:val="000000" w:themeColor="text1"/>
                <w:lang w:val="ro-RO"/>
              </w:rPr>
            </w:pPr>
            <w:r w:rsidRPr="00D66C01">
              <w:rPr>
                <w:b/>
                <w:color w:val="000000" w:themeColor="text1"/>
                <w:lang w:val="ro-RO"/>
              </w:rPr>
              <w:t xml:space="preserve">2.10   </w:t>
            </w:r>
            <w:r w:rsidRPr="00D66C01">
              <w:rPr>
                <w:color w:val="000000" w:themeColor="text1"/>
                <w:lang w:val="ro-RO"/>
              </w:rPr>
              <w:t>Direcţia Documente de Plată</w:t>
            </w:r>
          </w:p>
        </w:tc>
        <w:tc>
          <w:tcPr>
            <w:tcW w:w="1276" w:type="dxa"/>
            <w:shd w:val="clear" w:color="auto" w:fill="auto"/>
          </w:tcPr>
          <w:p w:rsidR="000A3A74" w:rsidRPr="00D66C01" w:rsidRDefault="00DB3B73" w:rsidP="00DB3B73">
            <w:pPr>
              <w:jc w:val="center"/>
              <w:rPr>
                <w:b/>
                <w:bCs/>
                <w:color w:val="000000" w:themeColor="text1"/>
                <w:lang w:val="ro-RO"/>
              </w:rPr>
            </w:pPr>
            <w:r w:rsidRPr="00D66C01">
              <w:rPr>
                <w:b/>
                <w:bCs/>
                <w:color w:val="000000" w:themeColor="text1"/>
                <w:lang w:val="ro-RO"/>
              </w:rPr>
              <w:t>41</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autoSpaceDE w:val="0"/>
              <w:autoSpaceDN w:val="0"/>
              <w:adjustRightInd w:val="0"/>
              <w:spacing w:line="240" w:lineRule="atLeast"/>
              <w:rPr>
                <w:color w:val="000000" w:themeColor="text1"/>
                <w:lang w:val="ro-RO"/>
              </w:rPr>
            </w:pPr>
            <w:r w:rsidRPr="00D66C01">
              <w:rPr>
                <w:b/>
                <w:color w:val="000000" w:themeColor="text1"/>
                <w:lang w:val="ro-RO"/>
              </w:rPr>
              <w:t xml:space="preserve">2.11   </w:t>
            </w:r>
            <w:r w:rsidRPr="00D66C01">
              <w:rPr>
                <w:color w:val="000000" w:themeColor="text1"/>
                <w:lang w:val="ro-RO"/>
              </w:rPr>
              <w:t>Serviciul Proiecte, Studii şi Analize</w:t>
            </w:r>
          </w:p>
          <w:p w:rsidR="000A3A74" w:rsidRPr="00D66C01" w:rsidRDefault="000A3A74" w:rsidP="00260A5E">
            <w:pPr>
              <w:autoSpaceDE w:val="0"/>
              <w:autoSpaceDN w:val="0"/>
              <w:adjustRightInd w:val="0"/>
              <w:spacing w:line="240" w:lineRule="atLeast"/>
              <w:rPr>
                <w:color w:val="000000" w:themeColor="text1"/>
                <w:lang w:val="ro-RO"/>
              </w:rPr>
            </w:pPr>
            <w:r w:rsidRPr="00D66C01">
              <w:rPr>
                <w:b/>
                <w:color w:val="000000" w:themeColor="text1"/>
                <w:lang w:val="ro-RO"/>
              </w:rPr>
              <w:t>2.12</w:t>
            </w:r>
            <w:r w:rsidRPr="00D66C01">
              <w:rPr>
                <w:color w:val="000000" w:themeColor="text1"/>
                <w:lang w:val="ro-RO"/>
              </w:rPr>
              <w:t xml:space="preserve">   Compartimentul Sănătate și Securitate în Muncă</w:t>
            </w:r>
          </w:p>
        </w:tc>
        <w:tc>
          <w:tcPr>
            <w:tcW w:w="1276" w:type="dxa"/>
            <w:shd w:val="clear" w:color="auto" w:fill="auto"/>
          </w:tcPr>
          <w:p w:rsidR="000A3A74" w:rsidRDefault="00DB3B73" w:rsidP="00DB3B73">
            <w:pPr>
              <w:jc w:val="center"/>
              <w:rPr>
                <w:b/>
                <w:bCs/>
                <w:color w:val="000000" w:themeColor="text1"/>
                <w:lang w:val="ro-RO"/>
              </w:rPr>
            </w:pPr>
            <w:r w:rsidRPr="00D66C01">
              <w:rPr>
                <w:b/>
                <w:bCs/>
                <w:color w:val="000000" w:themeColor="text1"/>
                <w:lang w:val="ro-RO"/>
              </w:rPr>
              <w:t>47</w:t>
            </w:r>
          </w:p>
          <w:p w:rsidR="00DB3B73" w:rsidRPr="00D66C01" w:rsidRDefault="00DB3B73" w:rsidP="00DB3B73">
            <w:pPr>
              <w:jc w:val="center"/>
              <w:rPr>
                <w:b/>
                <w:bCs/>
                <w:color w:val="000000" w:themeColor="text1"/>
                <w:lang w:val="ro-RO"/>
              </w:rPr>
            </w:pPr>
            <w:r w:rsidRPr="00D66C01">
              <w:rPr>
                <w:b/>
                <w:bCs/>
                <w:color w:val="000000" w:themeColor="text1"/>
                <w:lang w:val="ro-RO"/>
              </w:rPr>
              <w:t>48</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pStyle w:val="BodyText"/>
              <w:rPr>
                <w:color w:val="000000" w:themeColor="text1"/>
                <w:sz w:val="24"/>
                <w:szCs w:val="24"/>
                <w:lang w:val="ro-RO"/>
              </w:rPr>
            </w:pPr>
            <w:r w:rsidRPr="00D66C01">
              <w:rPr>
                <w:b/>
                <w:color w:val="000000" w:themeColor="text1"/>
                <w:sz w:val="24"/>
                <w:szCs w:val="24"/>
                <w:lang w:val="ro-RO"/>
              </w:rPr>
              <w:t xml:space="preserve">2.13   </w:t>
            </w:r>
            <w:r w:rsidRPr="00D66C01">
              <w:rPr>
                <w:color w:val="000000" w:themeColor="text1"/>
                <w:sz w:val="24"/>
                <w:szCs w:val="24"/>
                <w:lang w:val="ro-RO"/>
              </w:rPr>
              <w:t xml:space="preserve">Institutul Naţional de Expertiză Medicală şi Recuperarea </w:t>
            </w:r>
          </w:p>
          <w:p w:rsidR="000A3A74" w:rsidRPr="00D66C01" w:rsidRDefault="000A3A74" w:rsidP="00260A5E">
            <w:pPr>
              <w:pStyle w:val="BodyText"/>
              <w:rPr>
                <w:color w:val="000000" w:themeColor="text1"/>
                <w:sz w:val="24"/>
                <w:szCs w:val="24"/>
                <w:lang w:val="ro-RO"/>
              </w:rPr>
            </w:pPr>
            <w:r w:rsidRPr="00D66C01">
              <w:rPr>
                <w:color w:val="000000" w:themeColor="text1"/>
                <w:sz w:val="24"/>
                <w:szCs w:val="24"/>
                <w:lang w:val="ro-RO"/>
              </w:rPr>
              <w:t xml:space="preserve">         Capacităţii de Muncă</w:t>
            </w:r>
          </w:p>
        </w:tc>
        <w:tc>
          <w:tcPr>
            <w:tcW w:w="1276" w:type="dxa"/>
            <w:shd w:val="clear" w:color="auto" w:fill="auto"/>
          </w:tcPr>
          <w:p w:rsidR="000A3A74" w:rsidRPr="00D66C01" w:rsidRDefault="000A3A74" w:rsidP="00260A5E">
            <w:pPr>
              <w:jc w:val="center"/>
              <w:rPr>
                <w:b/>
                <w:bCs/>
                <w:color w:val="000000" w:themeColor="text1"/>
                <w:lang w:val="ro-RO"/>
              </w:rPr>
            </w:pPr>
            <w:r w:rsidRPr="00D66C01">
              <w:rPr>
                <w:b/>
                <w:bCs/>
                <w:color w:val="000000" w:themeColor="text1"/>
                <w:lang w:val="ro-RO"/>
              </w:rPr>
              <w:t>49</w:t>
            </w:r>
          </w:p>
        </w:tc>
      </w:tr>
      <w:tr w:rsidR="000A3A74" w:rsidRPr="00D66C01" w:rsidTr="0040118A">
        <w:trPr>
          <w:trHeight w:val="36"/>
        </w:trPr>
        <w:tc>
          <w:tcPr>
            <w:tcW w:w="1134" w:type="dxa"/>
            <w:vMerge/>
          </w:tcPr>
          <w:p w:rsidR="000A3A74" w:rsidRPr="00D66C01" w:rsidRDefault="000A3A74" w:rsidP="00260A5E">
            <w:pPr>
              <w:jc w:val="center"/>
              <w:rPr>
                <w:b/>
                <w:bCs/>
                <w:color w:val="000000" w:themeColor="text1"/>
                <w:lang w:val="ro-RO"/>
              </w:rPr>
            </w:pPr>
          </w:p>
        </w:tc>
        <w:tc>
          <w:tcPr>
            <w:tcW w:w="6662" w:type="dxa"/>
          </w:tcPr>
          <w:p w:rsidR="000A3A74" w:rsidRPr="00D66C01" w:rsidRDefault="000A3A74" w:rsidP="00260A5E">
            <w:pPr>
              <w:pStyle w:val="BodyText"/>
              <w:rPr>
                <w:color w:val="000000" w:themeColor="text1"/>
                <w:sz w:val="24"/>
                <w:szCs w:val="24"/>
                <w:lang w:val="ro-RO"/>
              </w:rPr>
            </w:pPr>
            <w:r w:rsidRPr="00D66C01">
              <w:rPr>
                <w:b/>
                <w:color w:val="000000" w:themeColor="text1"/>
                <w:sz w:val="24"/>
                <w:szCs w:val="24"/>
                <w:lang w:val="ro-RO"/>
              </w:rPr>
              <w:t xml:space="preserve">2.14  </w:t>
            </w:r>
            <w:r w:rsidRPr="00D66C01">
              <w:rPr>
                <w:color w:val="000000" w:themeColor="text1"/>
                <w:sz w:val="24"/>
                <w:szCs w:val="24"/>
                <w:lang w:val="ro-RO"/>
              </w:rPr>
              <w:t xml:space="preserve">Principalele obiective realizate și performanțele obținute </w:t>
            </w:r>
          </w:p>
          <w:p w:rsidR="000A3A74" w:rsidRPr="00D66C01" w:rsidRDefault="000A3A74" w:rsidP="00260A5E">
            <w:pPr>
              <w:pStyle w:val="BodyText"/>
              <w:rPr>
                <w:b/>
                <w:color w:val="000000" w:themeColor="text1"/>
                <w:sz w:val="24"/>
                <w:szCs w:val="24"/>
                <w:lang w:val="ro-RO"/>
              </w:rPr>
            </w:pPr>
            <w:r w:rsidRPr="00D66C01">
              <w:rPr>
                <w:color w:val="000000" w:themeColor="text1"/>
                <w:sz w:val="24"/>
                <w:szCs w:val="24"/>
                <w:lang w:val="ro-RO"/>
              </w:rPr>
              <w:t xml:space="preserve">        de către casele teritoriale de pensii</w:t>
            </w:r>
          </w:p>
        </w:tc>
        <w:tc>
          <w:tcPr>
            <w:tcW w:w="1276" w:type="dxa"/>
            <w:shd w:val="clear" w:color="auto" w:fill="auto"/>
          </w:tcPr>
          <w:p w:rsidR="000A3A74" w:rsidRPr="00D66C01" w:rsidRDefault="000A3A74" w:rsidP="00260A5E">
            <w:pPr>
              <w:jc w:val="center"/>
              <w:rPr>
                <w:b/>
                <w:bCs/>
                <w:color w:val="000000" w:themeColor="text1"/>
                <w:lang w:val="ro-RO"/>
              </w:rPr>
            </w:pPr>
            <w:r w:rsidRPr="00D66C01">
              <w:rPr>
                <w:b/>
                <w:bCs/>
                <w:color w:val="000000" w:themeColor="text1"/>
                <w:lang w:val="ro-RO"/>
              </w:rPr>
              <w:t>50</w:t>
            </w:r>
          </w:p>
        </w:tc>
      </w:tr>
      <w:tr w:rsidR="000A3A74" w:rsidRPr="00D66C01" w:rsidTr="0040118A">
        <w:tc>
          <w:tcPr>
            <w:tcW w:w="1134" w:type="dxa"/>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3.</w:t>
            </w:r>
          </w:p>
        </w:tc>
        <w:tc>
          <w:tcPr>
            <w:tcW w:w="6662" w:type="dxa"/>
          </w:tcPr>
          <w:p w:rsidR="000A3A74" w:rsidRPr="00D66C01" w:rsidRDefault="000A3A74" w:rsidP="00260A5E">
            <w:pPr>
              <w:rPr>
                <w:b/>
                <w:color w:val="000000" w:themeColor="text1"/>
                <w:lang w:val="ro-RO"/>
              </w:rPr>
            </w:pPr>
            <w:r w:rsidRPr="00D66C01">
              <w:rPr>
                <w:b/>
                <w:bCs/>
                <w:color w:val="000000" w:themeColor="text1"/>
                <w:lang w:val="ro-RO"/>
              </w:rPr>
              <w:t>Indicatori de performanţă şi gradul de realizare a acestora</w:t>
            </w:r>
          </w:p>
        </w:tc>
        <w:tc>
          <w:tcPr>
            <w:tcW w:w="1276" w:type="dxa"/>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54</w:t>
            </w:r>
          </w:p>
        </w:tc>
      </w:tr>
      <w:tr w:rsidR="000A3A74" w:rsidRPr="00D66C01" w:rsidTr="0040118A">
        <w:tc>
          <w:tcPr>
            <w:tcW w:w="1134" w:type="dxa"/>
          </w:tcPr>
          <w:p w:rsidR="000A3A74" w:rsidRPr="00D66C01" w:rsidRDefault="000A3A74" w:rsidP="00260A5E">
            <w:pPr>
              <w:tabs>
                <w:tab w:val="left" w:pos="567"/>
              </w:tabs>
              <w:jc w:val="center"/>
              <w:rPr>
                <w:b/>
                <w:noProof/>
                <w:color w:val="000000" w:themeColor="text1"/>
                <w:lang w:val="ro-RO"/>
              </w:rPr>
            </w:pPr>
            <w:r w:rsidRPr="00D66C01">
              <w:rPr>
                <w:b/>
                <w:noProof/>
                <w:color w:val="000000" w:themeColor="text1"/>
                <w:lang w:val="ro-RO"/>
              </w:rPr>
              <w:t>4.</w:t>
            </w:r>
          </w:p>
        </w:tc>
        <w:tc>
          <w:tcPr>
            <w:tcW w:w="6662" w:type="dxa"/>
          </w:tcPr>
          <w:p w:rsidR="000A3A74" w:rsidRPr="00D66C01" w:rsidRDefault="000A3A74" w:rsidP="00260A5E">
            <w:pPr>
              <w:tabs>
                <w:tab w:val="left" w:pos="567"/>
              </w:tabs>
              <w:jc w:val="both"/>
              <w:rPr>
                <w:b/>
                <w:noProof/>
                <w:color w:val="000000" w:themeColor="text1"/>
                <w:lang w:val="ro-RO"/>
              </w:rPr>
            </w:pPr>
            <w:r w:rsidRPr="00D66C01">
              <w:rPr>
                <w:b/>
                <w:noProof/>
                <w:color w:val="000000" w:themeColor="text1"/>
                <w:lang w:val="ro-RO"/>
              </w:rPr>
              <w:t xml:space="preserve">Cheltuieli </w:t>
            </w:r>
          </w:p>
        </w:tc>
        <w:tc>
          <w:tcPr>
            <w:tcW w:w="1276" w:type="dxa"/>
          </w:tcPr>
          <w:p w:rsidR="000A3A74" w:rsidRPr="00D66C01" w:rsidRDefault="000A3A74" w:rsidP="00260A5E">
            <w:pPr>
              <w:tabs>
                <w:tab w:val="left" w:pos="567"/>
              </w:tabs>
              <w:jc w:val="center"/>
              <w:rPr>
                <w:b/>
                <w:noProof/>
                <w:color w:val="000000" w:themeColor="text1"/>
                <w:lang w:val="ro-RO"/>
              </w:rPr>
            </w:pPr>
            <w:r w:rsidRPr="00D66C01">
              <w:rPr>
                <w:b/>
                <w:noProof/>
                <w:color w:val="000000" w:themeColor="text1"/>
                <w:lang w:val="ro-RO"/>
              </w:rPr>
              <w:t>54</w:t>
            </w:r>
          </w:p>
        </w:tc>
      </w:tr>
      <w:tr w:rsidR="000A3A74" w:rsidRPr="00D66C01" w:rsidTr="0040118A">
        <w:tc>
          <w:tcPr>
            <w:tcW w:w="1134" w:type="dxa"/>
          </w:tcPr>
          <w:p w:rsidR="000A3A74" w:rsidRPr="00D66C01" w:rsidRDefault="000A3A74" w:rsidP="00260A5E">
            <w:pPr>
              <w:pStyle w:val="BodyText"/>
              <w:jc w:val="center"/>
              <w:rPr>
                <w:b/>
                <w:color w:val="000000" w:themeColor="text1"/>
                <w:sz w:val="24"/>
                <w:szCs w:val="24"/>
                <w:lang w:val="ro-RO"/>
              </w:rPr>
            </w:pPr>
            <w:r w:rsidRPr="00D66C01">
              <w:rPr>
                <w:b/>
                <w:color w:val="000000" w:themeColor="text1"/>
                <w:sz w:val="24"/>
                <w:szCs w:val="24"/>
                <w:lang w:val="ro-RO"/>
              </w:rPr>
              <w:t>5.</w:t>
            </w:r>
          </w:p>
        </w:tc>
        <w:tc>
          <w:tcPr>
            <w:tcW w:w="6662" w:type="dxa"/>
          </w:tcPr>
          <w:p w:rsidR="000A3A74" w:rsidRPr="00D66C01" w:rsidRDefault="000A3A74" w:rsidP="00260A5E">
            <w:pPr>
              <w:pStyle w:val="BodyText"/>
              <w:rPr>
                <w:b/>
                <w:noProof w:val="0"/>
                <w:color w:val="000000" w:themeColor="text1"/>
                <w:sz w:val="24"/>
                <w:szCs w:val="24"/>
                <w:lang w:val="ro-RO" w:eastAsia="ro-RO"/>
              </w:rPr>
            </w:pPr>
            <w:r w:rsidRPr="00D66C01">
              <w:rPr>
                <w:b/>
                <w:color w:val="000000" w:themeColor="text1"/>
                <w:sz w:val="24"/>
                <w:szCs w:val="24"/>
                <w:lang w:val="ro-RO"/>
              </w:rPr>
              <w:t xml:space="preserve">Nerealizări/Cauze </w:t>
            </w:r>
          </w:p>
        </w:tc>
        <w:tc>
          <w:tcPr>
            <w:tcW w:w="1276" w:type="dxa"/>
          </w:tcPr>
          <w:p w:rsidR="000A3A74" w:rsidRPr="00D66C01" w:rsidRDefault="000A3A74" w:rsidP="00260A5E">
            <w:pPr>
              <w:pStyle w:val="BodyText"/>
              <w:jc w:val="center"/>
              <w:rPr>
                <w:b/>
                <w:color w:val="000000" w:themeColor="text1"/>
                <w:sz w:val="24"/>
                <w:szCs w:val="24"/>
                <w:lang w:val="ro-RO"/>
              </w:rPr>
            </w:pPr>
            <w:r w:rsidRPr="00D66C01">
              <w:rPr>
                <w:b/>
                <w:color w:val="000000" w:themeColor="text1"/>
                <w:sz w:val="24"/>
                <w:szCs w:val="24"/>
                <w:lang w:val="ro-RO"/>
              </w:rPr>
              <w:t>57</w:t>
            </w:r>
          </w:p>
        </w:tc>
      </w:tr>
      <w:tr w:rsidR="000A3A74" w:rsidRPr="00D66C01" w:rsidTr="0040118A">
        <w:tc>
          <w:tcPr>
            <w:tcW w:w="1134" w:type="dxa"/>
          </w:tcPr>
          <w:p w:rsidR="000A3A74" w:rsidRPr="00D66C01" w:rsidRDefault="000A3A74" w:rsidP="00260A5E">
            <w:pPr>
              <w:pStyle w:val="BodyText"/>
              <w:jc w:val="center"/>
              <w:rPr>
                <w:b/>
                <w:bCs/>
                <w:color w:val="000000" w:themeColor="text1"/>
                <w:sz w:val="24"/>
                <w:szCs w:val="24"/>
                <w:lang w:val="ro-RO"/>
              </w:rPr>
            </w:pPr>
            <w:r w:rsidRPr="00D66C01">
              <w:rPr>
                <w:b/>
                <w:bCs/>
                <w:color w:val="000000" w:themeColor="text1"/>
                <w:sz w:val="24"/>
                <w:szCs w:val="24"/>
                <w:lang w:val="ro-RO"/>
              </w:rPr>
              <w:t>6.</w:t>
            </w:r>
          </w:p>
        </w:tc>
        <w:tc>
          <w:tcPr>
            <w:tcW w:w="6662" w:type="dxa"/>
          </w:tcPr>
          <w:p w:rsidR="000A3A74" w:rsidRPr="00D66C01" w:rsidRDefault="000A3A74" w:rsidP="00260A5E">
            <w:pPr>
              <w:pStyle w:val="BodyText"/>
              <w:rPr>
                <w:b/>
                <w:bCs/>
                <w:color w:val="000000" w:themeColor="text1"/>
                <w:sz w:val="24"/>
                <w:szCs w:val="24"/>
                <w:lang w:val="ro-RO"/>
              </w:rPr>
            </w:pPr>
            <w:r w:rsidRPr="00D66C01">
              <w:rPr>
                <w:b/>
                <w:bCs/>
                <w:color w:val="000000" w:themeColor="text1"/>
                <w:sz w:val="24"/>
                <w:szCs w:val="24"/>
                <w:lang w:val="ro-RO"/>
              </w:rPr>
              <w:t>Direcţii de acţiune/Obiective stabilite pentru anul 2014</w:t>
            </w:r>
          </w:p>
        </w:tc>
        <w:tc>
          <w:tcPr>
            <w:tcW w:w="1276" w:type="dxa"/>
          </w:tcPr>
          <w:p w:rsidR="000A3A74" w:rsidRPr="00D66C01" w:rsidRDefault="000A3A74" w:rsidP="00260A5E">
            <w:pPr>
              <w:pStyle w:val="BodyText"/>
              <w:jc w:val="center"/>
              <w:rPr>
                <w:b/>
                <w:bCs/>
                <w:color w:val="000000" w:themeColor="text1"/>
                <w:sz w:val="24"/>
                <w:szCs w:val="24"/>
                <w:lang w:val="ro-RO"/>
              </w:rPr>
            </w:pPr>
            <w:r w:rsidRPr="00D66C01">
              <w:rPr>
                <w:b/>
                <w:bCs/>
                <w:color w:val="000000" w:themeColor="text1"/>
                <w:sz w:val="24"/>
                <w:szCs w:val="24"/>
                <w:lang w:val="ro-RO"/>
              </w:rPr>
              <w:t>58</w:t>
            </w:r>
          </w:p>
        </w:tc>
      </w:tr>
    </w:tbl>
    <w:p w:rsidR="000A3A74" w:rsidRPr="00D66C01" w:rsidRDefault="000A3A74" w:rsidP="000A3A74">
      <w:pPr>
        <w:rPr>
          <w:color w:val="000000" w:themeColor="text1"/>
          <w:lang w:val="ro-RO"/>
        </w:rPr>
      </w:pPr>
    </w:p>
    <w:p w:rsidR="000A3A74" w:rsidRPr="00D66C01" w:rsidRDefault="000A3A74" w:rsidP="000A3A74">
      <w:pPr>
        <w:rPr>
          <w:color w:val="000000" w:themeColor="text1"/>
          <w:lang w:val="ro-RO"/>
        </w:rPr>
      </w:pPr>
    </w:p>
    <w:p w:rsidR="000A3A74" w:rsidRPr="00D66C01" w:rsidRDefault="000A3A74" w:rsidP="000A3A74">
      <w:pPr>
        <w:spacing w:line="360" w:lineRule="auto"/>
        <w:rPr>
          <w:color w:val="000000" w:themeColor="text1"/>
          <w:lang w:val="ro-RO"/>
        </w:rPr>
      </w:pPr>
    </w:p>
    <w:p w:rsidR="000A3A74" w:rsidRPr="00D66C01" w:rsidRDefault="000A3A74" w:rsidP="000A3A74">
      <w:pPr>
        <w:spacing w:line="360" w:lineRule="auto"/>
        <w:rPr>
          <w:color w:val="000000" w:themeColor="text1"/>
          <w:lang w:val="ro-RO"/>
        </w:rPr>
      </w:pPr>
    </w:p>
    <w:p w:rsidR="000A3A74" w:rsidRPr="00D66C01" w:rsidRDefault="000A3A74" w:rsidP="000A3A74">
      <w:pPr>
        <w:spacing w:line="360" w:lineRule="auto"/>
        <w:rPr>
          <w:color w:val="000000" w:themeColor="text1"/>
          <w:lang w:val="ro-RO"/>
        </w:rPr>
      </w:pPr>
    </w:p>
    <w:p w:rsidR="000A3A74" w:rsidRPr="00D66C01" w:rsidRDefault="000A3A74" w:rsidP="000A3A74">
      <w:pPr>
        <w:jc w:val="center"/>
        <w:rPr>
          <w:b/>
          <w:bCs/>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pStyle w:val="Heading1"/>
        <w:ind w:left="0" w:firstLine="0"/>
        <w:jc w:val="center"/>
        <w:rPr>
          <w:rFonts w:ascii="Times New Roman" w:hAnsi="Times New Roman" w:cs="Times New Roman"/>
          <w:color w:val="000000" w:themeColor="text1"/>
          <w:sz w:val="24"/>
          <w:szCs w:val="24"/>
        </w:rPr>
      </w:pPr>
      <w:r w:rsidRPr="00D66C01">
        <w:rPr>
          <w:rFonts w:ascii="Times New Roman" w:hAnsi="Times New Roman" w:cs="Times New Roman"/>
          <w:color w:val="000000" w:themeColor="text1"/>
          <w:sz w:val="24"/>
          <w:szCs w:val="24"/>
        </w:rPr>
        <w:lastRenderedPageBreak/>
        <w:t>MISIUNEA CASEI NAŢIONALE DE PENSII PUBLICE ŞI OBIECTIVELE STABILITE PENTRU ANUL 2013</w:t>
      </w:r>
    </w:p>
    <w:p w:rsidR="000A3A74" w:rsidRPr="00D66C01" w:rsidRDefault="000A3A74" w:rsidP="000A3A74">
      <w:pPr>
        <w:rPr>
          <w:b/>
          <w:bCs/>
          <w:color w:val="000000" w:themeColor="text1"/>
          <w:lang w:val="ro-RO"/>
        </w:rPr>
      </w:pPr>
      <w:r w:rsidRPr="00D66C01">
        <w:rPr>
          <w:rFonts w:ascii="Arial Narrow" w:hAnsi="Arial Narrow" w:cs="Courier New"/>
          <w:color w:val="000000" w:themeColor="text1"/>
          <w:lang w:val="ro-RO"/>
        </w:rPr>
        <w:t xml:space="preserve"> </w:t>
      </w:r>
    </w:p>
    <w:p w:rsidR="000A3A74" w:rsidRPr="00D66C01" w:rsidRDefault="000A3A74" w:rsidP="000A3A74">
      <w:pPr>
        <w:jc w:val="both"/>
        <w:rPr>
          <w:b/>
          <w:bCs/>
          <w:color w:val="000000" w:themeColor="text1"/>
          <w:lang w:val="ro-RO"/>
        </w:rPr>
      </w:pPr>
      <w:r w:rsidRPr="00D66C01">
        <w:rPr>
          <w:color w:val="000000" w:themeColor="text1"/>
          <w:lang w:val="ro-RO" w:eastAsia="ro-RO"/>
        </w:rPr>
        <w:t xml:space="preserve">Potrivit Statutului aprobat prin Hotărârea Guvernului nr. 118/06.03.2012, Casa Naţională de Pensii Publice (CNPP) are misiunea de a administra sistemul public de pensii şi sistemul de asigurare pentru accidente de muncă şi boli profesionale, de a acorda persoanelor asigurate pensii și alte prestații de asigurări sociale, precum și de a asigura </w:t>
      </w:r>
      <w:r w:rsidRPr="00D66C01">
        <w:rPr>
          <w:color w:val="000000" w:themeColor="text1"/>
          <w:lang w:val="ro-RO"/>
        </w:rPr>
        <w:t>beneficiarilor săi servicii publice bazate pe transparenţă, legalitate şi eficienţă</w:t>
      </w:r>
      <w:r w:rsidRPr="00D66C01">
        <w:rPr>
          <w:b/>
          <w:bCs/>
          <w:color w:val="000000" w:themeColor="text1"/>
          <w:lang w:val="ro-RO"/>
        </w:rPr>
        <w:t xml:space="preserve">, </w:t>
      </w:r>
      <w:r w:rsidRPr="00D66C01">
        <w:rPr>
          <w:color w:val="000000" w:themeColor="text1"/>
          <w:lang w:val="ro-RO" w:eastAsia="ro-RO"/>
        </w:rPr>
        <w:t>în vederea aplicării politicilor şi strategiilor în domeniu ale Ministerului Muncii, Familiei, Protecţiei Sociale și Persoanelor Vârstnice (MMFPSPV).</w:t>
      </w:r>
      <w:r w:rsidRPr="00D66C01">
        <w:rPr>
          <w:color w:val="000000" w:themeColor="text1"/>
          <w:lang w:val="ro-RO"/>
        </w:rPr>
        <w:t xml:space="preserve"> </w:t>
      </w: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În subordinea instituţiei se află 42 case teritoriale de pensii (CTP), respectiv 41de case judeţene de pensii și Casa de Pensii a Municipiului Bucureşti (CPMB), precum şi Institutul Naţional de Expertiză Medicală şi Recuperare a Capacităţii de Muncă (INEMRCM). CNPP este acţionar unic al Societăţii Comerciale de Tratament Balnear şi Recuperare a Capacităţii de Muncă „T.B.R.C.M.” - S.A.</w:t>
      </w:r>
    </w:p>
    <w:p w:rsidR="000A3A74" w:rsidRPr="00D66C01" w:rsidRDefault="000A3A74" w:rsidP="000A3A74">
      <w:pPr>
        <w:jc w:val="both"/>
        <w:rPr>
          <w:color w:val="000000" w:themeColor="text1"/>
          <w:lang w:val="ro-RO"/>
        </w:rPr>
      </w:pPr>
    </w:p>
    <w:p w:rsidR="000A3A74" w:rsidRPr="00D66C01" w:rsidRDefault="000A3A74" w:rsidP="000A3A74">
      <w:pPr>
        <w:jc w:val="both"/>
        <w:rPr>
          <w:b/>
          <w:i/>
          <w:color w:val="000000" w:themeColor="text1"/>
          <w:lang w:val="ro-RO" w:eastAsia="ro-RO"/>
        </w:rPr>
      </w:pPr>
      <w:r w:rsidRPr="00D66C01">
        <w:rPr>
          <w:color w:val="000000" w:themeColor="text1"/>
          <w:lang w:val="ro-RO" w:eastAsia="ro-RO"/>
        </w:rPr>
        <w:t xml:space="preserve">Pentru îndeplinirea misiunii sale, CNPP a stabilit pentru anul 2013 următoarele </w:t>
      </w:r>
      <w:r w:rsidRPr="00D66C01">
        <w:rPr>
          <w:b/>
          <w:i/>
          <w:color w:val="000000" w:themeColor="text1"/>
          <w:lang w:val="ro-RO" w:eastAsia="ro-RO"/>
        </w:rPr>
        <w:t xml:space="preserve">direcții strategice/obiective prioritare: </w:t>
      </w:r>
    </w:p>
    <w:p w:rsidR="000A3A74" w:rsidRPr="00D66C01" w:rsidRDefault="000A3A74" w:rsidP="000A3A74">
      <w:pPr>
        <w:numPr>
          <w:ilvl w:val="0"/>
          <w:numId w:val="16"/>
        </w:numPr>
        <w:ind w:left="0" w:firstLine="0"/>
        <w:jc w:val="both"/>
        <w:rPr>
          <w:b/>
          <w:i/>
          <w:color w:val="000000" w:themeColor="text1"/>
          <w:lang w:val="ro-RO" w:eastAsia="ro-RO"/>
        </w:rPr>
      </w:pPr>
      <w:r w:rsidRPr="00D66C01">
        <w:rPr>
          <w:rFonts w:eastAsia="MS Mincho"/>
          <w:b/>
          <w:i/>
          <w:color w:val="000000" w:themeColor="text1"/>
          <w:lang w:val="ro-RO" w:eastAsia="ja-JP"/>
        </w:rPr>
        <w:t>Asigurarea unui serviciu public stabil, profesionist, transparent, eficient şi imparţial în interesul cetăţenilor</w:t>
      </w:r>
      <w:r w:rsidRPr="00D66C01">
        <w:rPr>
          <w:b/>
          <w:i/>
          <w:color w:val="000000" w:themeColor="text1"/>
          <w:lang w:val="ro-RO" w:eastAsia="ro-RO"/>
        </w:rPr>
        <w:t>:</w:t>
      </w:r>
    </w:p>
    <w:p w:rsidR="005B28C6" w:rsidRDefault="000A3A74" w:rsidP="005B28C6">
      <w:pPr>
        <w:pStyle w:val="ListParagraph"/>
        <w:numPr>
          <w:ilvl w:val="0"/>
          <w:numId w:val="62"/>
        </w:numPr>
        <w:tabs>
          <w:tab w:val="num" w:pos="284"/>
        </w:tabs>
        <w:ind w:hanging="720"/>
        <w:jc w:val="both"/>
        <w:rPr>
          <w:color w:val="000000"/>
          <w:lang w:val="ro-RO"/>
        </w:rPr>
      </w:pPr>
      <w:r w:rsidRPr="005B28C6">
        <w:rPr>
          <w:color w:val="000000"/>
          <w:lang w:val="ro-RO"/>
        </w:rPr>
        <w:t>Îmbunătăţirea sistemului de comunicare cu beneficiarii și a imaginii instituției;</w:t>
      </w:r>
    </w:p>
    <w:p w:rsidR="005B28C6" w:rsidRDefault="000A3A74" w:rsidP="005B28C6">
      <w:pPr>
        <w:pStyle w:val="ListParagraph"/>
        <w:numPr>
          <w:ilvl w:val="0"/>
          <w:numId w:val="62"/>
        </w:numPr>
        <w:tabs>
          <w:tab w:val="num" w:pos="284"/>
        </w:tabs>
        <w:ind w:left="284" w:hanging="284"/>
        <w:jc w:val="both"/>
        <w:rPr>
          <w:color w:val="000000"/>
          <w:lang w:val="ro-RO"/>
        </w:rPr>
      </w:pPr>
      <w:r w:rsidRPr="005B28C6">
        <w:rPr>
          <w:color w:val="000000"/>
          <w:lang w:val="ro-RO"/>
        </w:rPr>
        <w:t>Îmbunătăţirea capacităţii CNPP de a evalua performanțele sistemului public de pensii, pentru oferirea unor servicii publice eficiente;</w:t>
      </w:r>
    </w:p>
    <w:p w:rsidR="005B28C6" w:rsidRDefault="000A3A74" w:rsidP="005B28C6">
      <w:pPr>
        <w:pStyle w:val="ListParagraph"/>
        <w:numPr>
          <w:ilvl w:val="0"/>
          <w:numId w:val="62"/>
        </w:numPr>
        <w:tabs>
          <w:tab w:val="num" w:pos="284"/>
        </w:tabs>
        <w:ind w:left="284" w:hanging="284"/>
        <w:jc w:val="both"/>
        <w:rPr>
          <w:color w:val="000000"/>
          <w:lang w:val="ro-RO"/>
        </w:rPr>
      </w:pPr>
      <w:r w:rsidRPr="005B28C6">
        <w:rPr>
          <w:color w:val="000000"/>
          <w:lang w:val="ro-RO"/>
        </w:rPr>
        <w:t>Promovarea imaginii instituției în străinătate şi consolidarea cooperării cu instituţiile corespondente din alte state, în domeniul propriu de activitate;</w:t>
      </w:r>
    </w:p>
    <w:p w:rsidR="005B28C6" w:rsidRDefault="000A3A74" w:rsidP="005B28C6">
      <w:pPr>
        <w:pStyle w:val="ListParagraph"/>
        <w:numPr>
          <w:ilvl w:val="0"/>
          <w:numId w:val="62"/>
        </w:numPr>
        <w:tabs>
          <w:tab w:val="num" w:pos="284"/>
        </w:tabs>
        <w:ind w:left="284" w:hanging="284"/>
        <w:jc w:val="both"/>
        <w:rPr>
          <w:color w:val="000000"/>
          <w:lang w:val="ro-RO"/>
        </w:rPr>
      </w:pPr>
      <w:r w:rsidRPr="005B28C6">
        <w:rPr>
          <w:color w:val="000000"/>
          <w:lang w:val="ro-RO"/>
        </w:rPr>
        <w:t>Crearea unui corp de funcţionari publici instruiți la nivel European;</w:t>
      </w:r>
    </w:p>
    <w:p w:rsidR="005B28C6" w:rsidRDefault="000A3A74" w:rsidP="005B28C6">
      <w:pPr>
        <w:pStyle w:val="ListParagraph"/>
        <w:numPr>
          <w:ilvl w:val="0"/>
          <w:numId w:val="62"/>
        </w:numPr>
        <w:tabs>
          <w:tab w:val="num" w:pos="284"/>
        </w:tabs>
        <w:ind w:left="284" w:hanging="284"/>
        <w:jc w:val="both"/>
        <w:rPr>
          <w:color w:val="000000"/>
          <w:lang w:val="ro-RO"/>
        </w:rPr>
      </w:pPr>
      <w:r w:rsidRPr="005B28C6">
        <w:rPr>
          <w:color w:val="000000"/>
          <w:lang w:val="ro-RO"/>
        </w:rPr>
        <w:t>Eficientizarea activității de expertiză medicală și recuperare a capacității de muncă;</w:t>
      </w:r>
    </w:p>
    <w:p w:rsidR="005B28C6" w:rsidRDefault="000A3A74" w:rsidP="005B28C6">
      <w:pPr>
        <w:pStyle w:val="ListParagraph"/>
        <w:numPr>
          <w:ilvl w:val="0"/>
          <w:numId w:val="62"/>
        </w:numPr>
        <w:tabs>
          <w:tab w:val="num" w:pos="284"/>
        </w:tabs>
        <w:ind w:left="284" w:hanging="284"/>
        <w:jc w:val="both"/>
        <w:rPr>
          <w:color w:val="000000"/>
          <w:lang w:val="ro-RO"/>
        </w:rPr>
      </w:pPr>
      <w:r w:rsidRPr="005B28C6">
        <w:rPr>
          <w:color w:val="000000"/>
          <w:lang w:val="ro-RO"/>
        </w:rPr>
        <w:t>Eficientizarea modului de comunicare dintre institut și serviciile teritoriale de expertiză medicală a capacității de muncă;</w:t>
      </w:r>
    </w:p>
    <w:p w:rsidR="000A3A74" w:rsidRPr="005B28C6" w:rsidRDefault="000A3A74" w:rsidP="005B28C6">
      <w:pPr>
        <w:pStyle w:val="ListParagraph"/>
        <w:numPr>
          <w:ilvl w:val="0"/>
          <w:numId w:val="62"/>
        </w:numPr>
        <w:tabs>
          <w:tab w:val="num" w:pos="284"/>
        </w:tabs>
        <w:ind w:left="284" w:hanging="284"/>
        <w:jc w:val="both"/>
        <w:rPr>
          <w:color w:val="000000"/>
          <w:lang w:val="ro-RO"/>
        </w:rPr>
      </w:pPr>
      <w:r w:rsidRPr="005B28C6">
        <w:rPr>
          <w:color w:val="000000"/>
          <w:lang w:val="ro-RO"/>
        </w:rPr>
        <w:t>Dezvoltarea  unui sistem eficient și transparent de asigurare la accidente de muncă şi boli profesionale</w:t>
      </w:r>
      <w:r w:rsidRPr="005B28C6">
        <w:rPr>
          <w:color w:val="000000" w:themeColor="text1"/>
          <w:lang w:val="ro-RO"/>
        </w:rPr>
        <w:t>.</w:t>
      </w:r>
    </w:p>
    <w:p w:rsidR="000A3A74" w:rsidRPr="00D66C01" w:rsidRDefault="000A3A74" w:rsidP="000A3A74">
      <w:pPr>
        <w:jc w:val="both"/>
        <w:rPr>
          <w:bCs/>
          <w:color w:val="000000" w:themeColor="text1"/>
          <w:lang w:val="ro-RO" w:eastAsia="ro-RO"/>
        </w:rPr>
      </w:pPr>
    </w:p>
    <w:p w:rsidR="000A3A74" w:rsidRPr="00D66C01" w:rsidRDefault="000A3A74" w:rsidP="000A3A74">
      <w:pPr>
        <w:numPr>
          <w:ilvl w:val="0"/>
          <w:numId w:val="16"/>
        </w:numPr>
        <w:ind w:left="0" w:firstLine="0"/>
        <w:jc w:val="both"/>
        <w:rPr>
          <w:i/>
          <w:color w:val="000000" w:themeColor="text1"/>
          <w:lang w:val="ro-RO"/>
        </w:rPr>
      </w:pPr>
      <w:r w:rsidRPr="00D66C01">
        <w:rPr>
          <w:rFonts w:eastAsia="MS Mincho"/>
          <w:b/>
          <w:i/>
          <w:color w:val="000000" w:themeColor="text1"/>
          <w:lang w:val="ro-RO" w:eastAsia="ja-JP"/>
        </w:rPr>
        <w:t>Simplificare operațională</w:t>
      </w:r>
      <w:r w:rsidRPr="00D66C01">
        <w:rPr>
          <w:b/>
          <w:i/>
          <w:color w:val="000000" w:themeColor="text1"/>
          <w:lang w:val="ro-RO" w:eastAsia="ro-RO"/>
        </w:rPr>
        <w:t>:</w:t>
      </w:r>
    </w:p>
    <w:p w:rsidR="005B28C6" w:rsidRDefault="000A3A74" w:rsidP="005B28C6">
      <w:pPr>
        <w:pStyle w:val="ListParagraph"/>
        <w:numPr>
          <w:ilvl w:val="0"/>
          <w:numId w:val="63"/>
        </w:numPr>
        <w:ind w:left="284" w:hanging="284"/>
        <w:jc w:val="both"/>
        <w:rPr>
          <w:color w:val="000000"/>
          <w:lang w:val="ro-RO"/>
        </w:rPr>
      </w:pPr>
      <w:r w:rsidRPr="005B28C6">
        <w:rPr>
          <w:color w:val="000000"/>
          <w:lang w:val="ro-RO"/>
        </w:rPr>
        <w:t>Implementarea unui sistem informatic integrat care să asigure furnizarea unor servicii publice electronice asiguraţilor din sistemul public de pensii şi instruirea utilizatorilor acestuia.</w:t>
      </w:r>
    </w:p>
    <w:p w:rsidR="005B28C6" w:rsidRDefault="000A3A74" w:rsidP="005B28C6">
      <w:pPr>
        <w:pStyle w:val="ListParagraph"/>
        <w:numPr>
          <w:ilvl w:val="0"/>
          <w:numId w:val="63"/>
        </w:numPr>
        <w:ind w:left="284" w:hanging="284"/>
        <w:jc w:val="both"/>
        <w:rPr>
          <w:color w:val="000000"/>
          <w:lang w:val="ro-RO"/>
        </w:rPr>
      </w:pPr>
      <w:r w:rsidRPr="005B28C6">
        <w:rPr>
          <w:color w:val="000000"/>
          <w:lang w:val="ro-RO"/>
        </w:rPr>
        <w:t>Îmbunătățirea gestiunii documentelor în  CNPP și instituțiile sale subordonate.</w:t>
      </w:r>
    </w:p>
    <w:p w:rsidR="005B28C6" w:rsidRDefault="000A3A74" w:rsidP="005B28C6">
      <w:pPr>
        <w:pStyle w:val="ListParagraph"/>
        <w:numPr>
          <w:ilvl w:val="0"/>
          <w:numId w:val="63"/>
        </w:numPr>
        <w:ind w:left="284" w:hanging="284"/>
        <w:jc w:val="both"/>
        <w:rPr>
          <w:color w:val="000000"/>
          <w:lang w:val="ro-RO"/>
        </w:rPr>
      </w:pPr>
      <w:r w:rsidRPr="005B28C6">
        <w:rPr>
          <w:color w:val="000000"/>
          <w:lang w:val="ro-RO"/>
        </w:rPr>
        <w:t>Asigurarea infrastructurii de comunicații și securitatea bazelor de date.</w:t>
      </w:r>
    </w:p>
    <w:p w:rsidR="005B28C6" w:rsidRDefault="000A3A74" w:rsidP="005B28C6">
      <w:pPr>
        <w:pStyle w:val="ListParagraph"/>
        <w:numPr>
          <w:ilvl w:val="0"/>
          <w:numId w:val="63"/>
        </w:numPr>
        <w:ind w:left="284" w:hanging="284"/>
        <w:jc w:val="both"/>
        <w:rPr>
          <w:color w:val="000000"/>
          <w:lang w:val="ro-RO"/>
        </w:rPr>
      </w:pPr>
      <w:r w:rsidRPr="005B28C6">
        <w:rPr>
          <w:color w:val="000000"/>
          <w:lang w:val="ro-RO"/>
        </w:rPr>
        <w:t>Implementarea mandatului unic de plată a pensiilor de asigurări sociale de stat şi a pensiilor pentru agricultori.</w:t>
      </w:r>
    </w:p>
    <w:p w:rsidR="000A3A74" w:rsidRPr="005B28C6" w:rsidRDefault="000A3A74" w:rsidP="005B28C6">
      <w:pPr>
        <w:pStyle w:val="ListParagraph"/>
        <w:numPr>
          <w:ilvl w:val="0"/>
          <w:numId w:val="63"/>
        </w:numPr>
        <w:ind w:left="284" w:hanging="284"/>
        <w:jc w:val="both"/>
        <w:rPr>
          <w:color w:val="000000"/>
          <w:lang w:val="ro-RO"/>
        </w:rPr>
      </w:pPr>
      <w:r w:rsidRPr="005B28C6">
        <w:rPr>
          <w:color w:val="000000"/>
          <w:lang w:val="ro-RO"/>
        </w:rPr>
        <w:t xml:space="preserve">Crearea cadrului instituţional unitar şi criterii unice de stabilire a </w:t>
      </w:r>
      <w:proofErr w:type="spellStart"/>
      <w:r w:rsidRPr="005B28C6">
        <w:rPr>
          <w:color w:val="000000"/>
          <w:lang w:val="ro-RO"/>
        </w:rPr>
        <w:t>dizabilităţii</w:t>
      </w:r>
      <w:proofErr w:type="spellEnd"/>
      <w:r w:rsidRPr="005B28C6">
        <w:rPr>
          <w:color w:val="000000"/>
          <w:lang w:val="ro-RO"/>
        </w:rPr>
        <w:t xml:space="preserve"> și invalidități.</w:t>
      </w:r>
    </w:p>
    <w:p w:rsidR="000A3A74" w:rsidRPr="00D66C01" w:rsidRDefault="000A3A74" w:rsidP="000A3A74">
      <w:pPr>
        <w:jc w:val="both"/>
        <w:rPr>
          <w:color w:val="000000" w:themeColor="text1"/>
          <w:lang w:val="ro-RO" w:eastAsia="ro-RO"/>
        </w:rPr>
      </w:pPr>
    </w:p>
    <w:p w:rsidR="000A3A74" w:rsidRPr="00D66C01" w:rsidRDefault="000A3A74" w:rsidP="000A3A74">
      <w:pPr>
        <w:numPr>
          <w:ilvl w:val="0"/>
          <w:numId w:val="23"/>
        </w:numPr>
        <w:tabs>
          <w:tab w:val="num" w:pos="360"/>
          <w:tab w:val="num" w:pos="630"/>
        </w:tabs>
        <w:ind w:left="630" w:hanging="720"/>
        <w:jc w:val="both"/>
        <w:rPr>
          <w:rFonts w:eastAsia="MS Mincho"/>
          <w:b/>
          <w:i/>
          <w:lang w:val="ro-RO" w:eastAsia="ja-JP"/>
        </w:rPr>
      </w:pPr>
      <w:r w:rsidRPr="00D66C01">
        <w:rPr>
          <w:rFonts w:eastAsia="MS Mincho"/>
          <w:b/>
          <w:i/>
          <w:lang w:val="ro-RO" w:eastAsia="ja-JP"/>
        </w:rPr>
        <w:t>Îmbunătățirea cadrului legal:</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Modificarea Legii nr. 263/2010 privind sistemul unitar de pensii publice, cu modificările şi completările ulterioare.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Modificarea HG nr. 257/2011 privind aprobarea Normelor de aplicare a prevederilor Legii nr. 263/2010 privind sistemul unitar de pensii publice.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Clarificarea unitară a unor aspecte apărute în procesul de soluţionare a problematicii specifice, la nivelul CNPP și CTP.</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Asigurarea implementării prevederilor noului Cod de Procedura Civilă.</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Implementarea, în domeniul propriu de competenţă, a regulamentelor europene de coordonare a sistemelor de securitate socială nr. 883/2004, 987/2009, 1408/71, 574/72, la nivel CNPP și CTP.</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Implementarea actualizată şi unitară, la nivelul sistemului public de pensii și al sistemului de asigurare la accidente de muncă şi boli profesionale din România, a regulamentelor europene de coordonare a sistemelor de securitate socială.</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lastRenderedPageBreak/>
        <w:t>Informarea, în domeniul propriu de competenţă, a persoanelor interesate cu privire la drepturile şi obligaţiile ce le revin, în aplicarea regulamentelor europene de coordonare a sistemelor de securitate socială.</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Participarea la elaborarea cadrului legislativ şi procedural de aplicare a dispoziţiilor regulamentelor europene de coordonare a sistemelor de securitate socială.</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Asigurarea unei bune comunicări și îndrumări a caselor de pensii sectoriale, în domeniul propriu de competenţă.</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Implementarea, în domeniul propriu de competenţă, a acordurilor bilaterale de securitate socială la care România  este parte.</w:t>
      </w:r>
    </w:p>
    <w:p w:rsidR="000A3A74" w:rsidRPr="00D66C01" w:rsidRDefault="000A3A74" w:rsidP="000A3A74">
      <w:pPr>
        <w:jc w:val="both"/>
        <w:rPr>
          <w:color w:val="000000" w:themeColor="text1"/>
          <w:lang w:val="ro-RO"/>
        </w:rPr>
      </w:pPr>
    </w:p>
    <w:p w:rsidR="000A3A74" w:rsidRPr="00D66C01" w:rsidRDefault="000A3A74" w:rsidP="000A3A74">
      <w:pPr>
        <w:numPr>
          <w:ilvl w:val="0"/>
          <w:numId w:val="23"/>
        </w:numPr>
        <w:tabs>
          <w:tab w:val="num" w:pos="360"/>
          <w:tab w:val="num" w:pos="630"/>
        </w:tabs>
        <w:ind w:left="630" w:hanging="720"/>
        <w:jc w:val="both"/>
        <w:rPr>
          <w:rFonts w:eastAsia="MS Mincho"/>
          <w:b/>
          <w:i/>
          <w:lang w:val="ro-RO" w:eastAsia="ja-JP"/>
        </w:rPr>
      </w:pPr>
      <w:r w:rsidRPr="00D66C01">
        <w:rPr>
          <w:rFonts w:eastAsia="MS Mincho"/>
          <w:b/>
          <w:i/>
          <w:lang w:val="ro-RO" w:eastAsia="ja-JP"/>
        </w:rPr>
        <w:t>Prevenirea riscurilor și cauzelor de vulnerabilitate ale sistemului de stabilire și plată a pensiilor:</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Analiza rezultatelor controalelor tematice efectuate, conform programului aprobat de către Preşedintele CNPP.</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Asigurarea confidenţialităţii datelor personale ale pensionarilor, cu ocazia transmiterii documentelor de plată.</w:t>
      </w:r>
    </w:p>
    <w:p w:rsidR="000A3A74" w:rsidRPr="00D66C01" w:rsidRDefault="000A3A74" w:rsidP="000A3A74">
      <w:pPr>
        <w:numPr>
          <w:ilvl w:val="0"/>
          <w:numId w:val="24"/>
        </w:numPr>
        <w:tabs>
          <w:tab w:val="clear" w:pos="720"/>
          <w:tab w:val="left" w:pos="284"/>
        </w:tabs>
        <w:ind w:left="0" w:firstLine="0"/>
        <w:jc w:val="both"/>
        <w:rPr>
          <w:color w:val="000000"/>
          <w:lang w:val="ro-RO"/>
        </w:rPr>
      </w:pPr>
      <w:r w:rsidRPr="00D66C01">
        <w:rPr>
          <w:color w:val="000000"/>
          <w:lang w:val="ro-RO"/>
        </w:rPr>
        <w:t>Eficientizarea activităților desfășurate în cadrul CNPP și CTP.</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Implementarea sistemului de control intern managerial, la nivelul CNPP și CTP.</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Monitorizarea cazurilor de incompatibilitate (posibile erori, posibilitatea existenței în plată în paralel a unor dosare de pensii, identificarea plaților necuvenite de pensii anticipate, anticipate parțial, de invaliditate sau de urmaș, plați nelegale de asigurări sociale sau introducerea eronată a CNP).</w:t>
      </w:r>
    </w:p>
    <w:p w:rsidR="000A3A74" w:rsidRPr="00D66C01" w:rsidRDefault="000A3A74" w:rsidP="000A3A74">
      <w:pPr>
        <w:jc w:val="both"/>
        <w:rPr>
          <w:color w:val="000000" w:themeColor="text1"/>
          <w:lang w:val="ro-RO"/>
        </w:rPr>
      </w:pPr>
    </w:p>
    <w:p w:rsidR="000A3A74" w:rsidRPr="00D66C01" w:rsidRDefault="000A3A74" w:rsidP="000A3A74">
      <w:pPr>
        <w:numPr>
          <w:ilvl w:val="0"/>
          <w:numId w:val="16"/>
        </w:numPr>
        <w:ind w:left="0" w:firstLine="0"/>
        <w:jc w:val="both"/>
        <w:rPr>
          <w:b/>
          <w:i/>
          <w:color w:val="000000" w:themeColor="text1"/>
          <w:lang w:val="ro-RO" w:eastAsia="ro-RO"/>
        </w:rPr>
      </w:pPr>
      <w:r w:rsidRPr="00D66C01">
        <w:rPr>
          <w:b/>
          <w:i/>
          <w:color w:val="000000" w:themeColor="text1"/>
          <w:lang w:val="ro-RO"/>
        </w:rPr>
        <w:t>Gestionarea eficientă a resurselor alocate sistemului public de pensii și sistemului de asigurare la accidente de muncă și boli profesionale</w:t>
      </w:r>
      <w:r w:rsidRPr="00D66C01">
        <w:rPr>
          <w:b/>
          <w:i/>
          <w:color w:val="000000" w:themeColor="text1"/>
          <w:lang w:val="ro-RO" w:eastAsia="ro-RO"/>
        </w:rPr>
        <w:t>:</w:t>
      </w:r>
    </w:p>
    <w:p w:rsidR="000A3A74" w:rsidRPr="00D66C01" w:rsidRDefault="000A3A74" w:rsidP="000A3A74">
      <w:pPr>
        <w:numPr>
          <w:ilvl w:val="0"/>
          <w:numId w:val="24"/>
        </w:numPr>
        <w:tabs>
          <w:tab w:val="num" w:pos="284"/>
        </w:tabs>
        <w:ind w:hanging="720"/>
        <w:jc w:val="both"/>
        <w:rPr>
          <w:color w:val="000000"/>
          <w:lang w:val="ro-RO"/>
        </w:rPr>
      </w:pPr>
      <w:r w:rsidRPr="00D66C01">
        <w:rPr>
          <w:color w:val="000000"/>
          <w:lang w:val="ro-RO"/>
        </w:rPr>
        <w:t>Reducerea cheltuielilor cu bunurile şi serviciile.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Asigurarea resurselor necesare funcţionării sistemului public de pensii și a sistemului de asigurare pentru accidente de muncă și boli profesionale</w:t>
      </w:r>
    </w:p>
    <w:p w:rsidR="000A3A74" w:rsidRPr="00D66C01" w:rsidRDefault="000A3A74" w:rsidP="000A3A74">
      <w:pPr>
        <w:tabs>
          <w:tab w:val="left" w:pos="3106"/>
        </w:tabs>
        <w:jc w:val="both"/>
        <w:rPr>
          <w:color w:val="000000" w:themeColor="text1"/>
          <w:lang w:val="ro-RO"/>
        </w:rPr>
      </w:pPr>
    </w:p>
    <w:p w:rsidR="000A3A74" w:rsidRPr="00D66C01" w:rsidRDefault="000A3A74" w:rsidP="000A3A74">
      <w:pPr>
        <w:pStyle w:val="Heading1"/>
        <w:tabs>
          <w:tab w:val="clear" w:pos="432"/>
          <w:tab w:val="num" w:pos="0"/>
        </w:tabs>
        <w:ind w:left="0" w:firstLine="0"/>
        <w:jc w:val="center"/>
        <w:rPr>
          <w:rFonts w:ascii="Times New Roman" w:hAnsi="Times New Roman" w:cs="Times New Roman"/>
          <w:color w:val="000000" w:themeColor="text1"/>
          <w:sz w:val="24"/>
          <w:szCs w:val="24"/>
        </w:rPr>
      </w:pPr>
      <w:bookmarkStart w:id="0" w:name="_Toc349893662"/>
      <w:bookmarkStart w:id="1" w:name="_Toc349893816"/>
      <w:bookmarkStart w:id="2" w:name="_Toc352678228"/>
      <w:r w:rsidRPr="00D66C01">
        <w:rPr>
          <w:rFonts w:ascii="Times New Roman" w:hAnsi="Times New Roman" w:cs="Times New Roman"/>
          <w:color w:val="000000" w:themeColor="text1"/>
          <w:sz w:val="24"/>
          <w:szCs w:val="24"/>
        </w:rPr>
        <w:t>PRINCIPALELE OBIECTIVE REALIZATE ŞI PERFORMANŢELE OBŢINUTE ÎN ANUL 2013,  DE CĂTRE STRUCTURILE CNPP</w:t>
      </w:r>
      <w:bookmarkEnd w:id="0"/>
      <w:bookmarkEnd w:id="1"/>
      <w:bookmarkEnd w:id="2"/>
    </w:p>
    <w:p w:rsidR="000A3A74" w:rsidRPr="00D66C01" w:rsidRDefault="000A3A74" w:rsidP="000A3A74">
      <w:pPr>
        <w:rPr>
          <w:color w:val="000000" w:themeColor="text1"/>
          <w:lang w:val="ro-RO" w:eastAsia="ro-RO"/>
        </w:rPr>
      </w:pPr>
    </w:p>
    <w:p w:rsidR="000A3A74" w:rsidRPr="00D66C01" w:rsidRDefault="000A3A74" w:rsidP="000A3A74">
      <w:pPr>
        <w:tabs>
          <w:tab w:val="left" w:pos="360"/>
        </w:tabs>
        <w:jc w:val="both"/>
        <w:rPr>
          <w:color w:val="000000" w:themeColor="text1"/>
          <w:lang w:val="ro-RO"/>
        </w:rPr>
      </w:pPr>
      <w:r w:rsidRPr="00D66C01">
        <w:rPr>
          <w:bCs/>
          <w:color w:val="000000" w:themeColor="text1"/>
          <w:lang w:val="ro-RO"/>
        </w:rPr>
        <w:t xml:space="preserve">Pentru îndeplinirea obiectivelor stabilite, potrivit atribuţiilor şi sarcinilor aprobate prin Regulamentul de Organizare şi Funcţionare al instituţiei, CNPP </w:t>
      </w:r>
      <w:r w:rsidR="00013044" w:rsidRPr="00D66C01">
        <w:rPr>
          <w:bCs/>
          <w:color w:val="000000" w:themeColor="text1"/>
          <w:lang w:val="ro-RO"/>
        </w:rPr>
        <w:t>prin structurile sale a acţionat</w:t>
      </w:r>
      <w:r w:rsidRPr="00D66C01">
        <w:rPr>
          <w:color w:val="000000" w:themeColor="text1"/>
          <w:lang w:val="ro-RO"/>
        </w:rPr>
        <w:t xml:space="preserve">, după cum urmează: </w:t>
      </w:r>
    </w:p>
    <w:p w:rsidR="000A3A74" w:rsidRPr="00D66C01" w:rsidRDefault="000A3A74" w:rsidP="000A3A74">
      <w:pPr>
        <w:tabs>
          <w:tab w:val="left" w:pos="360"/>
        </w:tabs>
        <w:jc w:val="both"/>
        <w:rPr>
          <w:color w:val="000000" w:themeColor="text1"/>
          <w:lang w:val="ro-RO"/>
        </w:rPr>
      </w:pPr>
    </w:p>
    <w:p w:rsidR="000A3A74" w:rsidRPr="00D66C01" w:rsidRDefault="000A3A74" w:rsidP="000A3A74">
      <w:pPr>
        <w:pStyle w:val="Heading2"/>
        <w:numPr>
          <w:ilvl w:val="1"/>
          <w:numId w:val="26"/>
        </w:numPr>
        <w:tabs>
          <w:tab w:val="clear" w:pos="1026"/>
          <w:tab w:val="num" w:pos="567"/>
        </w:tabs>
        <w:ind w:left="0" w:firstLine="0"/>
        <w:jc w:val="left"/>
        <w:rPr>
          <w:color w:val="000000" w:themeColor="text1"/>
          <w:sz w:val="24"/>
          <w:lang w:val="ro-RO"/>
        </w:rPr>
      </w:pPr>
      <w:r w:rsidRPr="00D66C01">
        <w:rPr>
          <w:color w:val="000000" w:themeColor="text1"/>
          <w:sz w:val="24"/>
          <w:lang w:val="ro-RO"/>
        </w:rPr>
        <w:t xml:space="preserve">DIRECŢIA GENERALĂ ASIGURĂRI SOCIALE, PENSII ŞI ALTE DREPTURI    </w:t>
      </w:r>
    </w:p>
    <w:p w:rsidR="000A3A74" w:rsidRPr="00D66C01" w:rsidRDefault="000A3A74" w:rsidP="000A3A74">
      <w:pPr>
        <w:pStyle w:val="Heading2"/>
        <w:numPr>
          <w:ilvl w:val="0"/>
          <w:numId w:val="0"/>
        </w:numPr>
        <w:jc w:val="left"/>
        <w:rPr>
          <w:color w:val="000000" w:themeColor="text1"/>
          <w:sz w:val="24"/>
          <w:lang w:val="ro-RO"/>
        </w:rPr>
      </w:pPr>
      <w:r w:rsidRPr="00D66C01">
        <w:rPr>
          <w:color w:val="000000" w:themeColor="text1"/>
          <w:sz w:val="24"/>
          <w:lang w:val="ro-RO"/>
        </w:rPr>
        <w:t>PREVĂZUTE DE LEGI SPECIALE</w:t>
      </w:r>
    </w:p>
    <w:p w:rsidR="000A3A74" w:rsidRPr="00D66C01" w:rsidRDefault="000A3A74" w:rsidP="000A3A74">
      <w:pPr>
        <w:pStyle w:val="FootnoteText"/>
        <w:rPr>
          <w:b/>
          <w:color w:val="000000" w:themeColor="text1"/>
          <w:sz w:val="24"/>
          <w:szCs w:val="24"/>
          <w:lang w:val="ro-RO"/>
        </w:rPr>
      </w:pPr>
    </w:p>
    <w:p w:rsidR="000A3A74" w:rsidRPr="00D66C01" w:rsidRDefault="000A3A74" w:rsidP="000A3A74">
      <w:pPr>
        <w:numPr>
          <w:ilvl w:val="0"/>
          <w:numId w:val="16"/>
        </w:numPr>
        <w:ind w:left="0" w:firstLine="0"/>
        <w:jc w:val="both"/>
        <w:rPr>
          <w:b/>
          <w:i/>
          <w:color w:val="000000" w:themeColor="text1"/>
          <w:lang w:val="ro-RO"/>
        </w:rPr>
      </w:pPr>
      <w:r w:rsidRPr="00D66C01">
        <w:rPr>
          <w:b/>
          <w:i/>
          <w:color w:val="000000" w:themeColor="text1"/>
          <w:lang w:val="ro-RO"/>
        </w:rPr>
        <w:t xml:space="preserve">Întocmire proiecte de acte normative; </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Proiect de ordin privind aprobarea procedurii tehnice de aplicare a prevederilor art. 42 din Legea nr. 448/2006 privind protecţia şi promovarea drepturilor persoanelor cu handicap, republicată  cu modificările şi completările ulterioare, coroborat cu cele ale art. 77 din Legea nr. 263/2010 privind sistemul public de pensii, cu modificările şi completările ulterioare în colaborare cu MMFPSPV (Ordinul nr. 2272/2013);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Proiect de OUG pentru modificarea si completarea OUG nr. 1/2013 (OUG nr. 113/2013).</w:t>
      </w:r>
    </w:p>
    <w:p w:rsidR="000A3A74" w:rsidRPr="00D66C01" w:rsidRDefault="000A3A74" w:rsidP="000A3A74">
      <w:pPr>
        <w:ind w:left="720"/>
        <w:jc w:val="both"/>
        <w:rPr>
          <w:color w:val="000000"/>
          <w:lang w:val="ro-RO"/>
        </w:rPr>
      </w:pPr>
    </w:p>
    <w:p w:rsidR="000A3A74" w:rsidRPr="00D66C01" w:rsidRDefault="000A3A74" w:rsidP="000A3A74">
      <w:pPr>
        <w:numPr>
          <w:ilvl w:val="0"/>
          <w:numId w:val="16"/>
        </w:numPr>
        <w:ind w:left="0" w:firstLine="0"/>
        <w:jc w:val="both"/>
        <w:rPr>
          <w:b/>
          <w:i/>
          <w:color w:val="000000" w:themeColor="text1"/>
          <w:lang w:val="ro-RO"/>
        </w:rPr>
      </w:pPr>
      <w:r w:rsidRPr="00D66C01">
        <w:rPr>
          <w:b/>
          <w:i/>
          <w:color w:val="000000" w:themeColor="text1"/>
          <w:lang w:val="ro-RO"/>
        </w:rPr>
        <w:t>Elaborate acte administrative: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Ordinul Preşedintelui CNPP nr. 162/28.03.2013 în vederea aplicării prevederilor art. III din OUG nr. 1/2013, prin care se aprobă formularul Deciziei privind aplicarea prevederilor OUG nr. 1/2013 art. III alin. (2)-(3) în cazul beneficiarilor de pensie de urmaş şi al Deciziei privind aplicarea prevederilor OUG nr. 1/2013 art. III alin. (2)-(3) în cazul beneficiarilor de alte categorii de pensie din sistemul public de pensii;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Ordinul Preşedintelui CNPP nr. 65/31.01.2013 pentru modificarea modelului de decizie în vederea aplicării OUG nr. 1/2013;</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lastRenderedPageBreak/>
        <w:t>Ordinul Preşedintelui CNPP nr. 386/2013 privind modificarea modelului deciziei de stabilire a drepturilor prevăzute de Legea nr. 341/2004.</w:t>
      </w:r>
    </w:p>
    <w:p w:rsidR="000A3A74" w:rsidRPr="00D66C01" w:rsidRDefault="000A3A74" w:rsidP="000A3A74">
      <w:pPr>
        <w:jc w:val="both"/>
        <w:rPr>
          <w:color w:val="000000" w:themeColor="text1"/>
          <w:lang w:val="ro-RO"/>
        </w:rPr>
      </w:pPr>
    </w:p>
    <w:p w:rsidR="000A3A74" w:rsidRPr="00D66C01" w:rsidRDefault="000A3A74" w:rsidP="000A3A74">
      <w:pPr>
        <w:numPr>
          <w:ilvl w:val="0"/>
          <w:numId w:val="16"/>
        </w:numPr>
        <w:ind w:left="0" w:firstLine="0"/>
        <w:jc w:val="both"/>
        <w:rPr>
          <w:b/>
          <w:color w:val="000000" w:themeColor="text1"/>
          <w:lang w:val="ro-RO"/>
        </w:rPr>
      </w:pPr>
      <w:r w:rsidRPr="00D66C01">
        <w:rPr>
          <w:b/>
          <w:color w:val="000000" w:themeColor="text1"/>
          <w:lang w:val="ro-RO"/>
        </w:rPr>
        <w:t>Îndrumarea metodologică şi acordarea asistenţei de specialitate caselor teritoriale de pensii, persoane fizice sau juridice şi instituţiilor publice:</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În perioada de raportare s-au elaborat 62 de norme tehnice care au vizat în principal aplicarea unitară de către personalul CTP a prevederilor Legii nr. 263/2010, a Legii nr. 341/2004, OUG nr. 53/2010, Legii nr. 8/2006, Legii nr. 109/2005, Legii nr. 37/2013, Legii nr. 2/2013, OUG nr. 1/2013, Legii nr. 6/2013, Legii nr. 329/2009 şi a Deciziei CC nr. 680/2012;</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Au fost întocmite propuneri pentru stabilirea criteriilor de acordare a biletelor de  tratament balnear;</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Au fost formulate precizări pentru:</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valorificarea sporului pentru lucrul sistematic pentru programul normal de lucru şi valorificarea perioadei de ucenicie;</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corecţia aplicată la determinarea punctajului realizat în sistemul public de pensii de către participanţii la fondurile de pensii administrate privat;</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popririle asupra indemnizaţiilor prevăzute de actele normative cu caracter special;</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notificarea asiguraţilor sistemului public de pensii pe bază de contract de asigurare socială, pentru situaţiile în care nivelul venitului asigurat devine mai mic decât cel legal determinat ca urmare a modificării, în anul 2013, a câştigului salarial mediu brut utilizat la fundamentarea BASS;</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datorarea accesoriilor în situaţia depunerii declaraţiilor rectificative ca urmare a unor hotărâri judecătoreşti, definitive şi irevocabile şi a calculării şi virării contribuţiei de asigurări sociale aferente drepturilor băneşti acordate;</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încetarea calităţii de asigurat individual în sistemul public de pensii pentru persoanele care beneficiază de drepturi de pensie din acest sistem;</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transferul dosarelor de pensie din sistemul public de pensii şi al dosarelor pe baza cărora s-au stabilit drepturi în temeiul unor legi cu caracter special;</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înfiinţarea popririlor asupra drepturilor acordate în baza legilor cu caracter special;</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 xml:space="preserve">acordarea unor drepturi persoanelor care nu au cetăţenie română şi care au fost persecutate politic; </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înregistrarea în declaraţia 112 a zilelor de 2 şi 3 mai 2013, 16 august 2013, 27 şi 31 decembrie 2013 care au fost stabilite ca zile libere;</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efectele Deciziei CC nr. 680/2012 şi ale Deciziei CC. Nr. 437/2013;</w:t>
      </w:r>
    </w:p>
    <w:p w:rsidR="000A3A74" w:rsidRPr="00D66C01" w:rsidRDefault="000A3A74" w:rsidP="000A3A74">
      <w:pPr>
        <w:pStyle w:val="ListParagraph"/>
        <w:numPr>
          <w:ilvl w:val="0"/>
          <w:numId w:val="28"/>
        </w:numPr>
        <w:tabs>
          <w:tab w:val="left" w:pos="1080"/>
          <w:tab w:val="left" w:pos="1843"/>
        </w:tabs>
        <w:ind w:left="567" w:hanging="283"/>
        <w:jc w:val="both"/>
        <w:rPr>
          <w:color w:val="000000" w:themeColor="text1"/>
          <w:lang w:val="ro-RO"/>
        </w:rPr>
      </w:pPr>
      <w:r w:rsidRPr="00D66C01">
        <w:rPr>
          <w:color w:val="000000" w:themeColor="text1"/>
          <w:lang w:val="ro-RO"/>
        </w:rPr>
        <w:t>punerea în aplicare a Deciziei Curţii Constituţionale nr. 680/2012 referitoare la excepţia de neconstituţionalitate a dispoziţiilor art. 73 alin.(1) din Legea nr. 263/2010, în ceea ce priveşte încheierea contractelor de asigurare socială.</w:t>
      </w:r>
    </w:p>
    <w:p w:rsidR="000A3A74" w:rsidRPr="00D66C01" w:rsidRDefault="000A3A74" w:rsidP="000A3A74">
      <w:pPr>
        <w:pStyle w:val="ListParagraph"/>
        <w:numPr>
          <w:ilvl w:val="0"/>
          <w:numId w:val="34"/>
        </w:numPr>
        <w:ind w:left="284" w:hanging="284"/>
        <w:jc w:val="both"/>
        <w:rPr>
          <w:color w:val="000000" w:themeColor="text1"/>
          <w:lang w:val="ro-RO"/>
        </w:rPr>
      </w:pPr>
      <w:r w:rsidRPr="00D66C01">
        <w:rPr>
          <w:color w:val="000000" w:themeColor="text1"/>
          <w:lang w:val="ro-RO"/>
        </w:rPr>
        <w:t>De asemenea, în perioada de raportare, s-au desfăşurat 4 acţiuni de instruire a  personalului cu atribuţii în domeniul stabilirii  pensiilor  din cadrul CTP după cum urmează: Călimăneşti în perioada 03-04.06, Sibiu: 10-11.06, Căciulata: 17-18.06 și Vatra Dornei: 22-24.09.2013.</w:t>
      </w:r>
    </w:p>
    <w:p w:rsidR="000A3A74" w:rsidRPr="00D66C01" w:rsidRDefault="000A3A74" w:rsidP="000A3A74">
      <w:pPr>
        <w:pStyle w:val="ListParagraph"/>
        <w:numPr>
          <w:ilvl w:val="0"/>
          <w:numId w:val="34"/>
        </w:numPr>
        <w:ind w:left="284" w:hanging="284"/>
        <w:jc w:val="both"/>
        <w:rPr>
          <w:color w:val="000000" w:themeColor="text1"/>
          <w:lang w:val="ro-RO"/>
        </w:rPr>
      </w:pPr>
      <w:r w:rsidRPr="00D66C01">
        <w:rPr>
          <w:color w:val="000000" w:themeColor="text1"/>
          <w:lang w:val="ro-RO"/>
        </w:rPr>
        <w:t>În cursul lunii noiembrie 2013 a avut loc, cu scop de instruire, participarea la întâlnirea cu directorii executivi din cadrul a 21 de CTP-uri, organizată la Predeal</w:t>
      </w:r>
      <w:r w:rsidRPr="00D66C01">
        <w:rPr>
          <w:b/>
          <w:color w:val="000000" w:themeColor="text1"/>
          <w:lang w:val="ro-RO"/>
        </w:rPr>
        <w:t>.</w:t>
      </w:r>
    </w:p>
    <w:p w:rsidR="000A3A74" w:rsidRPr="00D66C01" w:rsidRDefault="000A3A74" w:rsidP="000A3A74">
      <w:pPr>
        <w:pStyle w:val="ListParagraph"/>
        <w:numPr>
          <w:ilvl w:val="0"/>
          <w:numId w:val="34"/>
        </w:numPr>
        <w:ind w:left="284" w:hanging="284"/>
        <w:jc w:val="both"/>
        <w:rPr>
          <w:color w:val="000000" w:themeColor="text1"/>
          <w:lang w:val="ro-RO"/>
        </w:rPr>
      </w:pPr>
      <w:r w:rsidRPr="00D66C01">
        <w:rPr>
          <w:color w:val="000000"/>
          <w:lang w:val="ro-RO"/>
        </w:rPr>
        <w:t xml:space="preserve">Formularea unui nr. de </w:t>
      </w:r>
      <w:r w:rsidRPr="00D66C01">
        <w:rPr>
          <w:b/>
          <w:color w:val="000000"/>
          <w:lang w:val="ro-RO"/>
        </w:rPr>
        <w:t>2.119</w:t>
      </w:r>
      <w:r w:rsidRPr="00D66C01">
        <w:rPr>
          <w:color w:val="000000"/>
          <w:lang w:val="ro-RO"/>
        </w:rPr>
        <w:t xml:space="preserve"> soluţii, puncte de vedere, recomandări, avize, la întrebările înaintate de diferite instituţii, persoane fizice sau juridice, CTP, direcţii şi compartimente din cadrul CNPP, fundamentate conform legii.</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9"/>
        <w:gridCol w:w="756"/>
      </w:tblGrid>
      <w:tr w:rsidR="000A3A74" w:rsidRPr="00D66C01" w:rsidTr="00260A5E">
        <w:trPr>
          <w:jc w:val="center"/>
        </w:trPr>
        <w:tc>
          <w:tcPr>
            <w:tcW w:w="0" w:type="auto"/>
          </w:tcPr>
          <w:p w:rsidR="000A3A74" w:rsidRPr="00D66C01" w:rsidRDefault="000A3A74" w:rsidP="00260A5E">
            <w:pPr>
              <w:jc w:val="both"/>
              <w:rPr>
                <w:color w:val="000000" w:themeColor="text1"/>
                <w:lang w:val="ro-RO"/>
              </w:rPr>
            </w:pPr>
            <w:r w:rsidRPr="00D66C01">
              <w:rPr>
                <w:color w:val="000000" w:themeColor="text1"/>
                <w:lang w:val="ro-RO"/>
              </w:rPr>
              <w:t>Domeniu</w:t>
            </w:r>
          </w:p>
        </w:tc>
        <w:tc>
          <w:tcPr>
            <w:tcW w:w="0" w:type="auto"/>
          </w:tcPr>
          <w:p w:rsidR="000A3A74" w:rsidRPr="00D66C01" w:rsidRDefault="000A3A74" w:rsidP="00260A5E">
            <w:pPr>
              <w:jc w:val="both"/>
              <w:rPr>
                <w:color w:val="000000" w:themeColor="text1"/>
                <w:lang w:val="ro-RO"/>
              </w:rPr>
            </w:pPr>
            <w:r w:rsidRPr="00D66C01">
              <w:rPr>
                <w:color w:val="000000" w:themeColor="text1"/>
                <w:lang w:val="ro-RO"/>
              </w:rPr>
              <w:t>Total</w:t>
            </w:r>
          </w:p>
        </w:tc>
      </w:tr>
      <w:tr w:rsidR="000A3A74" w:rsidRPr="00D66C01" w:rsidTr="00260A5E">
        <w:trPr>
          <w:jc w:val="center"/>
        </w:trPr>
        <w:tc>
          <w:tcPr>
            <w:tcW w:w="0" w:type="auto"/>
          </w:tcPr>
          <w:p w:rsidR="000A3A74" w:rsidRPr="00D66C01" w:rsidRDefault="000A3A74" w:rsidP="00260A5E">
            <w:pPr>
              <w:jc w:val="both"/>
              <w:rPr>
                <w:b/>
                <w:color w:val="000000" w:themeColor="text1"/>
                <w:lang w:val="ro-RO"/>
              </w:rPr>
            </w:pPr>
            <w:r w:rsidRPr="00D66C01">
              <w:rPr>
                <w:b/>
                <w:color w:val="000000" w:themeColor="text1"/>
                <w:lang w:val="ro-RO"/>
              </w:rPr>
              <w:t>Metodologie pensii publice</w:t>
            </w:r>
          </w:p>
        </w:tc>
        <w:tc>
          <w:tcPr>
            <w:tcW w:w="0" w:type="auto"/>
          </w:tcPr>
          <w:p w:rsidR="000A3A74" w:rsidRPr="00D66C01" w:rsidRDefault="000A3A74" w:rsidP="00260A5E">
            <w:pPr>
              <w:jc w:val="both"/>
              <w:rPr>
                <w:b/>
                <w:color w:val="000000" w:themeColor="text1"/>
                <w:lang w:val="ro-RO"/>
              </w:rPr>
            </w:pPr>
            <w:r w:rsidRPr="00D66C01">
              <w:rPr>
                <w:b/>
                <w:color w:val="000000" w:themeColor="text1"/>
                <w:lang w:val="ro-RO"/>
              </w:rPr>
              <w:t>695</w:t>
            </w:r>
          </w:p>
        </w:tc>
      </w:tr>
      <w:tr w:rsidR="000A3A74" w:rsidRPr="00D66C01" w:rsidTr="00260A5E">
        <w:trPr>
          <w:jc w:val="center"/>
        </w:trPr>
        <w:tc>
          <w:tcPr>
            <w:tcW w:w="0" w:type="auto"/>
          </w:tcPr>
          <w:p w:rsidR="000A3A74" w:rsidRPr="00D66C01" w:rsidRDefault="000A3A74" w:rsidP="00260A5E">
            <w:pPr>
              <w:jc w:val="both"/>
              <w:rPr>
                <w:b/>
                <w:color w:val="000000" w:themeColor="text1"/>
                <w:lang w:val="ro-RO"/>
              </w:rPr>
            </w:pPr>
            <w:r w:rsidRPr="00D66C01">
              <w:rPr>
                <w:b/>
                <w:color w:val="000000" w:themeColor="text1"/>
                <w:lang w:val="ro-RO"/>
              </w:rPr>
              <w:t>Îndrumare case teritoriale şi condiţii de muncă</w:t>
            </w:r>
          </w:p>
        </w:tc>
        <w:tc>
          <w:tcPr>
            <w:tcW w:w="0" w:type="auto"/>
          </w:tcPr>
          <w:p w:rsidR="000A3A74" w:rsidRPr="00D66C01" w:rsidRDefault="000A3A74" w:rsidP="00260A5E">
            <w:pPr>
              <w:jc w:val="both"/>
              <w:rPr>
                <w:b/>
                <w:color w:val="000000" w:themeColor="text1"/>
                <w:lang w:val="ro-RO"/>
              </w:rPr>
            </w:pPr>
            <w:r w:rsidRPr="00D66C01">
              <w:rPr>
                <w:b/>
                <w:color w:val="000000" w:themeColor="text1"/>
                <w:lang w:val="ro-RO"/>
              </w:rPr>
              <w:t>678</w:t>
            </w:r>
          </w:p>
        </w:tc>
      </w:tr>
      <w:tr w:rsidR="000A3A74" w:rsidRPr="00D66C01" w:rsidTr="00260A5E">
        <w:trPr>
          <w:jc w:val="center"/>
        </w:trPr>
        <w:tc>
          <w:tcPr>
            <w:tcW w:w="0" w:type="auto"/>
          </w:tcPr>
          <w:p w:rsidR="000A3A74" w:rsidRPr="00D66C01" w:rsidRDefault="000A3A74" w:rsidP="00260A5E">
            <w:pPr>
              <w:jc w:val="both"/>
              <w:rPr>
                <w:b/>
                <w:color w:val="000000" w:themeColor="text1"/>
                <w:lang w:val="ro-RO"/>
              </w:rPr>
            </w:pPr>
            <w:r w:rsidRPr="00D66C01">
              <w:rPr>
                <w:b/>
                <w:color w:val="000000" w:themeColor="text1"/>
                <w:lang w:val="ro-RO"/>
              </w:rPr>
              <w:t>Legi speciale</w:t>
            </w:r>
          </w:p>
        </w:tc>
        <w:tc>
          <w:tcPr>
            <w:tcW w:w="0" w:type="auto"/>
          </w:tcPr>
          <w:p w:rsidR="000A3A74" w:rsidRPr="00D66C01" w:rsidRDefault="000A3A74" w:rsidP="00260A5E">
            <w:pPr>
              <w:jc w:val="both"/>
              <w:rPr>
                <w:b/>
                <w:color w:val="000000" w:themeColor="text1"/>
                <w:lang w:val="ro-RO"/>
              </w:rPr>
            </w:pPr>
            <w:r w:rsidRPr="00D66C01">
              <w:rPr>
                <w:b/>
                <w:color w:val="000000" w:themeColor="text1"/>
                <w:lang w:val="ro-RO"/>
              </w:rPr>
              <w:t>490</w:t>
            </w:r>
          </w:p>
        </w:tc>
      </w:tr>
      <w:tr w:rsidR="000A3A74" w:rsidRPr="00D66C01" w:rsidTr="00260A5E">
        <w:trPr>
          <w:jc w:val="center"/>
        </w:trPr>
        <w:tc>
          <w:tcPr>
            <w:tcW w:w="0" w:type="auto"/>
          </w:tcPr>
          <w:p w:rsidR="000A3A74" w:rsidRPr="00D66C01" w:rsidRDefault="000A3A74" w:rsidP="00260A5E">
            <w:pPr>
              <w:jc w:val="both"/>
              <w:rPr>
                <w:b/>
                <w:color w:val="000000" w:themeColor="text1"/>
                <w:lang w:val="ro-RO"/>
              </w:rPr>
            </w:pPr>
            <w:r w:rsidRPr="00D66C01">
              <w:rPr>
                <w:b/>
                <w:color w:val="000000" w:themeColor="text1"/>
                <w:lang w:val="ro-RO"/>
              </w:rPr>
              <w:t>Obligaţii de asigurări sociale</w:t>
            </w:r>
          </w:p>
        </w:tc>
        <w:tc>
          <w:tcPr>
            <w:tcW w:w="0" w:type="auto"/>
          </w:tcPr>
          <w:p w:rsidR="000A3A74" w:rsidRPr="00D66C01" w:rsidRDefault="000A3A74" w:rsidP="00260A5E">
            <w:pPr>
              <w:jc w:val="both"/>
              <w:rPr>
                <w:b/>
                <w:color w:val="000000" w:themeColor="text1"/>
                <w:lang w:val="ro-RO"/>
              </w:rPr>
            </w:pPr>
            <w:r w:rsidRPr="00D66C01">
              <w:rPr>
                <w:b/>
                <w:color w:val="000000" w:themeColor="text1"/>
                <w:lang w:val="ro-RO"/>
              </w:rPr>
              <w:t>256</w:t>
            </w:r>
          </w:p>
        </w:tc>
      </w:tr>
      <w:tr w:rsidR="000A3A74" w:rsidRPr="00D66C01" w:rsidTr="00260A5E">
        <w:trPr>
          <w:jc w:val="center"/>
        </w:trPr>
        <w:tc>
          <w:tcPr>
            <w:tcW w:w="0" w:type="auto"/>
          </w:tcPr>
          <w:p w:rsidR="000A3A74" w:rsidRPr="00D66C01" w:rsidRDefault="000A3A74" w:rsidP="00260A5E">
            <w:pPr>
              <w:jc w:val="both"/>
              <w:rPr>
                <w:color w:val="000000" w:themeColor="text1"/>
                <w:lang w:val="ro-RO"/>
              </w:rPr>
            </w:pPr>
            <w:r w:rsidRPr="00D66C01">
              <w:rPr>
                <w:color w:val="000000" w:themeColor="text1"/>
                <w:lang w:val="ro-RO"/>
              </w:rPr>
              <w:t>Total</w:t>
            </w:r>
          </w:p>
        </w:tc>
        <w:tc>
          <w:tcPr>
            <w:tcW w:w="0" w:type="auto"/>
          </w:tcPr>
          <w:p w:rsidR="000A3A74" w:rsidRPr="00D66C01" w:rsidRDefault="000A3A74" w:rsidP="00260A5E">
            <w:pPr>
              <w:jc w:val="both"/>
              <w:rPr>
                <w:color w:val="000000" w:themeColor="text1"/>
                <w:lang w:val="ro-RO"/>
              </w:rPr>
            </w:pPr>
            <w:r w:rsidRPr="00D66C01">
              <w:rPr>
                <w:color w:val="000000" w:themeColor="text1"/>
                <w:lang w:val="ro-RO"/>
              </w:rPr>
              <w:t>2.119</w:t>
            </w:r>
          </w:p>
        </w:tc>
      </w:tr>
    </w:tbl>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Formularea a </w:t>
      </w:r>
      <w:r w:rsidRPr="00D66C01">
        <w:rPr>
          <w:b/>
          <w:color w:val="000000"/>
          <w:lang w:val="ro-RO"/>
        </w:rPr>
        <w:t>42</w:t>
      </w:r>
      <w:r w:rsidRPr="00D66C01">
        <w:rPr>
          <w:color w:val="000000"/>
          <w:lang w:val="ro-RO"/>
        </w:rPr>
        <w:t xml:space="preserve"> de puncte de vedere la propunerile legislative iniţiate de alte ministere sau parlamentari: proiectul de ordin pentru modificarea şi completarea Ordinului min</w:t>
      </w:r>
      <w:r w:rsidR="005E624A">
        <w:rPr>
          <w:color w:val="000000"/>
          <w:lang w:val="ro-RO"/>
        </w:rPr>
        <w:t>i</w:t>
      </w:r>
      <w:r w:rsidRPr="00D66C01">
        <w:rPr>
          <w:color w:val="000000"/>
          <w:lang w:val="ro-RO"/>
        </w:rPr>
        <w:t xml:space="preserve">strului finanţelor publice, ministrului muncii, familiei, protecţiei sociale şi persoanelor vârstnice şi ministrului sănătăţii nr. 1045/2084/793/2012 pentru aprobarea modelului, conţinutului, modalităţii de depunere şi gestionare a „Declaraţiei privind obligaţiile de plată a contribuţiilor sociale, impozitului pe venit şi evidenţa nominală a persoanelor </w:t>
      </w:r>
      <w:r w:rsidRPr="00D66C01">
        <w:rPr>
          <w:color w:val="000000"/>
          <w:lang w:val="ro-RO"/>
        </w:rPr>
        <w:lastRenderedPageBreak/>
        <w:t>asigurate”; proiectul de lege privind pensiile militare; proiectul de majorare a indemnizaţiei sociale; modificarea prevederilor art. 53 din Legea nr. 263/2010 în sensul reducerii stagiului complet de cotizare pentru femei şi completarea Anexei 3 - condiţii speciale; proiectul de lege privind protejarea şi sprijinirea familiilor din Zona Suplacu de Barcău; scutirea de la plată a unor debite; acordarea unor drepturi diplomaţilor; modificarea art. 55, art. 83, art</w:t>
      </w:r>
      <w:r w:rsidR="005E624A">
        <w:rPr>
          <w:color w:val="000000"/>
          <w:lang w:val="ro-RO"/>
        </w:rPr>
        <w:t>.</w:t>
      </w:r>
      <w:r w:rsidRPr="00D66C01">
        <w:rPr>
          <w:color w:val="000000"/>
          <w:lang w:val="ro-RO"/>
        </w:rPr>
        <w:t xml:space="preserve"> 30 şi a art. 58 din Legea nr. 263/2010;  modificarea Legii nr. 571/2003 privind Codul fiscal;</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Formularea a </w:t>
      </w:r>
      <w:r w:rsidRPr="00D66C01">
        <w:rPr>
          <w:b/>
          <w:color w:val="000000"/>
          <w:lang w:val="ro-RO"/>
        </w:rPr>
        <w:t>55</w:t>
      </w:r>
      <w:r w:rsidRPr="00D66C01">
        <w:rPr>
          <w:color w:val="000000"/>
          <w:lang w:val="ro-RO"/>
        </w:rPr>
        <w:t xml:space="preserve"> de puncte de vedere la interpelările şi întrebările adresate ministrului muncii, familiei, protecţiei sociale şi persoanelor vârstnice.</w:t>
      </w:r>
    </w:p>
    <w:p w:rsidR="000A3A74" w:rsidRPr="00D66C01" w:rsidRDefault="000A3A74" w:rsidP="000A3A74">
      <w:pPr>
        <w:jc w:val="both"/>
        <w:rPr>
          <w:b/>
          <w:color w:val="000000" w:themeColor="text1"/>
          <w:sz w:val="16"/>
          <w:szCs w:val="16"/>
          <w:lang w:val="ro-RO"/>
        </w:rPr>
      </w:pPr>
      <w:r w:rsidRPr="00D66C01">
        <w:rPr>
          <w:b/>
          <w:color w:val="000000" w:themeColor="text1"/>
          <w:lang w:val="ro-RO"/>
        </w:rPr>
        <w:tab/>
        <w:t xml:space="preserve"> </w:t>
      </w:r>
    </w:p>
    <w:p w:rsidR="000A3A74" w:rsidRPr="00D66C01" w:rsidRDefault="000A3A74" w:rsidP="000A3A74">
      <w:pPr>
        <w:numPr>
          <w:ilvl w:val="0"/>
          <w:numId w:val="16"/>
        </w:numPr>
        <w:ind w:left="0" w:firstLine="0"/>
        <w:jc w:val="both"/>
        <w:rPr>
          <w:b/>
          <w:color w:val="000000" w:themeColor="text1"/>
          <w:lang w:val="ro-RO"/>
        </w:rPr>
      </w:pPr>
      <w:r w:rsidRPr="00D66C01">
        <w:rPr>
          <w:b/>
          <w:color w:val="000000" w:themeColor="text1"/>
          <w:lang w:val="ro-RO"/>
        </w:rPr>
        <w:t xml:space="preserve"> Participarea la întâlniri, seminarii, grupuri de lucru etc.</w:t>
      </w:r>
    </w:p>
    <w:p w:rsidR="000A3A74" w:rsidRPr="00D66C01" w:rsidRDefault="000A3A74" w:rsidP="000A3A74">
      <w:pPr>
        <w:keepNext/>
        <w:ind w:right="3"/>
        <w:jc w:val="both"/>
        <w:outlineLvl w:val="1"/>
        <w:rPr>
          <w:bCs/>
          <w:color w:val="000000" w:themeColor="text1"/>
          <w:lang w:val="ro-RO"/>
        </w:rPr>
      </w:pPr>
      <w:r w:rsidRPr="00D66C01">
        <w:rPr>
          <w:bCs/>
          <w:color w:val="000000" w:themeColor="text1"/>
          <w:lang w:val="ro-RO"/>
        </w:rPr>
        <w:t>Participare la întâlniri cu reprezentanţii Federaţiei Sindicatelor din Construcţii de Maşini;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 la grupul de lucru „Servicii publice online destinate cetăţenilor, contribuabililor şi beneficiarilor sistemului public de pensii”.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 la grupul de lucru pentru modificarea Legii nr. 263/2010 privind sistemul unitar de pensii publice.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 la întâlniri cu Direcţia Protecţia Persoanelor cu Handicap din cadrul MMFPSPV.</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 la grupul de lucru pentru elaborarea Legii privind pensiile militare.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Întâlniri cu casele de pensii sectoriale referitoare la aplicarea art. 170 din Legea nr. 263/2010 şi a OUG nr. 1/2013.</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Participare la grupul de lucru pentru elaborarea proiectului Legii privind transferul drepturilor de pensii între schemele de pensii naţionale şi europene.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Participare la întâlniri cu C.N. Poşta Română S.A. care au avut ca obiect data aplicării noului tarif pentru mandatele transmise la domiciliul persoanelor care primesc pensiile prin cont curent sau cont de </w:t>
      </w:r>
      <w:proofErr w:type="spellStart"/>
      <w:r w:rsidRPr="00D66C01">
        <w:rPr>
          <w:color w:val="000000"/>
          <w:lang w:val="ro-RO"/>
        </w:rPr>
        <w:t>card</w:t>
      </w:r>
      <w:proofErr w:type="spellEnd"/>
      <w:r w:rsidRPr="00D66C01">
        <w:rPr>
          <w:color w:val="000000"/>
          <w:lang w:val="ro-RO"/>
        </w:rPr>
        <w:t>.</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 la întâlnirea cu reprezentanţii Direcţiei Financiar</w:t>
      </w:r>
      <w:r w:rsidR="00321590">
        <w:rPr>
          <w:color w:val="000000"/>
          <w:lang w:val="ro-RO"/>
        </w:rPr>
        <w:t xml:space="preserve"> </w:t>
      </w:r>
      <w:r w:rsidRPr="00D66C01">
        <w:rPr>
          <w:color w:val="000000"/>
          <w:lang w:val="ro-RO"/>
        </w:rPr>
        <w:t>-</w:t>
      </w:r>
      <w:r w:rsidR="00321590">
        <w:rPr>
          <w:color w:val="000000"/>
          <w:lang w:val="ro-RO"/>
        </w:rPr>
        <w:t xml:space="preserve"> </w:t>
      </w:r>
      <w:r w:rsidRPr="00D66C01">
        <w:rPr>
          <w:color w:val="000000"/>
          <w:lang w:val="ro-RO"/>
        </w:rPr>
        <w:t>Contabile din cadrul Ministerului Apărării Naţionale şi cei ai Casei de pensii sectoriale a MAPN referitoare la declararea soldaţilor şi gradaţilor profesionişti prin intermediul declaraţiei.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Consultaţii de specialitate (audienţe acordate persoanelor fizice şi juridice) potrivit competenţei compartimentelor din cadrul DGASPADPLS.</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 la întâlnirea de lucru organizată la CNAS în problema aplicării OUG nr. 17/2012 privind posibilitatea restituirii sumelor re</w:t>
      </w:r>
      <w:r w:rsidR="00F723E8" w:rsidRPr="00D66C01">
        <w:rPr>
          <w:color w:val="000000"/>
          <w:lang w:val="ro-RO"/>
        </w:rPr>
        <w:t>ț</w:t>
      </w:r>
      <w:r w:rsidRPr="00D66C01">
        <w:rPr>
          <w:color w:val="000000"/>
          <w:lang w:val="ro-RO"/>
        </w:rPr>
        <w:t>inute cu titlu de CASS şi după data de 1.01.2014.</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Întâlnire la Ministerul Finanţelor Publice referitoare la identificarea posibilităţii şi oportunităţii modalităţilor de creştere a veniturilor reprezentând baza de calcul a contribuţiei de asigurări sociale în situaţia persoanelor care desfăşoară activităţi independente. </w:t>
      </w:r>
    </w:p>
    <w:p w:rsidR="000A3A74" w:rsidRPr="00D66C01" w:rsidRDefault="000A3A74" w:rsidP="000A3A74">
      <w:pPr>
        <w:jc w:val="both"/>
        <w:rPr>
          <w:b/>
          <w:color w:val="000000" w:themeColor="text1"/>
          <w:sz w:val="16"/>
          <w:szCs w:val="16"/>
          <w:lang w:val="ro-RO"/>
        </w:rPr>
      </w:pPr>
    </w:p>
    <w:p w:rsidR="000A3A74" w:rsidRPr="00D66C01" w:rsidRDefault="000A3A74" w:rsidP="000A3A74">
      <w:pPr>
        <w:numPr>
          <w:ilvl w:val="0"/>
          <w:numId w:val="16"/>
        </w:numPr>
        <w:ind w:left="0" w:firstLine="0"/>
        <w:jc w:val="both"/>
        <w:rPr>
          <w:b/>
          <w:color w:val="000000" w:themeColor="text1"/>
          <w:lang w:val="ro-RO"/>
        </w:rPr>
      </w:pPr>
      <w:r w:rsidRPr="00D66C01">
        <w:rPr>
          <w:b/>
          <w:color w:val="000000" w:themeColor="text1"/>
          <w:lang w:val="ro-RO"/>
        </w:rPr>
        <w:t xml:space="preserve">Soluţionarea contestaţiilor transmise Comisiei Centrale de Contestaţie </w:t>
      </w:r>
    </w:p>
    <w:p w:rsidR="000A3A74" w:rsidRPr="00D66C01" w:rsidRDefault="000A3A74" w:rsidP="000A3A74">
      <w:pPr>
        <w:jc w:val="both"/>
        <w:rPr>
          <w:rStyle w:val="Emphasis"/>
          <w:color w:val="000000" w:themeColor="text1"/>
          <w:lang w:val="ro-RO"/>
        </w:rPr>
      </w:pPr>
      <w:r w:rsidRPr="00D66C01">
        <w:rPr>
          <w:color w:val="000000" w:themeColor="text1"/>
          <w:lang w:val="ro-RO"/>
        </w:rPr>
        <w:t xml:space="preserve">În perioada de raportare au fost analizate şi soluţionate prin hotărâri un număr de </w:t>
      </w:r>
      <w:r w:rsidRPr="00D66C01">
        <w:rPr>
          <w:b/>
          <w:color w:val="000000" w:themeColor="text1"/>
          <w:lang w:val="ro-RO"/>
        </w:rPr>
        <w:t>2904</w:t>
      </w:r>
      <w:r w:rsidRPr="00D66C01">
        <w:rPr>
          <w:color w:val="000000" w:themeColor="text1"/>
          <w:lang w:val="ro-RO"/>
        </w:rPr>
        <w:t xml:space="preserve"> contestaţii. </w:t>
      </w:r>
    </w:p>
    <w:p w:rsidR="000A3A74" w:rsidRPr="00D66C01" w:rsidRDefault="000A3A74" w:rsidP="000A3A74">
      <w:pPr>
        <w:jc w:val="both"/>
        <w:rPr>
          <w:color w:val="000000" w:themeColor="text1"/>
          <w:lang w:val="ro-RO"/>
        </w:rPr>
      </w:pPr>
      <w:r w:rsidRPr="00D66C01">
        <w:rPr>
          <w:color w:val="000000" w:themeColor="text1"/>
          <w:lang w:val="ro-RO"/>
        </w:rPr>
        <w:t xml:space="preserve">Urmare analizării contestaţiilor depuse şi a dosarelor de pensie aferente, au fost emise şi difuzate note tehnice pentru CTP cu privire la aplicarea corectă şi unitară a dispoziţiilor Legii nr. 263/2010 privind sistemul unitar de pensii publice. </w:t>
      </w:r>
    </w:p>
    <w:p w:rsidR="000A3A74" w:rsidRPr="00D66C01" w:rsidRDefault="000A3A74" w:rsidP="000A3A74">
      <w:pPr>
        <w:jc w:val="both"/>
        <w:rPr>
          <w:color w:val="000000" w:themeColor="text1"/>
          <w:lang w:val="ro-RO"/>
        </w:rPr>
      </w:pPr>
      <w:r w:rsidRPr="00D66C01">
        <w:rPr>
          <w:color w:val="000000" w:themeColor="text1"/>
          <w:lang w:val="ro-RO"/>
        </w:rPr>
        <w:t>De asemenea, s-au întocmit adrese prin care se indică aspectele din dosarul de pensie care nu sunt conform prevederilor legale în vigoare şi care trebuie revizuite de către CTP.</w:t>
      </w:r>
    </w:p>
    <w:p w:rsidR="000A3A74" w:rsidRPr="00D66C01" w:rsidRDefault="000A3A74" w:rsidP="000A3A74">
      <w:pPr>
        <w:jc w:val="both"/>
        <w:rPr>
          <w:color w:val="000000" w:themeColor="text1"/>
          <w:lang w:val="ro-RO"/>
        </w:rPr>
      </w:pPr>
    </w:p>
    <w:p w:rsidR="000A3A74" w:rsidRPr="00D66C01" w:rsidRDefault="000A3A74" w:rsidP="000A3A74">
      <w:pPr>
        <w:ind w:left="709"/>
        <w:jc w:val="both"/>
        <w:rPr>
          <w:b/>
          <w:color w:val="000000" w:themeColor="text1"/>
          <w:lang w:val="ro-RO"/>
        </w:rPr>
      </w:pPr>
      <w:r w:rsidRPr="00D66C01">
        <w:rPr>
          <w:noProof/>
          <w:color w:val="000000" w:themeColor="text1"/>
          <w:lang w:val="en-US"/>
        </w:rPr>
        <w:drawing>
          <wp:inline distT="0" distB="0" distL="0" distR="0">
            <wp:extent cx="5285591" cy="1842448"/>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85133" cy="1842288"/>
                    </a:xfrm>
                    <a:prstGeom prst="rect">
                      <a:avLst/>
                    </a:prstGeom>
                    <a:noFill/>
                    <a:ln w="9525">
                      <a:noFill/>
                      <a:miter lim="800000"/>
                      <a:headEnd/>
                      <a:tailEnd/>
                    </a:ln>
                  </pic:spPr>
                </pic:pic>
              </a:graphicData>
            </a:graphic>
          </wp:inline>
        </w:drawing>
      </w:r>
    </w:p>
    <w:p w:rsidR="000A3A74" w:rsidRPr="00D66C01" w:rsidRDefault="000A3A74" w:rsidP="000A3A74">
      <w:pPr>
        <w:jc w:val="both"/>
        <w:rPr>
          <w:b/>
          <w:color w:val="000000" w:themeColor="text1"/>
          <w:lang w:val="ro-RO"/>
        </w:rPr>
      </w:pPr>
    </w:p>
    <w:p w:rsidR="000A3A74" w:rsidRPr="00D66C01" w:rsidRDefault="000A3A74" w:rsidP="000A3A74">
      <w:pPr>
        <w:jc w:val="both"/>
        <w:rPr>
          <w:b/>
          <w:color w:val="000000" w:themeColor="text1"/>
          <w:lang w:val="ro-RO"/>
        </w:rPr>
      </w:pPr>
      <w:r w:rsidRPr="00D66C01">
        <w:rPr>
          <w:color w:val="000000" w:themeColor="text1"/>
          <w:lang w:val="ro-RO"/>
        </w:rPr>
        <w:lastRenderedPageBreak/>
        <w:t>În perioada 1 ianuarie - 31 decembrie 2013 au fost soluţionate lunar 242 contestaţii faţă de 253 contestaţii soluţionate lunar în anul 2011 şi 135 în anul 2010</w:t>
      </w:r>
      <w:r w:rsidRPr="00D66C01">
        <w:rPr>
          <w:b/>
          <w:color w:val="000000" w:themeColor="text1"/>
          <w:lang w:val="ro-RO"/>
        </w:rPr>
        <w:t xml:space="preserve">.  </w:t>
      </w:r>
    </w:p>
    <w:p w:rsidR="000A3A74" w:rsidRPr="00D66C01" w:rsidRDefault="000A3A74" w:rsidP="000A3A74">
      <w:pPr>
        <w:jc w:val="both"/>
        <w:rPr>
          <w:b/>
          <w:color w:val="000000" w:themeColor="text1"/>
          <w:sz w:val="16"/>
          <w:szCs w:val="16"/>
          <w:lang w:val="ro-RO"/>
        </w:rPr>
      </w:pPr>
    </w:p>
    <w:p w:rsidR="000A3A74" w:rsidRPr="00D66C01" w:rsidRDefault="000A3A74" w:rsidP="000A3A74">
      <w:pPr>
        <w:ind w:left="567" w:firstLine="426"/>
        <w:jc w:val="both"/>
        <w:rPr>
          <w:b/>
          <w:color w:val="000000" w:themeColor="text1"/>
          <w:lang w:val="ro-RO"/>
        </w:rPr>
      </w:pPr>
      <w:r w:rsidRPr="00D66C01">
        <w:rPr>
          <w:noProof/>
          <w:color w:val="000000" w:themeColor="text1"/>
          <w:lang w:val="en-US"/>
        </w:rPr>
        <w:drawing>
          <wp:inline distT="0" distB="0" distL="0" distR="0">
            <wp:extent cx="5377218" cy="1883391"/>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79088" cy="1884046"/>
                    </a:xfrm>
                    <a:prstGeom prst="rect">
                      <a:avLst/>
                    </a:prstGeom>
                    <a:noFill/>
                    <a:ln w="9525">
                      <a:noFill/>
                      <a:miter lim="800000"/>
                      <a:headEnd/>
                      <a:tailEnd/>
                    </a:ln>
                  </pic:spPr>
                </pic:pic>
              </a:graphicData>
            </a:graphic>
          </wp:inline>
        </w:drawing>
      </w:r>
    </w:p>
    <w:p w:rsidR="000A3A74" w:rsidRPr="00D66C01" w:rsidRDefault="000A3A74" w:rsidP="000A3A74">
      <w:pPr>
        <w:jc w:val="both"/>
        <w:rPr>
          <w:b/>
          <w:color w:val="000000" w:themeColor="text1"/>
          <w:lang w:val="ro-RO"/>
        </w:rPr>
      </w:pPr>
    </w:p>
    <w:p w:rsidR="000A3A74" w:rsidRPr="00D66C01" w:rsidRDefault="000A3A74" w:rsidP="000A3A74">
      <w:pPr>
        <w:numPr>
          <w:ilvl w:val="0"/>
          <w:numId w:val="16"/>
        </w:numPr>
        <w:ind w:left="0" w:right="90" w:firstLine="0"/>
        <w:jc w:val="both"/>
        <w:rPr>
          <w:b/>
          <w:color w:val="000000" w:themeColor="text1"/>
          <w:lang w:val="ro-RO"/>
        </w:rPr>
      </w:pPr>
      <w:r w:rsidRPr="00D66C01">
        <w:rPr>
          <w:b/>
          <w:color w:val="000000" w:themeColor="text1"/>
          <w:lang w:val="ro-RO"/>
        </w:rPr>
        <w:t>Desfăşurarea controalelor tematice</w:t>
      </w:r>
    </w:p>
    <w:p w:rsidR="000A3A74" w:rsidRPr="00D66C01" w:rsidRDefault="000A3A74" w:rsidP="000A3A74">
      <w:pPr>
        <w:ind w:right="90"/>
        <w:jc w:val="both"/>
        <w:rPr>
          <w:b/>
          <w:color w:val="000000" w:themeColor="text1"/>
          <w:lang w:val="ro-RO"/>
        </w:rPr>
      </w:pPr>
    </w:p>
    <w:p w:rsidR="000A3A74" w:rsidRPr="00D66C01" w:rsidRDefault="000A3A74" w:rsidP="000A3A74">
      <w:pPr>
        <w:ind w:right="90"/>
        <w:jc w:val="both"/>
        <w:rPr>
          <w:color w:val="000000" w:themeColor="text1"/>
          <w:lang w:val="ro-RO"/>
        </w:rPr>
      </w:pPr>
      <w:r w:rsidRPr="00D66C01">
        <w:rPr>
          <w:b/>
          <w:color w:val="000000" w:themeColor="text1"/>
          <w:lang w:val="ro-RO"/>
        </w:rPr>
        <w:t xml:space="preserve">I. </w:t>
      </w:r>
      <w:r w:rsidRPr="00D66C01">
        <w:rPr>
          <w:color w:val="000000" w:themeColor="text1"/>
          <w:lang w:val="ro-RO"/>
        </w:rPr>
        <w:t xml:space="preserve">În perioada 01.01.2013 – 31.12.2013, conform programului de control aprobat de conducerea CNPP, a fost planificat un număr de </w:t>
      </w:r>
      <w:r w:rsidRPr="00D66C01">
        <w:rPr>
          <w:bCs/>
          <w:color w:val="000000" w:themeColor="text1"/>
          <w:lang w:val="ro-RO"/>
        </w:rPr>
        <w:t>39 de</w:t>
      </w:r>
      <w:r w:rsidRPr="00D66C01">
        <w:rPr>
          <w:color w:val="000000" w:themeColor="text1"/>
          <w:lang w:val="ro-RO"/>
        </w:rPr>
        <w:t xml:space="preserve"> controale, față de care s-au efectuat </w:t>
      </w:r>
      <w:r w:rsidRPr="00D66C01">
        <w:rPr>
          <w:bCs/>
          <w:color w:val="000000" w:themeColor="text1"/>
          <w:lang w:val="ro-RO"/>
        </w:rPr>
        <w:t>32 de</w:t>
      </w:r>
      <w:r w:rsidRPr="00D66C01">
        <w:rPr>
          <w:color w:val="000000" w:themeColor="text1"/>
          <w:lang w:val="ro-RO"/>
        </w:rPr>
        <w:t xml:space="preserve"> controale. Realizarea programului de control în procent de 82 % se datorează următoarelor cauze:</w:t>
      </w:r>
    </w:p>
    <w:p w:rsidR="000A3A74" w:rsidRPr="00D66C01" w:rsidRDefault="000A3A74" w:rsidP="000A3A74">
      <w:pPr>
        <w:pStyle w:val="ListParagraph"/>
        <w:numPr>
          <w:ilvl w:val="0"/>
          <w:numId w:val="35"/>
        </w:numPr>
        <w:ind w:left="284" w:right="90" w:hanging="284"/>
        <w:jc w:val="both"/>
        <w:rPr>
          <w:color w:val="000000" w:themeColor="text1"/>
          <w:lang w:val="ro-RO"/>
        </w:rPr>
      </w:pPr>
      <w:r w:rsidRPr="00D66C01">
        <w:rPr>
          <w:color w:val="000000" w:themeColor="text1"/>
          <w:lang w:val="ro-RO"/>
        </w:rPr>
        <w:t>diminuarea fondului de timp planificat cu 255 de zile lucrătoare (127 de zile concediu medical şi 128 de zile de suspendare şi încetare a raporturilor de muncă, în condiţiile prevăzute de lege);</w:t>
      </w:r>
    </w:p>
    <w:p w:rsidR="000A3A74" w:rsidRPr="00D66C01" w:rsidRDefault="000A3A74" w:rsidP="000A3A74">
      <w:pPr>
        <w:pStyle w:val="ListParagraph"/>
        <w:numPr>
          <w:ilvl w:val="0"/>
          <w:numId w:val="35"/>
        </w:numPr>
        <w:ind w:left="284" w:right="90" w:hanging="284"/>
        <w:jc w:val="both"/>
        <w:rPr>
          <w:color w:val="000000" w:themeColor="text1"/>
          <w:lang w:val="ro-RO"/>
        </w:rPr>
      </w:pPr>
      <w:r w:rsidRPr="00D66C01">
        <w:rPr>
          <w:color w:val="000000" w:themeColor="text1"/>
          <w:lang w:val="ro-RO"/>
        </w:rPr>
        <w:t>efectuarea a 4 controale tematice, care au totalizat un număr de 33 de zile lucrătoare;</w:t>
      </w:r>
    </w:p>
    <w:p w:rsidR="000A3A74" w:rsidRPr="00D66C01" w:rsidRDefault="000A3A74" w:rsidP="000A3A74">
      <w:pPr>
        <w:pStyle w:val="ListParagraph"/>
        <w:numPr>
          <w:ilvl w:val="0"/>
          <w:numId w:val="35"/>
        </w:numPr>
        <w:ind w:left="284" w:right="90" w:hanging="284"/>
        <w:jc w:val="both"/>
        <w:rPr>
          <w:color w:val="000000" w:themeColor="text1"/>
          <w:lang w:val="ro-RO"/>
        </w:rPr>
      </w:pPr>
      <w:r w:rsidRPr="00D66C01">
        <w:rPr>
          <w:color w:val="000000" w:themeColor="text1"/>
          <w:lang w:val="ro-RO"/>
        </w:rPr>
        <w:t>efectuarea a 3 delegaţii externe care au necesitat alocarea a 7 zile lucrătoare şi reprogramarea unor controale planificate.</w:t>
      </w:r>
    </w:p>
    <w:p w:rsidR="000A3A74" w:rsidRPr="00D66C01" w:rsidRDefault="000A3A74" w:rsidP="000A3A74">
      <w:pPr>
        <w:tabs>
          <w:tab w:val="left" w:pos="900"/>
        </w:tabs>
        <w:ind w:right="90"/>
        <w:jc w:val="both"/>
        <w:rPr>
          <w:b/>
          <w:color w:val="000000" w:themeColor="text1"/>
          <w:lang w:val="ro-RO"/>
        </w:rPr>
      </w:pPr>
      <w:r w:rsidRPr="00D66C01">
        <w:rPr>
          <w:color w:val="000000" w:themeColor="text1"/>
          <w:lang w:val="ro-RO"/>
        </w:rPr>
        <w:t>Cele</w:t>
      </w:r>
      <w:r w:rsidRPr="00D66C01">
        <w:rPr>
          <w:b/>
          <w:color w:val="000000" w:themeColor="text1"/>
          <w:lang w:val="ro-RO"/>
        </w:rPr>
        <w:t xml:space="preserve"> 32 de acţiuni de control </w:t>
      </w:r>
      <w:r w:rsidRPr="00D66C01">
        <w:rPr>
          <w:bCs/>
          <w:color w:val="000000" w:themeColor="text1"/>
          <w:lang w:val="ro-RO"/>
        </w:rPr>
        <w:t>efectuate</w:t>
      </w:r>
      <w:r w:rsidRPr="00D66C01">
        <w:rPr>
          <w:color w:val="000000" w:themeColor="text1"/>
          <w:lang w:val="ro-RO"/>
        </w:rPr>
        <w:t xml:space="preserve"> asupra activităţii direcţiilor de stabiliri şi plăţi prestații şi cele</w:t>
      </w:r>
      <w:r w:rsidRPr="00D66C01">
        <w:rPr>
          <w:b/>
          <w:color w:val="000000" w:themeColor="text1"/>
          <w:lang w:val="ro-RO"/>
        </w:rPr>
        <w:t xml:space="preserve"> 4 acţiuni de control tematic </w:t>
      </w:r>
      <w:r w:rsidRPr="00D66C01">
        <w:rPr>
          <w:color w:val="000000" w:themeColor="text1"/>
          <w:lang w:val="ro-RO"/>
        </w:rPr>
        <w:t xml:space="preserve">au totalizat un număr de </w:t>
      </w:r>
      <w:r w:rsidRPr="00D66C01">
        <w:rPr>
          <w:b/>
          <w:color w:val="000000" w:themeColor="text1"/>
          <w:lang w:val="ro-RO"/>
        </w:rPr>
        <w:t xml:space="preserve">702 de zile (lucrătoare) de delegare </w:t>
      </w:r>
      <w:r w:rsidRPr="00D66C01">
        <w:rPr>
          <w:color w:val="000000" w:themeColor="text1"/>
          <w:lang w:val="ro-RO"/>
        </w:rPr>
        <w:t>pentru funcţionarii serviciului</w:t>
      </w:r>
      <w:r w:rsidRPr="00D66C01">
        <w:rPr>
          <w:b/>
          <w:color w:val="000000" w:themeColor="text1"/>
          <w:lang w:val="ro-RO"/>
        </w:rPr>
        <w:t xml:space="preserve">, (670 de zile alocate </w:t>
      </w:r>
      <w:r w:rsidRPr="00D66C01">
        <w:rPr>
          <w:color w:val="000000" w:themeColor="text1"/>
          <w:lang w:val="ro-RO"/>
        </w:rPr>
        <w:t>controalelor planificate</w:t>
      </w:r>
      <w:r w:rsidRPr="00D66C01">
        <w:rPr>
          <w:b/>
          <w:color w:val="000000" w:themeColor="text1"/>
          <w:lang w:val="ro-RO"/>
        </w:rPr>
        <w:t xml:space="preserve"> şi 32 de zile </w:t>
      </w:r>
      <w:r w:rsidRPr="00D66C01">
        <w:rPr>
          <w:color w:val="000000" w:themeColor="text1"/>
          <w:lang w:val="ro-RO"/>
        </w:rPr>
        <w:t>alocate</w:t>
      </w:r>
      <w:r w:rsidRPr="00D66C01">
        <w:rPr>
          <w:b/>
          <w:color w:val="000000" w:themeColor="text1"/>
          <w:lang w:val="ro-RO"/>
        </w:rPr>
        <w:t xml:space="preserve"> </w:t>
      </w:r>
      <w:r w:rsidRPr="00D66C01">
        <w:rPr>
          <w:color w:val="000000" w:themeColor="text1"/>
          <w:lang w:val="ro-RO"/>
        </w:rPr>
        <w:t>controalelor tematice</w:t>
      </w:r>
      <w:r w:rsidRPr="00D66C01">
        <w:rPr>
          <w:b/>
          <w:color w:val="000000" w:themeColor="text1"/>
          <w:lang w:val="ro-RO"/>
        </w:rPr>
        <w:t>).</w:t>
      </w:r>
    </w:p>
    <w:p w:rsidR="000A3A74" w:rsidRPr="00D66C01" w:rsidRDefault="000A3A74" w:rsidP="000A3A74">
      <w:pPr>
        <w:ind w:right="90"/>
        <w:jc w:val="both"/>
        <w:rPr>
          <w:color w:val="000000" w:themeColor="text1"/>
          <w:lang w:val="ro-RO"/>
        </w:rPr>
      </w:pPr>
    </w:p>
    <w:p w:rsidR="000A3A74" w:rsidRPr="00D66C01" w:rsidRDefault="000A3A74" w:rsidP="000A3A74">
      <w:pPr>
        <w:ind w:right="90"/>
        <w:jc w:val="both"/>
        <w:rPr>
          <w:color w:val="000000" w:themeColor="text1"/>
          <w:lang w:val="ro-RO"/>
        </w:rPr>
      </w:pPr>
      <w:r w:rsidRPr="00D66C01">
        <w:rPr>
          <w:b/>
          <w:color w:val="000000" w:themeColor="text1"/>
          <w:lang w:val="ro-RO"/>
        </w:rPr>
        <w:t xml:space="preserve">II. </w:t>
      </w:r>
      <w:r w:rsidRPr="00D66C01">
        <w:rPr>
          <w:color w:val="000000" w:themeColor="text1"/>
          <w:lang w:val="ro-RO"/>
        </w:rPr>
        <w:t>Activitatea de control desfăşurată de serviciul control prestaţii în anul 2013, conform programului aprobat şi ca urmare a controalelor tematice s-a concretizat în constituirea unui prejudiciu</w:t>
      </w:r>
      <w:r w:rsidRPr="00D66C01">
        <w:rPr>
          <w:b/>
          <w:color w:val="000000" w:themeColor="text1"/>
          <w:lang w:val="ro-RO"/>
        </w:rPr>
        <w:t xml:space="preserve"> </w:t>
      </w:r>
      <w:r w:rsidRPr="00D66C01">
        <w:rPr>
          <w:color w:val="000000" w:themeColor="text1"/>
          <w:lang w:val="ro-RO"/>
        </w:rPr>
        <w:t>în sumă totală de 8.075.141 lei, din care 4.124.733</w:t>
      </w:r>
      <w:r w:rsidRPr="00D66C01">
        <w:rPr>
          <w:bCs/>
          <w:color w:val="000000" w:themeColor="text1"/>
          <w:lang w:val="ro-RO"/>
        </w:rPr>
        <w:t xml:space="preserve"> lei</w:t>
      </w:r>
      <w:r w:rsidRPr="00D66C01">
        <w:rPr>
          <w:b/>
          <w:bCs/>
          <w:color w:val="000000" w:themeColor="text1"/>
          <w:lang w:val="ro-RO"/>
        </w:rPr>
        <w:t xml:space="preserve"> </w:t>
      </w:r>
      <w:r w:rsidRPr="00D66C01">
        <w:rPr>
          <w:color w:val="000000" w:themeColor="text1"/>
          <w:lang w:val="ro-RO"/>
        </w:rPr>
        <w:t>la bugetul asigur</w:t>
      </w:r>
      <w:r w:rsidR="00F723E8" w:rsidRPr="00D66C01">
        <w:rPr>
          <w:color w:val="000000" w:themeColor="text1"/>
          <w:lang w:val="ro-RO"/>
        </w:rPr>
        <w:t>ă</w:t>
      </w:r>
      <w:r w:rsidRPr="00D66C01">
        <w:rPr>
          <w:color w:val="000000" w:themeColor="text1"/>
          <w:lang w:val="ro-RO"/>
        </w:rPr>
        <w:t>rilor sociale de stat si</w:t>
      </w:r>
      <w:r w:rsidRPr="00D66C01">
        <w:rPr>
          <w:b/>
          <w:color w:val="000000" w:themeColor="text1"/>
          <w:lang w:val="ro-RO"/>
        </w:rPr>
        <w:t xml:space="preserve"> </w:t>
      </w:r>
      <w:r w:rsidRPr="00D66C01">
        <w:rPr>
          <w:bCs/>
          <w:color w:val="000000" w:themeColor="text1"/>
          <w:lang w:val="ro-RO"/>
        </w:rPr>
        <w:t>3.950.408 lei</w:t>
      </w:r>
      <w:r w:rsidRPr="00D66C01">
        <w:rPr>
          <w:color w:val="000000" w:themeColor="text1"/>
          <w:lang w:val="ro-RO"/>
        </w:rPr>
        <w:t xml:space="preserve"> la bugetul de stat</w:t>
      </w:r>
      <w:r w:rsidRPr="00D66C01">
        <w:rPr>
          <w:b/>
          <w:color w:val="000000" w:themeColor="text1"/>
          <w:lang w:val="ro-RO"/>
        </w:rPr>
        <w:t xml:space="preserve">, </w:t>
      </w:r>
      <w:r w:rsidRPr="00D66C01">
        <w:rPr>
          <w:color w:val="000000" w:themeColor="text1"/>
          <w:lang w:val="ro-RO"/>
        </w:rPr>
        <w:t>astfel:</w:t>
      </w:r>
    </w:p>
    <w:p w:rsidR="000A3A74" w:rsidRPr="00944C90" w:rsidRDefault="000A3A74" w:rsidP="000A3A74">
      <w:pPr>
        <w:pStyle w:val="ListParagraph"/>
        <w:numPr>
          <w:ilvl w:val="0"/>
          <w:numId w:val="28"/>
        </w:numPr>
        <w:tabs>
          <w:tab w:val="left" w:pos="1080"/>
          <w:tab w:val="left" w:pos="1843"/>
        </w:tabs>
        <w:ind w:left="284" w:hanging="284"/>
        <w:jc w:val="both"/>
        <w:rPr>
          <w:color w:val="000000" w:themeColor="text1"/>
          <w:lang w:val="ro-RO"/>
        </w:rPr>
      </w:pPr>
      <w:r w:rsidRPr="00944C90">
        <w:rPr>
          <w:color w:val="000000" w:themeColor="text1"/>
          <w:lang w:val="ro-RO"/>
        </w:rPr>
        <w:t>prejudiciu constatat în timpul controalelor planificate</w:t>
      </w:r>
      <w:r w:rsidRPr="00944C90">
        <w:rPr>
          <w:color w:val="000000" w:themeColor="text1"/>
          <w:lang w:val="ro-RO"/>
        </w:rPr>
        <w:tab/>
      </w:r>
      <w:r w:rsidR="00944C90">
        <w:rPr>
          <w:color w:val="000000" w:themeColor="text1"/>
          <w:lang w:val="ro-RO"/>
        </w:rPr>
        <w:t xml:space="preserve"> - 6.212.991 lei</w:t>
      </w:r>
      <w:r w:rsidRPr="00944C90">
        <w:rPr>
          <w:color w:val="000000" w:themeColor="text1"/>
          <w:lang w:val="ro-RO"/>
        </w:rPr>
        <w:t>;</w:t>
      </w:r>
    </w:p>
    <w:p w:rsidR="000A3A74" w:rsidRPr="00944C90" w:rsidRDefault="000A3A74" w:rsidP="000A3A74">
      <w:pPr>
        <w:pStyle w:val="ListParagraph"/>
        <w:numPr>
          <w:ilvl w:val="0"/>
          <w:numId w:val="28"/>
        </w:numPr>
        <w:tabs>
          <w:tab w:val="left" w:pos="1080"/>
          <w:tab w:val="left" w:pos="1843"/>
        </w:tabs>
        <w:ind w:left="284" w:hanging="284"/>
        <w:jc w:val="both"/>
        <w:rPr>
          <w:color w:val="000000" w:themeColor="text1"/>
          <w:lang w:val="ro-RO"/>
        </w:rPr>
      </w:pPr>
      <w:r w:rsidRPr="00944C90">
        <w:rPr>
          <w:color w:val="000000" w:themeColor="text1"/>
          <w:lang w:val="ro-RO"/>
        </w:rPr>
        <w:t>prejudiciu raportat (ca urmare a realizării măsurilor)</w:t>
      </w:r>
      <w:r w:rsidRPr="00944C90">
        <w:rPr>
          <w:color w:val="000000" w:themeColor="text1"/>
          <w:lang w:val="ro-RO"/>
        </w:rPr>
        <w:tab/>
        <w:t xml:space="preserve"> -  1.142.785 lei;</w:t>
      </w:r>
    </w:p>
    <w:p w:rsidR="000A3A74" w:rsidRPr="00944C90" w:rsidRDefault="000A3A74" w:rsidP="000A3A74">
      <w:pPr>
        <w:pStyle w:val="ListParagraph"/>
        <w:numPr>
          <w:ilvl w:val="0"/>
          <w:numId w:val="28"/>
        </w:numPr>
        <w:tabs>
          <w:tab w:val="left" w:pos="1080"/>
          <w:tab w:val="left" w:pos="1843"/>
        </w:tabs>
        <w:ind w:left="284" w:hanging="284"/>
        <w:jc w:val="both"/>
        <w:rPr>
          <w:color w:val="000000" w:themeColor="text1"/>
          <w:lang w:val="ro-RO"/>
        </w:rPr>
      </w:pPr>
      <w:r w:rsidRPr="00944C90">
        <w:rPr>
          <w:color w:val="000000" w:themeColor="text1"/>
          <w:lang w:val="ro-RO"/>
        </w:rPr>
        <w:t>prejudiciu raportat (ca urmare a controalelor tematice)</w:t>
      </w:r>
      <w:r w:rsidRPr="00944C90">
        <w:rPr>
          <w:color w:val="000000" w:themeColor="text1"/>
          <w:lang w:val="ro-RO"/>
        </w:rPr>
        <w:tab/>
        <w:t xml:space="preserve"> -     719.365 lei.</w:t>
      </w:r>
    </w:p>
    <w:p w:rsidR="000A3A74" w:rsidRPr="00D66C01" w:rsidRDefault="000A3A74" w:rsidP="000A3A74">
      <w:pPr>
        <w:ind w:right="90"/>
        <w:jc w:val="both"/>
        <w:rPr>
          <w:color w:val="000000" w:themeColor="text1"/>
          <w:sz w:val="16"/>
          <w:szCs w:val="16"/>
          <w:lang w:val="ro-RO"/>
        </w:rPr>
      </w:pPr>
    </w:p>
    <w:p w:rsidR="000A3A74" w:rsidRPr="00D66C01" w:rsidRDefault="000A3A74" w:rsidP="000A3A74">
      <w:pPr>
        <w:ind w:right="90"/>
        <w:jc w:val="both"/>
        <w:rPr>
          <w:color w:val="000000" w:themeColor="text1"/>
          <w:lang w:val="ro-RO"/>
        </w:rPr>
      </w:pPr>
      <w:r w:rsidRPr="00D66C01">
        <w:rPr>
          <w:color w:val="000000" w:themeColor="text1"/>
          <w:lang w:val="ro-RO"/>
        </w:rPr>
        <w:t xml:space="preserve">Până la data de 31.12.2013, din suma de 8.075.141 lei, reprezentând prejudicii constatate în timpul controalelor efectuate şi ca urmare a realizării măsurilor dispuse în anul 2013, s-a recuperat suma de 1.241.940 lei, restul prejudiciului urmând a se recupera prin reţinere din prestaţiile aflate în plată sau prin </w:t>
      </w:r>
      <w:r w:rsidRPr="00944C90">
        <w:rPr>
          <w:color w:val="000000" w:themeColor="text1"/>
          <w:lang w:val="ro-RO"/>
        </w:rPr>
        <w:t>executare silită.</w:t>
      </w:r>
    </w:p>
    <w:p w:rsidR="000A3A74" w:rsidRPr="00D66C01" w:rsidRDefault="000A3A74" w:rsidP="000A3A74">
      <w:pPr>
        <w:ind w:right="90"/>
        <w:jc w:val="both"/>
        <w:rPr>
          <w:color w:val="000000" w:themeColor="text1"/>
          <w:sz w:val="16"/>
          <w:szCs w:val="16"/>
          <w:lang w:val="ro-RO"/>
        </w:rPr>
      </w:pPr>
    </w:p>
    <w:p w:rsidR="00A818C4" w:rsidRDefault="000A3A74" w:rsidP="000A3A74">
      <w:pPr>
        <w:ind w:right="90"/>
        <w:jc w:val="both"/>
        <w:rPr>
          <w:color w:val="000000" w:themeColor="text1"/>
          <w:lang w:val="ro-RO"/>
        </w:rPr>
      </w:pPr>
      <w:r w:rsidRPr="00D66C01">
        <w:rPr>
          <w:color w:val="000000" w:themeColor="text1"/>
          <w:lang w:val="ro-RO"/>
        </w:rPr>
        <w:t>Cauzele care au generat prejudicierea bugetului de asigurări sociale de stat şi a bugetului de stat constatate în timpul controalelor planificate (la un număr de 2.123 de dosare), în perioa</w:t>
      </w:r>
      <w:r w:rsidR="00944C90">
        <w:rPr>
          <w:color w:val="000000" w:themeColor="text1"/>
          <w:lang w:val="ro-RO"/>
        </w:rPr>
        <w:t>da 01.01.2013 - 31.12.2013 sunt:</w:t>
      </w:r>
    </w:p>
    <w:p w:rsidR="000A3A74" w:rsidRPr="00D66C01" w:rsidRDefault="000A3A74" w:rsidP="000A3A74">
      <w:pPr>
        <w:ind w:right="90"/>
        <w:jc w:val="both"/>
        <w:rPr>
          <w:color w:val="000000" w:themeColor="text1"/>
          <w:lang w:val="ro-RO"/>
        </w:rPr>
      </w:pPr>
      <w:r w:rsidRPr="00D66C01">
        <w:rPr>
          <w:color w:val="000000" w:themeColor="text1"/>
          <w:lang w:val="ro-RO"/>
        </w:rPr>
        <w:t xml:space="preserve"> </w:t>
      </w:r>
    </w:p>
    <w:p w:rsidR="000A3A74" w:rsidRPr="00D66C01" w:rsidRDefault="000A3A74" w:rsidP="000A3A74">
      <w:pPr>
        <w:ind w:right="90"/>
        <w:jc w:val="both"/>
        <w:rPr>
          <w:color w:val="000000" w:themeColor="text1"/>
          <w:lang w:val="ro-RO"/>
        </w:rPr>
      </w:pPr>
      <w:r w:rsidRPr="00D66C01">
        <w:rPr>
          <w:bCs/>
          <w:color w:val="000000" w:themeColor="text1"/>
          <w:lang w:val="ro-RO"/>
        </w:rPr>
        <w:t>a)</w:t>
      </w:r>
      <w:r w:rsidRPr="00D66C01">
        <w:rPr>
          <w:color w:val="000000" w:themeColor="text1"/>
          <w:lang w:val="ro-RO"/>
        </w:rPr>
        <w:t xml:space="preserve"> stabilirea eronată a drepturilor; prejudiciul constatat = </w:t>
      </w:r>
      <w:r w:rsidRPr="00D66C01">
        <w:rPr>
          <w:bCs/>
          <w:color w:val="000000" w:themeColor="text1"/>
          <w:lang w:val="ro-RO"/>
        </w:rPr>
        <w:t>2.730.372 lei</w:t>
      </w:r>
      <w:r w:rsidRPr="00D66C01">
        <w:rPr>
          <w:color w:val="000000" w:themeColor="text1"/>
          <w:lang w:val="ro-RO"/>
        </w:rPr>
        <w:t>, reprezentând sume încasate necuvenit cu titlu de pensie. Precizăm că acest prejudiciu are următoarea structură:</w:t>
      </w:r>
    </w:p>
    <w:p w:rsidR="000A3A74" w:rsidRPr="00D66C01" w:rsidRDefault="000A3A74" w:rsidP="000A3A74">
      <w:pPr>
        <w:pStyle w:val="ListParagraph"/>
        <w:numPr>
          <w:ilvl w:val="0"/>
          <w:numId w:val="28"/>
        </w:numPr>
        <w:tabs>
          <w:tab w:val="left" w:pos="1080"/>
          <w:tab w:val="left" w:pos="1843"/>
        </w:tabs>
        <w:ind w:left="284" w:hanging="284"/>
        <w:jc w:val="both"/>
        <w:rPr>
          <w:color w:val="000000" w:themeColor="text1"/>
          <w:lang w:val="ro-RO"/>
        </w:rPr>
      </w:pPr>
      <w:r w:rsidRPr="00D66C01">
        <w:rPr>
          <w:color w:val="000000" w:themeColor="text1"/>
          <w:lang w:val="ro-RO"/>
        </w:rPr>
        <w:t>stabiliri eronate dosare «înscrieri noi» - prejudiciu = 103.480 lei;</w:t>
      </w:r>
    </w:p>
    <w:p w:rsidR="000A3A74" w:rsidRPr="00D66C01" w:rsidRDefault="000A3A74" w:rsidP="000A3A74">
      <w:pPr>
        <w:pStyle w:val="ListParagraph"/>
        <w:numPr>
          <w:ilvl w:val="0"/>
          <w:numId w:val="28"/>
        </w:numPr>
        <w:tabs>
          <w:tab w:val="left" w:pos="1080"/>
          <w:tab w:val="left" w:pos="1843"/>
        </w:tabs>
        <w:ind w:left="284" w:hanging="284"/>
        <w:jc w:val="both"/>
        <w:rPr>
          <w:color w:val="000000" w:themeColor="text1"/>
          <w:lang w:val="ro-RO"/>
        </w:rPr>
      </w:pPr>
      <w:r w:rsidRPr="00D66C01">
        <w:rPr>
          <w:color w:val="000000" w:themeColor="text1"/>
          <w:lang w:val="ro-RO"/>
        </w:rPr>
        <w:t>stabiliri eronate dosare «modificări drepturi» - prejudiciu = 800.954 lei;</w:t>
      </w:r>
    </w:p>
    <w:p w:rsidR="000A3A74" w:rsidRPr="00D66C01" w:rsidRDefault="000A3A74" w:rsidP="000A3A74">
      <w:pPr>
        <w:pStyle w:val="ListParagraph"/>
        <w:numPr>
          <w:ilvl w:val="0"/>
          <w:numId w:val="28"/>
        </w:numPr>
        <w:tabs>
          <w:tab w:val="left" w:pos="1080"/>
          <w:tab w:val="left" w:pos="1843"/>
        </w:tabs>
        <w:ind w:left="284" w:hanging="284"/>
        <w:jc w:val="both"/>
        <w:rPr>
          <w:color w:val="000000" w:themeColor="text1"/>
          <w:lang w:val="ro-RO"/>
        </w:rPr>
      </w:pPr>
      <w:r w:rsidRPr="00D66C01">
        <w:rPr>
          <w:color w:val="000000" w:themeColor="text1"/>
          <w:lang w:val="ro-RO"/>
        </w:rPr>
        <w:t>stabiliri eronate dosare «recalculări drepturi» - prejudiciu = 1.773.772 lei;</w:t>
      </w:r>
    </w:p>
    <w:p w:rsidR="000A3A74" w:rsidRPr="00D66C01" w:rsidRDefault="000A3A74" w:rsidP="000A3A74">
      <w:pPr>
        <w:pStyle w:val="ListParagraph"/>
        <w:numPr>
          <w:ilvl w:val="0"/>
          <w:numId w:val="28"/>
        </w:numPr>
        <w:tabs>
          <w:tab w:val="left" w:pos="1080"/>
          <w:tab w:val="left" w:pos="1843"/>
        </w:tabs>
        <w:ind w:left="284" w:hanging="284"/>
        <w:jc w:val="both"/>
        <w:rPr>
          <w:color w:val="000000" w:themeColor="text1"/>
          <w:lang w:val="ro-RO"/>
        </w:rPr>
      </w:pPr>
      <w:r w:rsidRPr="00D66C01">
        <w:rPr>
          <w:color w:val="000000" w:themeColor="text1"/>
          <w:lang w:val="ro-RO"/>
        </w:rPr>
        <w:t>stabiliri eronate la pensiile stabilite în baza certificatelor de persoană cu handicap  = 52.166 lei;</w:t>
      </w:r>
    </w:p>
    <w:p w:rsidR="000A3A74" w:rsidRPr="00D66C01" w:rsidRDefault="000A3A74" w:rsidP="000A3A74">
      <w:pPr>
        <w:ind w:right="90"/>
        <w:jc w:val="both"/>
        <w:rPr>
          <w:color w:val="000000" w:themeColor="text1"/>
          <w:lang w:val="ro-RO"/>
        </w:rPr>
      </w:pPr>
      <w:r w:rsidRPr="00D66C01">
        <w:rPr>
          <w:bCs/>
          <w:color w:val="000000" w:themeColor="text1"/>
          <w:lang w:val="ro-RO"/>
        </w:rPr>
        <w:t>b)</w:t>
      </w:r>
      <w:r w:rsidRPr="00D66C01">
        <w:rPr>
          <w:color w:val="000000" w:themeColor="text1"/>
          <w:lang w:val="ro-RO"/>
        </w:rPr>
        <w:t xml:space="preserve"> încasarea de către pensionari a mai multor prestaţii de asigurări sociale incompatibile între ele (dosare duble); prejudiciul constatat = </w:t>
      </w:r>
      <w:r w:rsidRPr="00D66C01">
        <w:rPr>
          <w:bCs/>
          <w:color w:val="000000" w:themeColor="text1"/>
          <w:lang w:val="ro-RO"/>
        </w:rPr>
        <w:t>117.311 lei</w:t>
      </w:r>
      <w:r w:rsidRPr="00D66C01">
        <w:rPr>
          <w:color w:val="000000" w:themeColor="text1"/>
          <w:lang w:val="ro-RO"/>
        </w:rPr>
        <w:t>, reprezentând sume încasate necuvenit cu titlu de pensie.</w:t>
      </w:r>
    </w:p>
    <w:p w:rsidR="000A3A74" w:rsidRPr="00D66C01" w:rsidRDefault="000A3A74" w:rsidP="000A3A74">
      <w:pPr>
        <w:ind w:right="90"/>
        <w:jc w:val="both"/>
        <w:rPr>
          <w:color w:val="000000" w:themeColor="text1"/>
          <w:lang w:val="ro-RO"/>
        </w:rPr>
      </w:pPr>
      <w:r w:rsidRPr="00D66C01">
        <w:rPr>
          <w:bCs/>
          <w:color w:val="000000" w:themeColor="text1"/>
          <w:lang w:val="ro-RO"/>
        </w:rPr>
        <w:lastRenderedPageBreak/>
        <w:t>c)</w:t>
      </w:r>
      <w:r w:rsidRPr="00D66C01">
        <w:rPr>
          <w:color w:val="000000" w:themeColor="text1"/>
          <w:lang w:val="ro-RO"/>
        </w:rPr>
        <w:t xml:space="preserve"> cumularea pensiei anticipate, a pensiei anticipate parţiale, şi a pensiei de invaliditate cu venituri de natură salarială; prejudiciul constatat = </w:t>
      </w:r>
      <w:r w:rsidRPr="00D66C01">
        <w:rPr>
          <w:bCs/>
          <w:color w:val="000000" w:themeColor="text1"/>
          <w:lang w:val="ro-RO"/>
        </w:rPr>
        <w:t>211.835 lei,</w:t>
      </w:r>
      <w:r w:rsidRPr="00D66C01">
        <w:rPr>
          <w:color w:val="000000" w:themeColor="text1"/>
          <w:lang w:val="ro-RO"/>
        </w:rPr>
        <w:t xml:space="preserve"> reprezentând sume încasate necuvenit cu titlu de pensie.</w:t>
      </w:r>
    </w:p>
    <w:p w:rsidR="000A3A74" w:rsidRPr="00D66C01" w:rsidRDefault="000A3A74" w:rsidP="000A3A74">
      <w:pPr>
        <w:ind w:right="90"/>
        <w:jc w:val="both"/>
        <w:rPr>
          <w:color w:val="000000" w:themeColor="text1"/>
          <w:lang w:val="ro-RO"/>
        </w:rPr>
      </w:pPr>
      <w:r w:rsidRPr="00D66C01">
        <w:rPr>
          <w:bCs/>
          <w:color w:val="000000" w:themeColor="text1"/>
          <w:lang w:val="ro-RO"/>
        </w:rPr>
        <w:t>d)</w:t>
      </w:r>
      <w:r w:rsidRPr="00D66C01">
        <w:rPr>
          <w:color w:val="000000" w:themeColor="text1"/>
          <w:lang w:val="ro-RO"/>
        </w:rPr>
        <w:t xml:space="preserve"> acordarea în mod eronat a majorărilor de pensii prev</w:t>
      </w:r>
      <w:r w:rsidR="00013044" w:rsidRPr="00D66C01">
        <w:rPr>
          <w:color w:val="000000" w:themeColor="text1"/>
          <w:lang w:val="ro-RO"/>
        </w:rPr>
        <w:t>ă</w:t>
      </w:r>
      <w:r w:rsidRPr="00D66C01">
        <w:rPr>
          <w:color w:val="000000" w:themeColor="text1"/>
          <w:lang w:val="ro-RO"/>
        </w:rPr>
        <w:t xml:space="preserve">zute de Legea nr. 250/2007, unor persoane care nu îndeplineau condiţiile legale; prejudiciul constatat = </w:t>
      </w:r>
      <w:r w:rsidRPr="00D66C01">
        <w:rPr>
          <w:bCs/>
          <w:color w:val="000000" w:themeColor="text1"/>
          <w:lang w:val="ro-RO"/>
        </w:rPr>
        <w:t>1.417.436 lei</w:t>
      </w:r>
      <w:r w:rsidRPr="00D66C01">
        <w:rPr>
          <w:color w:val="000000" w:themeColor="text1"/>
          <w:lang w:val="ro-RO"/>
        </w:rPr>
        <w:t xml:space="preserve"> - reprezentând sume încasate necuvenit cu titlu de pensie.</w:t>
      </w:r>
    </w:p>
    <w:p w:rsidR="000A3A74" w:rsidRPr="00D66C01" w:rsidRDefault="000A3A74" w:rsidP="000A3A74">
      <w:pPr>
        <w:ind w:right="90"/>
        <w:jc w:val="both"/>
        <w:rPr>
          <w:color w:val="000000" w:themeColor="text1"/>
          <w:lang w:val="ro-RO"/>
        </w:rPr>
      </w:pPr>
      <w:r w:rsidRPr="00D66C01">
        <w:rPr>
          <w:bCs/>
          <w:color w:val="000000" w:themeColor="text1"/>
          <w:lang w:val="ro-RO"/>
        </w:rPr>
        <w:t>e)</w:t>
      </w:r>
      <w:r w:rsidRPr="00D66C01">
        <w:rPr>
          <w:color w:val="000000" w:themeColor="text1"/>
          <w:lang w:val="ro-RO"/>
        </w:rPr>
        <w:t xml:space="preserve"> menţinerea în plată a unor urmaşi şi urmaşi minori fără ca aceştia să mai întrunească condiţiile legale; prejudiciul constatat = </w:t>
      </w:r>
      <w:r w:rsidRPr="00D66C01">
        <w:rPr>
          <w:bCs/>
          <w:color w:val="000000" w:themeColor="text1"/>
          <w:lang w:val="ro-RO"/>
        </w:rPr>
        <w:t>304.224 lei</w:t>
      </w:r>
      <w:r w:rsidRPr="00D66C01">
        <w:rPr>
          <w:color w:val="000000" w:themeColor="text1"/>
          <w:lang w:val="ro-RO"/>
        </w:rPr>
        <w:t xml:space="preserve"> - reprezentând sume încasate necuvenit cu titlu de pensie.</w:t>
      </w:r>
    </w:p>
    <w:p w:rsidR="000A3A74" w:rsidRPr="00D66C01" w:rsidRDefault="000A3A74" w:rsidP="000A3A74">
      <w:pPr>
        <w:ind w:right="90"/>
        <w:jc w:val="both"/>
        <w:rPr>
          <w:color w:val="000000" w:themeColor="text1"/>
          <w:lang w:val="ro-RO"/>
        </w:rPr>
      </w:pPr>
      <w:r w:rsidRPr="00D66C01">
        <w:rPr>
          <w:bCs/>
          <w:color w:val="000000" w:themeColor="text1"/>
          <w:lang w:val="ro-RO"/>
        </w:rPr>
        <w:t>f)</w:t>
      </w:r>
      <w:r w:rsidRPr="00D66C01">
        <w:rPr>
          <w:color w:val="000000" w:themeColor="text1"/>
          <w:lang w:val="ro-RO"/>
        </w:rPr>
        <w:t xml:space="preserve"> plata eronată a unor sume de bani, cu titlu de prestaţii de asigurări sociale, către persoane care nu îndeplinesc condiţiile prevăzute de lege (plăţi restante eronate, nesuspendarea plăţii în cazurile prevăzute de lege); prejudiciul constatat = </w:t>
      </w:r>
      <w:r w:rsidRPr="00D66C01">
        <w:rPr>
          <w:bCs/>
          <w:color w:val="000000" w:themeColor="text1"/>
          <w:lang w:val="ro-RO"/>
        </w:rPr>
        <w:t>337.776 lei</w:t>
      </w:r>
      <w:r w:rsidRPr="00D66C01">
        <w:rPr>
          <w:color w:val="000000" w:themeColor="text1"/>
          <w:lang w:val="ro-RO"/>
        </w:rPr>
        <w:t>.</w:t>
      </w:r>
    </w:p>
    <w:p w:rsidR="000A3A74" w:rsidRPr="00D66C01" w:rsidRDefault="000A3A74" w:rsidP="000A3A74">
      <w:pPr>
        <w:ind w:right="90"/>
        <w:jc w:val="both"/>
        <w:rPr>
          <w:color w:val="000000" w:themeColor="text1"/>
          <w:lang w:val="ro-RO"/>
        </w:rPr>
      </w:pPr>
      <w:r w:rsidRPr="00D66C01">
        <w:rPr>
          <w:color w:val="000000" w:themeColor="text1"/>
          <w:lang w:val="ro-RO"/>
        </w:rPr>
        <w:t>g) aplicarea eronată a OUG nr. 6/2009; prejudiciul constatat = 217.386 lei.</w:t>
      </w:r>
    </w:p>
    <w:p w:rsidR="000A3A74" w:rsidRPr="00D66C01" w:rsidRDefault="000A3A74" w:rsidP="000A3A74">
      <w:pPr>
        <w:ind w:right="90"/>
        <w:jc w:val="both"/>
        <w:rPr>
          <w:color w:val="000000" w:themeColor="text1"/>
          <w:lang w:val="ro-RO"/>
        </w:rPr>
      </w:pPr>
      <w:r w:rsidRPr="00D66C01">
        <w:rPr>
          <w:color w:val="000000" w:themeColor="text1"/>
          <w:lang w:val="ro-RO"/>
        </w:rPr>
        <w:t xml:space="preserve">h) aplicarea eronată a majorării punctajului pentru persoanele care au desfăşurat activităţi încadrate în grupa I-a şi a II-a de muncă; prejudiciul constatat = </w:t>
      </w:r>
      <w:r w:rsidRPr="00D66C01">
        <w:rPr>
          <w:bCs/>
          <w:color w:val="000000" w:themeColor="text1"/>
          <w:lang w:val="ro-RO"/>
        </w:rPr>
        <w:t>161.272 lei</w:t>
      </w:r>
      <w:r w:rsidRPr="00D66C01">
        <w:rPr>
          <w:color w:val="000000" w:themeColor="text1"/>
          <w:lang w:val="ro-RO"/>
        </w:rPr>
        <w:t>.</w:t>
      </w:r>
    </w:p>
    <w:p w:rsidR="000A3A74" w:rsidRPr="00D66C01" w:rsidRDefault="000A3A74" w:rsidP="000A3A74">
      <w:pPr>
        <w:ind w:right="90"/>
        <w:jc w:val="both"/>
        <w:rPr>
          <w:color w:val="000000" w:themeColor="text1"/>
          <w:lang w:val="ro-RO"/>
        </w:rPr>
      </w:pPr>
      <w:r w:rsidRPr="00D66C01">
        <w:rPr>
          <w:color w:val="000000" w:themeColor="text1"/>
          <w:lang w:val="ro-RO"/>
        </w:rPr>
        <w:t xml:space="preserve">i) stabilirea şi plata eronată a indemnizaţiilor prevăzute de Legea nr. 341/2004 = </w:t>
      </w:r>
      <w:r w:rsidRPr="00D66C01">
        <w:rPr>
          <w:bCs/>
          <w:color w:val="000000" w:themeColor="text1"/>
          <w:lang w:val="ro-RO"/>
        </w:rPr>
        <w:t>498.035 lei</w:t>
      </w:r>
      <w:r w:rsidRPr="00D66C01">
        <w:rPr>
          <w:color w:val="000000" w:themeColor="text1"/>
          <w:lang w:val="ro-RO"/>
        </w:rPr>
        <w:t>.</w:t>
      </w:r>
    </w:p>
    <w:p w:rsidR="000A3A74" w:rsidRPr="00D66C01" w:rsidRDefault="000A3A74" w:rsidP="000A3A74">
      <w:pPr>
        <w:ind w:right="90"/>
        <w:jc w:val="both"/>
        <w:rPr>
          <w:color w:val="000000" w:themeColor="text1"/>
          <w:lang w:val="ro-RO"/>
        </w:rPr>
      </w:pPr>
      <w:r w:rsidRPr="00D66C01">
        <w:rPr>
          <w:color w:val="000000" w:themeColor="text1"/>
          <w:lang w:val="ro-RO"/>
        </w:rPr>
        <w:t xml:space="preserve">j) erori de stabilire şi plată a indemnizaţiilor prevăzute de legi speciale = </w:t>
      </w:r>
      <w:r w:rsidRPr="00D66C01">
        <w:rPr>
          <w:bCs/>
          <w:color w:val="000000" w:themeColor="text1"/>
          <w:lang w:val="ro-RO"/>
        </w:rPr>
        <w:t>168.509 lei</w:t>
      </w:r>
      <w:r w:rsidRPr="00D66C01">
        <w:rPr>
          <w:color w:val="000000" w:themeColor="text1"/>
          <w:lang w:val="ro-RO"/>
        </w:rPr>
        <w:t>.</w:t>
      </w:r>
    </w:p>
    <w:p w:rsidR="000A3A74" w:rsidRPr="00D66C01" w:rsidRDefault="000A3A74" w:rsidP="000A3A74">
      <w:pPr>
        <w:ind w:right="90"/>
        <w:jc w:val="both"/>
        <w:rPr>
          <w:color w:val="000000" w:themeColor="text1"/>
          <w:lang w:val="ro-RO"/>
        </w:rPr>
      </w:pPr>
      <w:r w:rsidRPr="00D66C01">
        <w:rPr>
          <w:color w:val="000000" w:themeColor="text1"/>
          <w:lang w:val="ro-RO"/>
        </w:rPr>
        <w:t xml:space="preserve">k) acordarea eronată a indicelui de corecţi prevăzut de art. 170 din Legea nr. 263/2010; prejudiciul constatat = </w:t>
      </w:r>
      <w:r w:rsidRPr="00D66C01">
        <w:rPr>
          <w:bCs/>
          <w:color w:val="000000" w:themeColor="text1"/>
          <w:lang w:val="ro-RO"/>
        </w:rPr>
        <w:t>138.539 lei</w:t>
      </w:r>
      <w:r w:rsidRPr="00D66C01">
        <w:rPr>
          <w:color w:val="000000" w:themeColor="text1"/>
          <w:lang w:val="ro-RO"/>
        </w:rPr>
        <w:t>.</w:t>
      </w:r>
    </w:p>
    <w:p w:rsidR="000A3A74" w:rsidRPr="00D66C01" w:rsidRDefault="000A3A74" w:rsidP="000A3A74">
      <w:pPr>
        <w:ind w:right="90"/>
        <w:jc w:val="both"/>
        <w:rPr>
          <w:bCs/>
          <w:color w:val="000000" w:themeColor="text1"/>
          <w:lang w:val="ro-RO"/>
        </w:rPr>
      </w:pPr>
      <w:r w:rsidRPr="00D66C01">
        <w:rPr>
          <w:bCs/>
          <w:color w:val="000000" w:themeColor="text1"/>
          <w:lang w:val="ro-RO"/>
        </w:rPr>
        <w:t>În afara celor 2.123 dosare la care s-a constituit prejudiciu în timpul controalelor s-a mai dispus, corectarea şi plata de drepturi restante în cca 1.500 de cazuri de drepturi stabilite şi plătite în cuantum mai mic decât cel cuvenit legal.</w:t>
      </w:r>
    </w:p>
    <w:p w:rsidR="000A3A74" w:rsidRPr="00D66C01" w:rsidRDefault="000A3A74" w:rsidP="000A3A74">
      <w:pPr>
        <w:ind w:right="90"/>
        <w:jc w:val="both"/>
        <w:rPr>
          <w:b/>
          <w:bCs/>
          <w:color w:val="000000" w:themeColor="text1"/>
          <w:lang w:val="ro-RO"/>
        </w:rPr>
      </w:pPr>
    </w:p>
    <w:p w:rsidR="000A3A74" w:rsidRDefault="000A3A74" w:rsidP="000A3A74">
      <w:pPr>
        <w:ind w:right="90"/>
        <w:jc w:val="both"/>
        <w:rPr>
          <w:color w:val="000000" w:themeColor="text1"/>
          <w:lang w:val="ro-RO"/>
        </w:rPr>
      </w:pPr>
      <w:r w:rsidRPr="00D66C01">
        <w:rPr>
          <w:b/>
          <w:color w:val="000000" w:themeColor="text1"/>
          <w:lang w:val="ro-RO"/>
        </w:rPr>
        <w:t>III.</w:t>
      </w:r>
      <w:r w:rsidRPr="00D66C01">
        <w:rPr>
          <w:color w:val="000000" w:themeColor="text1"/>
          <w:lang w:val="ro-RO"/>
        </w:rPr>
        <w:t xml:space="preserve"> Cele </w:t>
      </w:r>
      <w:r w:rsidR="00032B1F">
        <w:rPr>
          <w:color w:val="000000" w:themeColor="text1"/>
          <w:lang w:val="ro-RO"/>
        </w:rPr>
        <w:t>5</w:t>
      </w:r>
      <w:r w:rsidRPr="00D66C01">
        <w:rPr>
          <w:color w:val="000000" w:themeColor="text1"/>
          <w:lang w:val="ro-RO"/>
        </w:rPr>
        <w:t xml:space="preserve"> acţiuni de control tematic desfăşurate în anul 2013 au avut următoarele obiective</w:t>
      </w:r>
      <w:r w:rsidR="00032B1F">
        <w:rPr>
          <w:color w:val="000000" w:themeColor="text1"/>
          <w:lang w:val="ro-RO"/>
        </w:rPr>
        <w:t>:</w:t>
      </w:r>
    </w:p>
    <w:p w:rsidR="00032B1F" w:rsidRPr="00D66C01" w:rsidRDefault="00032B1F" w:rsidP="000A3A74">
      <w:pPr>
        <w:ind w:right="90"/>
        <w:jc w:val="both"/>
        <w:rPr>
          <w:color w:val="000000" w:themeColor="text1"/>
          <w:lang w:val="ro-RO"/>
        </w:rPr>
      </w:pPr>
    </w:p>
    <w:p w:rsidR="000A3A74" w:rsidRPr="00D66C01" w:rsidRDefault="000A3A74" w:rsidP="000A3A74">
      <w:pPr>
        <w:numPr>
          <w:ilvl w:val="0"/>
          <w:numId w:val="25"/>
        </w:numPr>
        <w:ind w:left="0" w:right="90" w:firstLine="0"/>
        <w:jc w:val="both"/>
        <w:rPr>
          <w:color w:val="000000" w:themeColor="text1"/>
          <w:lang w:val="ro-RO"/>
        </w:rPr>
      </w:pPr>
      <w:r w:rsidRPr="00D66C01">
        <w:rPr>
          <w:color w:val="000000" w:themeColor="text1"/>
          <w:lang w:val="ro-RO"/>
        </w:rPr>
        <w:t xml:space="preserve">La </w:t>
      </w:r>
      <w:r w:rsidRPr="00D66C01">
        <w:rPr>
          <w:bCs/>
          <w:iCs/>
          <w:color w:val="000000" w:themeColor="text1"/>
          <w:lang w:val="ro-RO"/>
        </w:rPr>
        <w:t>CJP</w:t>
      </w:r>
      <w:r w:rsidRPr="00D66C01">
        <w:rPr>
          <w:color w:val="000000" w:themeColor="text1"/>
          <w:lang w:val="ro-RO"/>
        </w:rPr>
        <w:t xml:space="preserve"> Ialomiţa -</w:t>
      </w:r>
      <w:r w:rsidRPr="00D66C01">
        <w:rPr>
          <w:i/>
          <w:color w:val="000000" w:themeColor="text1"/>
          <w:lang w:val="ro-RO"/>
        </w:rPr>
        <w:t xml:space="preserve"> </w:t>
      </w:r>
      <w:r w:rsidRPr="00D66C01">
        <w:rPr>
          <w:color w:val="000000" w:themeColor="text1"/>
          <w:lang w:val="ro-RO"/>
        </w:rPr>
        <w:t xml:space="preserve">Verificarea unor aspecte cu privire la acordarea unor indemnizaţii prevăzute de Legea nr. 341/2001 pentru </w:t>
      </w:r>
      <w:r w:rsidRPr="00D66C01">
        <w:rPr>
          <w:i/>
          <w:color w:val="000000" w:themeColor="text1"/>
          <w:lang w:val="ro-RO"/>
        </w:rPr>
        <w:t>luptătorii răniţi în</w:t>
      </w:r>
      <w:r w:rsidRPr="00D66C01">
        <w:rPr>
          <w:color w:val="000000" w:themeColor="text1"/>
          <w:lang w:val="ro-RO"/>
        </w:rPr>
        <w:t xml:space="preserve"> </w:t>
      </w:r>
      <w:r w:rsidRPr="00D66C01">
        <w:rPr>
          <w:i/>
          <w:color w:val="000000" w:themeColor="text1"/>
          <w:lang w:val="ro-RO"/>
        </w:rPr>
        <w:t>Revoluţie</w:t>
      </w:r>
      <w:r w:rsidRPr="00D66C01">
        <w:rPr>
          <w:color w:val="000000" w:themeColor="text1"/>
          <w:lang w:val="ro-RO"/>
        </w:rPr>
        <w:t xml:space="preserve">, prestaţii acordate în lipsa deciziilor medicale de încadrare în grad de invaliditate. </w:t>
      </w:r>
    </w:p>
    <w:p w:rsidR="000A3A74" w:rsidRDefault="000A3A74" w:rsidP="000A3A74">
      <w:pPr>
        <w:ind w:right="90"/>
        <w:jc w:val="both"/>
        <w:rPr>
          <w:color w:val="000000" w:themeColor="text1"/>
          <w:lang w:val="ro-RO"/>
        </w:rPr>
      </w:pPr>
      <w:r w:rsidRPr="00D66C01">
        <w:rPr>
          <w:color w:val="000000" w:themeColor="text1"/>
          <w:lang w:val="ro-RO"/>
        </w:rPr>
        <w:t>S-a constituit un prejudiciu în sumă de 9.657 lei, din care până la data de 31.12.2013 s-a recuperat suma de 4.200 lei.</w:t>
      </w:r>
    </w:p>
    <w:p w:rsidR="00032B1F" w:rsidRPr="00D66C01" w:rsidRDefault="00032B1F" w:rsidP="000A3A74">
      <w:pPr>
        <w:ind w:right="90"/>
        <w:jc w:val="both"/>
        <w:rPr>
          <w:color w:val="000000" w:themeColor="text1"/>
          <w:lang w:val="ro-RO"/>
        </w:rPr>
      </w:pPr>
    </w:p>
    <w:p w:rsidR="000A3A74" w:rsidRPr="00D66C01" w:rsidRDefault="000A3A74" w:rsidP="000A3A74">
      <w:pPr>
        <w:numPr>
          <w:ilvl w:val="0"/>
          <w:numId w:val="25"/>
        </w:numPr>
        <w:ind w:left="0" w:right="90" w:firstLine="0"/>
        <w:jc w:val="both"/>
        <w:rPr>
          <w:color w:val="000000" w:themeColor="text1"/>
          <w:lang w:val="ro-RO"/>
        </w:rPr>
      </w:pPr>
      <w:r w:rsidRPr="00D66C01">
        <w:rPr>
          <w:color w:val="000000" w:themeColor="text1"/>
          <w:lang w:val="ro-RO"/>
        </w:rPr>
        <w:t xml:space="preserve">La </w:t>
      </w:r>
      <w:r w:rsidRPr="00D66C01">
        <w:rPr>
          <w:bCs/>
          <w:iCs/>
          <w:color w:val="000000" w:themeColor="text1"/>
          <w:lang w:val="ro-RO"/>
        </w:rPr>
        <w:t>CJP</w:t>
      </w:r>
      <w:r w:rsidRPr="00D66C01">
        <w:rPr>
          <w:color w:val="000000" w:themeColor="text1"/>
          <w:lang w:val="ro-RO"/>
        </w:rPr>
        <w:t xml:space="preserve"> Galaţi - Continuarea acţiunii (declanşate în anul 2011) de </w:t>
      </w:r>
      <w:r w:rsidRPr="00D66C01">
        <w:rPr>
          <w:i/>
          <w:color w:val="000000" w:themeColor="text1"/>
          <w:lang w:val="ro-RO"/>
        </w:rPr>
        <w:t>identificare de pensii de invaliditate stabilite şi plătite în baza unor decizii medicale neconforme realităţii sau emise în lipsa respectării procedurii legale de încadrare în grad de invaliditate, respectiv în lipsa documentelor medicale prevăzute de lege</w:t>
      </w:r>
      <w:r w:rsidRPr="00D66C01">
        <w:rPr>
          <w:color w:val="000000" w:themeColor="text1"/>
          <w:lang w:val="ro-RO"/>
        </w:rPr>
        <w:t>.</w:t>
      </w:r>
    </w:p>
    <w:p w:rsidR="000A3A74" w:rsidRPr="00D66C01" w:rsidRDefault="000A3A74" w:rsidP="000A3A74">
      <w:pPr>
        <w:widowControl w:val="0"/>
        <w:autoSpaceDE w:val="0"/>
        <w:ind w:right="90"/>
        <w:jc w:val="both"/>
        <w:rPr>
          <w:color w:val="000000" w:themeColor="text1"/>
          <w:lang w:val="ro-RO"/>
        </w:rPr>
      </w:pPr>
      <w:r w:rsidRPr="00D66C01">
        <w:rPr>
          <w:color w:val="000000" w:themeColor="text1"/>
          <w:lang w:val="ro-RO"/>
        </w:rPr>
        <w:t xml:space="preserve">În cursul anului 2013, au fost identificaţi 34 de beneficiari de pensie de invaliditate care au depus decizii medicale neconforme realităţii. În cele 34 de cazuri s-a constituit un prejudiciu în sumă totală de 709.708 lei. </w:t>
      </w:r>
    </w:p>
    <w:p w:rsidR="000A3A74" w:rsidRPr="00D66C01" w:rsidRDefault="000A3A74" w:rsidP="000A3A74">
      <w:pPr>
        <w:widowControl w:val="0"/>
        <w:autoSpaceDE w:val="0"/>
        <w:ind w:right="90"/>
        <w:jc w:val="both"/>
        <w:rPr>
          <w:color w:val="000000" w:themeColor="text1"/>
          <w:lang w:val="ro-RO"/>
        </w:rPr>
      </w:pPr>
      <w:r w:rsidRPr="00D66C01">
        <w:rPr>
          <w:color w:val="000000" w:themeColor="text1"/>
          <w:lang w:val="ro-RO"/>
        </w:rPr>
        <w:t>Acţiunea de verificare iniţiată în anul 2011 nu este finalizată. Din totalul de 863 de cazuri identificate la începutul acţiunii, până la data de 31.12.2013 au fost finalizate verificările la un număr total de 352</w:t>
      </w:r>
      <w:r w:rsidRPr="00D66C01">
        <w:rPr>
          <w:bCs/>
          <w:iCs/>
          <w:color w:val="000000" w:themeColor="text1"/>
          <w:lang w:val="ro-RO"/>
        </w:rPr>
        <w:t xml:space="preserve"> dosare, astfel:</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125 cazuri soluţionate prin decizie de respingere (identificate anterior stabilirii pensiei), din care la un număr de 50 cazuri au fost depuse decizii medicale scanate;</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213 cazuri soluţionate prin decizii de revizuire şi constituire debit;</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14 cazuri în care existenţa invalidităţii a fost confirmată.</w:t>
      </w:r>
    </w:p>
    <w:p w:rsidR="000A3A74" w:rsidRPr="00D66C01" w:rsidRDefault="000A3A74" w:rsidP="000A3A74">
      <w:pPr>
        <w:widowControl w:val="0"/>
        <w:autoSpaceDE w:val="0"/>
        <w:ind w:right="90"/>
        <w:jc w:val="both"/>
        <w:rPr>
          <w:bCs/>
          <w:iCs/>
          <w:color w:val="000000" w:themeColor="text1"/>
          <w:sz w:val="16"/>
          <w:szCs w:val="16"/>
          <w:lang w:val="ro-RO"/>
        </w:rPr>
      </w:pPr>
    </w:p>
    <w:p w:rsidR="000A3A74" w:rsidRPr="00D66C01" w:rsidRDefault="000A3A74" w:rsidP="000A3A74">
      <w:pPr>
        <w:widowControl w:val="0"/>
        <w:autoSpaceDE w:val="0"/>
        <w:ind w:right="90"/>
        <w:jc w:val="both"/>
        <w:rPr>
          <w:bCs/>
          <w:iCs/>
          <w:color w:val="000000" w:themeColor="text1"/>
          <w:lang w:val="ro-RO"/>
        </w:rPr>
      </w:pPr>
      <w:r w:rsidRPr="00D66C01">
        <w:rPr>
          <w:bCs/>
          <w:iCs/>
          <w:color w:val="000000" w:themeColor="text1"/>
          <w:lang w:val="ro-RO"/>
        </w:rPr>
        <w:t>De la data începerii acţiunii şi până la data de 31.12.2013, s-a constituit un prejudiciu în sumă totală de 4.003.402 lei, din care s-a recuperat suma de 375.011 lei.</w:t>
      </w:r>
    </w:p>
    <w:p w:rsidR="000A3A74" w:rsidRPr="00D66C01" w:rsidRDefault="000A3A74" w:rsidP="000A3A74">
      <w:pPr>
        <w:widowControl w:val="0"/>
        <w:autoSpaceDE w:val="0"/>
        <w:ind w:right="90"/>
        <w:jc w:val="both"/>
        <w:rPr>
          <w:bCs/>
          <w:iCs/>
          <w:color w:val="000000" w:themeColor="text1"/>
          <w:lang w:val="ro-RO"/>
        </w:rPr>
      </w:pPr>
      <w:r w:rsidRPr="00D66C01">
        <w:rPr>
          <w:bCs/>
          <w:iCs/>
          <w:color w:val="000000" w:themeColor="text1"/>
          <w:lang w:val="ro-RO"/>
        </w:rPr>
        <w:t>În perioada 01.09.2011 - 31.12.2013, au fost sesizate organele de cercetare penală pentru toate cele 338 de cazuri identificate cu deficienţe, fiind formulate şi un număr de 2 plângeri penale împotriva angajaţilor CJP Galaţi.</w:t>
      </w:r>
    </w:p>
    <w:p w:rsidR="000A3A74" w:rsidRPr="00D66C01" w:rsidRDefault="000A3A74" w:rsidP="000A3A74">
      <w:pPr>
        <w:ind w:right="90"/>
        <w:jc w:val="both"/>
        <w:rPr>
          <w:b/>
          <w:color w:val="000000" w:themeColor="text1"/>
          <w:sz w:val="16"/>
          <w:szCs w:val="16"/>
          <w:lang w:val="ro-RO"/>
        </w:rPr>
      </w:pPr>
    </w:p>
    <w:p w:rsidR="00290D7B" w:rsidRPr="00D66C01" w:rsidRDefault="000A3A74" w:rsidP="00290D7B">
      <w:pPr>
        <w:ind w:right="90"/>
        <w:jc w:val="both"/>
        <w:rPr>
          <w:color w:val="000000" w:themeColor="text1"/>
          <w:lang w:val="ro-RO"/>
        </w:rPr>
      </w:pPr>
      <w:r w:rsidRPr="00D66C01">
        <w:rPr>
          <w:b/>
          <w:color w:val="000000" w:themeColor="text1"/>
          <w:lang w:val="ro-RO"/>
        </w:rPr>
        <w:t>3.</w:t>
      </w:r>
      <w:r w:rsidRPr="00D66C01">
        <w:rPr>
          <w:color w:val="000000" w:themeColor="text1"/>
          <w:lang w:val="ro-RO"/>
        </w:rPr>
        <w:t xml:space="preserve"> </w:t>
      </w:r>
      <w:r w:rsidR="00290D7B" w:rsidRPr="00D66C01">
        <w:rPr>
          <w:color w:val="000000" w:themeColor="text1"/>
          <w:lang w:val="ro-RO"/>
        </w:rPr>
        <w:t xml:space="preserve">La  </w:t>
      </w:r>
      <w:r w:rsidR="00290D7B" w:rsidRPr="00D66C01">
        <w:rPr>
          <w:bCs/>
          <w:iCs/>
          <w:color w:val="000000" w:themeColor="text1"/>
          <w:lang w:val="ro-RO"/>
        </w:rPr>
        <w:t>CJP</w:t>
      </w:r>
      <w:r w:rsidR="00290D7B" w:rsidRPr="00D66C01">
        <w:rPr>
          <w:color w:val="000000" w:themeColor="text1"/>
          <w:lang w:val="ro-RO"/>
        </w:rPr>
        <w:t xml:space="preserve"> Craiova s-a verificat modul de valorificare a adeverinţelor de încadrare în grupe superioare de muncă emise de S.C. </w:t>
      </w:r>
      <w:r w:rsidR="00290D7B" w:rsidRPr="00D66C01">
        <w:rPr>
          <w:i/>
          <w:color w:val="000000" w:themeColor="text1"/>
          <w:lang w:val="ro-RO"/>
        </w:rPr>
        <w:t xml:space="preserve">Avioane Craiova S.A., </w:t>
      </w:r>
      <w:r w:rsidR="00290D7B" w:rsidRPr="00D66C01">
        <w:rPr>
          <w:color w:val="000000" w:themeColor="text1"/>
          <w:lang w:val="ro-RO"/>
        </w:rPr>
        <w:t>constatându-se că societatea susmenţionată a emis adeverinţe de încadrare în grupa a II-a de muncă, fără a exista la nivelul societăţii documentaţia prevăzută de lege pentru a certifica încadrarea în grupa de muncă.</w:t>
      </w:r>
    </w:p>
    <w:p w:rsidR="000A3A74" w:rsidRPr="00D66C01" w:rsidRDefault="000A3A74" w:rsidP="00290D7B">
      <w:pPr>
        <w:ind w:right="90"/>
        <w:jc w:val="both"/>
        <w:rPr>
          <w:color w:val="000000" w:themeColor="text1"/>
          <w:lang w:val="ro-RO"/>
        </w:rPr>
      </w:pPr>
    </w:p>
    <w:p w:rsidR="000A3A74" w:rsidRPr="00D66C01" w:rsidRDefault="000A3A74" w:rsidP="000A3A74">
      <w:pPr>
        <w:ind w:right="90"/>
        <w:jc w:val="both"/>
        <w:rPr>
          <w:color w:val="000000" w:themeColor="text1"/>
          <w:sz w:val="16"/>
          <w:szCs w:val="16"/>
          <w:lang w:val="ro-RO"/>
        </w:rPr>
      </w:pPr>
    </w:p>
    <w:p w:rsidR="00290D7B" w:rsidRPr="00D66C01" w:rsidRDefault="000A3A74" w:rsidP="00290D7B">
      <w:pPr>
        <w:ind w:right="90"/>
        <w:jc w:val="both"/>
        <w:rPr>
          <w:color w:val="000000" w:themeColor="text1"/>
          <w:lang w:val="ro-RO"/>
        </w:rPr>
      </w:pPr>
      <w:r w:rsidRPr="00D66C01">
        <w:rPr>
          <w:b/>
          <w:color w:val="000000" w:themeColor="text1"/>
          <w:lang w:val="ro-RO"/>
        </w:rPr>
        <w:t>4.</w:t>
      </w:r>
      <w:r w:rsidR="00290D7B">
        <w:rPr>
          <w:b/>
          <w:color w:val="000000" w:themeColor="text1"/>
          <w:lang w:val="ro-RO"/>
        </w:rPr>
        <w:t xml:space="preserve"> </w:t>
      </w:r>
      <w:r w:rsidR="00290D7B" w:rsidRPr="00D66C01">
        <w:rPr>
          <w:color w:val="000000" w:themeColor="text1"/>
          <w:lang w:val="ro-RO"/>
        </w:rPr>
        <w:t xml:space="preserve">În cursul anului 2013 s-a continuat la nivelul Serviciului control prestaţii monitorizarea acţiunii de verificare a realităţii documentelor, începută în anul 2006 la </w:t>
      </w:r>
      <w:r w:rsidR="00290D7B" w:rsidRPr="00D66C01">
        <w:rPr>
          <w:bCs/>
          <w:iCs/>
          <w:color w:val="000000" w:themeColor="text1"/>
          <w:lang w:val="ro-RO"/>
        </w:rPr>
        <w:t>CJP</w:t>
      </w:r>
      <w:r w:rsidR="00290D7B" w:rsidRPr="00D66C01">
        <w:rPr>
          <w:color w:val="000000" w:themeColor="text1"/>
          <w:lang w:val="ro-RO"/>
        </w:rPr>
        <w:t xml:space="preserve"> Constanţa. </w:t>
      </w:r>
    </w:p>
    <w:p w:rsidR="00290D7B" w:rsidRPr="00D66C01" w:rsidRDefault="00290D7B" w:rsidP="00290D7B">
      <w:pPr>
        <w:ind w:right="90"/>
        <w:jc w:val="both"/>
        <w:rPr>
          <w:color w:val="000000" w:themeColor="text1"/>
          <w:lang w:val="ro-RO"/>
        </w:rPr>
      </w:pPr>
      <w:r w:rsidRPr="00D66C01">
        <w:rPr>
          <w:color w:val="000000" w:themeColor="text1"/>
          <w:lang w:val="ro-RO"/>
        </w:rPr>
        <w:t>Acţiunile de verificare începute în anul 2006 nu sunt finalizate; rezultatele activităţii se prezintă astfel:</w:t>
      </w:r>
    </w:p>
    <w:p w:rsidR="00290D7B" w:rsidRPr="00D66C01" w:rsidRDefault="00290D7B" w:rsidP="00290D7B">
      <w:pPr>
        <w:pStyle w:val="ListParagraph"/>
        <w:numPr>
          <w:ilvl w:val="0"/>
          <w:numId w:val="36"/>
        </w:numPr>
        <w:ind w:left="284" w:hanging="284"/>
        <w:jc w:val="both"/>
        <w:rPr>
          <w:color w:val="000000"/>
          <w:lang w:val="ro-RO"/>
        </w:rPr>
      </w:pPr>
      <w:r w:rsidRPr="00D66C01">
        <w:rPr>
          <w:color w:val="000000"/>
          <w:lang w:val="ro-RO"/>
        </w:rPr>
        <w:t>Au fost identificate 566 de dosare de pensie care conţin documente neconforme realităţii (carnete de muncă şi adeverinţe);</w:t>
      </w:r>
    </w:p>
    <w:p w:rsidR="00290D7B" w:rsidRDefault="00290D7B" w:rsidP="00290D7B">
      <w:pPr>
        <w:pStyle w:val="ListParagraph"/>
        <w:numPr>
          <w:ilvl w:val="0"/>
          <w:numId w:val="36"/>
        </w:numPr>
        <w:ind w:left="284" w:hanging="284"/>
        <w:jc w:val="both"/>
        <w:rPr>
          <w:color w:val="000000"/>
          <w:lang w:val="ro-RO"/>
        </w:rPr>
      </w:pPr>
      <w:r w:rsidRPr="00D66C01">
        <w:rPr>
          <w:color w:val="000000"/>
          <w:lang w:val="ro-RO"/>
        </w:rPr>
        <w:t>Prejudiciul total constituit (în limita termenului de prescripţie) este de 4.147.547 lei, din care până la data de 31.12.2013 s-a recuperat suma de 1.702.121 lei.</w:t>
      </w:r>
    </w:p>
    <w:p w:rsidR="000A3A74" w:rsidRPr="00D66C01" w:rsidRDefault="000A3A74" w:rsidP="000A3A74">
      <w:pPr>
        <w:ind w:right="90"/>
        <w:jc w:val="both"/>
        <w:rPr>
          <w:color w:val="000000" w:themeColor="text1"/>
          <w:sz w:val="16"/>
          <w:szCs w:val="16"/>
          <w:lang w:val="ro-RO"/>
        </w:rPr>
      </w:pPr>
      <w:r w:rsidRPr="00D66C01">
        <w:rPr>
          <w:b/>
          <w:color w:val="000000" w:themeColor="text1"/>
          <w:lang w:val="ro-RO"/>
        </w:rPr>
        <w:t xml:space="preserve"> </w:t>
      </w:r>
    </w:p>
    <w:p w:rsidR="00290D7B" w:rsidRPr="00290D7B" w:rsidRDefault="00032B1F" w:rsidP="00290D7B">
      <w:pPr>
        <w:ind w:right="90"/>
        <w:jc w:val="both"/>
        <w:rPr>
          <w:color w:val="000000" w:themeColor="text1"/>
          <w:lang w:val="ro-RO"/>
        </w:rPr>
      </w:pPr>
      <w:r w:rsidRPr="00032B1F">
        <w:rPr>
          <w:b/>
          <w:color w:val="000000" w:themeColor="text1"/>
          <w:lang w:val="ro-RO"/>
        </w:rPr>
        <w:t>5</w:t>
      </w:r>
      <w:r>
        <w:rPr>
          <w:color w:val="000000" w:themeColor="text1"/>
          <w:lang w:val="ro-RO"/>
        </w:rPr>
        <w:t xml:space="preserve">. </w:t>
      </w:r>
      <w:r w:rsidR="00290D7B" w:rsidRPr="00290D7B">
        <w:rPr>
          <w:color w:val="000000" w:themeColor="text1"/>
          <w:lang w:val="ro-RO"/>
        </w:rPr>
        <w:t xml:space="preserve">La </w:t>
      </w:r>
      <w:r w:rsidR="00290D7B" w:rsidRPr="00290D7B">
        <w:rPr>
          <w:bCs/>
          <w:iCs/>
          <w:color w:val="000000" w:themeColor="text1"/>
          <w:lang w:val="ro-RO"/>
        </w:rPr>
        <w:t>CJP</w:t>
      </w:r>
      <w:r w:rsidR="00290D7B" w:rsidRPr="00290D7B">
        <w:rPr>
          <w:color w:val="000000" w:themeColor="text1"/>
          <w:lang w:val="ro-RO"/>
        </w:rPr>
        <w:t xml:space="preserve"> Maramureş - Verificarea modului de îndeplinire a măsurilor dispuse în timpul controlului.</w:t>
      </w:r>
    </w:p>
    <w:p w:rsidR="00290D7B" w:rsidRPr="00290D7B" w:rsidRDefault="00290D7B" w:rsidP="00032B1F">
      <w:pPr>
        <w:pStyle w:val="ListParagraph"/>
        <w:numPr>
          <w:ilvl w:val="0"/>
          <w:numId w:val="36"/>
        </w:numPr>
        <w:ind w:left="284" w:right="90" w:hanging="284"/>
        <w:jc w:val="both"/>
        <w:rPr>
          <w:color w:val="000000" w:themeColor="text1"/>
          <w:lang w:val="ro-RO"/>
        </w:rPr>
      </w:pPr>
      <w:r w:rsidRPr="00290D7B">
        <w:rPr>
          <w:color w:val="000000" w:themeColor="text1"/>
          <w:lang w:val="ro-RO"/>
        </w:rPr>
        <w:t>În timpul acţiunii de control, s-a constatat neîndeplinirea măsurilor dispuse în timpul controlului efectuat, constatându-se noi prejudicii provenind din aceleaşi cauze, identificate în timpul controlului planificat şi pentru care s-au dispus măsuri de corecţie.</w:t>
      </w:r>
    </w:p>
    <w:p w:rsidR="00290D7B" w:rsidRPr="00290D7B" w:rsidRDefault="00290D7B" w:rsidP="00032B1F">
      <w:pPr>
        <w:pStyle w:val="ListParagraph"/>
        <w:numPr>
          <w:ilvl w:val="0"/>
          <w:numId w:val="36"/>
        </w:numPr>
        <w:ind w:left="284" w:right="90" w:hanging="284"/>
        <w:jc w:val="both"/>
        <w:rPr>
          <w:color w:val="000000" w:themeColor="text1"/>
          <w:lang w:val="ro-RO"/>
        </w:rPr>
      </w:pPr>
      <w:r w:rsidRPr="00290D7B">
        <w:rPr>
          <w:color w:val="000000" w:themeColor="text1"/>
          <w:lang w:val="ro-RO"/>
        </w:rPr>
        <w:t>Totodată au fost identificate 26 de cazuri de încadrare în grad de invaliditate în care a fost eludată procedura prevăzută de lege. Pentru aceste cazuri s-a dispus revizuirea deciziilor medicale şi reluarea procedurii de încadrare.</w:t>
      </w:r>
    </w:p>
    <w:p w:rsidR="00290D7B" w:rsidRPr="00D66C01" w:rsidRDefault="00290D7B" w:rsidP="00290D7B">
      <w:pPr>
        <w:pStyle w:val="ListParagraph"/>
        <w:ind w:left="284"/>
        <w:jc w:val="both"/>
        <w:rPr>
          <w:color w:val="000000"/>
          <w:lang w:val="ro-RO"/>
        </w:rPr>
      </w:pPr>
    </w:p>
    <w:p w:rsidR="000A3A74" w:rsidRPr="00D66C01" w:rsidRDefault="000A3A74" w:rsidP="000A3A74">
      <w:pPr>
        <w:widowControl w:val="0"/>
        <w:autoSpaceDE w:val="0"/>
        <w:autoSpaceDN w:val="0"/>
        <w:ind w:right="90"/>
        <w:jc w:val="both"/>
        <w:rPr>
          <w:b/>
          <w:color w:val="000000" w:themeColor="text1"/>
          <w:sz w:val="16"/>
          <w:szCs w:val="16"/>
          <w:lang w:val="ro-RO"/>
        </w:rPr>
      </w:pPr>
    </w:p>
    <w:p w:rsidR="000A3A74" w:rsidRPr="00D66C01" w:rsidRDefault="000A3A74" w:rsidP="000A3A74">
      <w:pPr>
        <w:ind w:right="90"/>
        <w:jc w:val="both"/>
        <w:rPr>
          <w:color w:val="000000" w:themeColor="text1"/>
          <w:lang w:val="ro-RO"/>
        </w:rPr>
      </w:pPr>
      <w:r w:rsidRPr="00D66C01">
        <w:rPr>
          <w:b/>
          <w:color w:val="000000" w:themeColor="text1"/>
          <w:lang w:val="ro-RO"/>
        </w:rPr>
        <w:t xml:space="preserve">IV. </w:t>
      </w:r>
      <w:r w:rsidRPr="00D66C01">
        <w:rPr>
          <w:color w:val="000000" w:themeColor="text1"/>
          <w:lang w:val="ro-RO"/>
        </w:rPr>
        <w:t>În anul 2013, în afara acţiunilor de control s-a urmărit recuperarea prejudiciilor constatate în cursul anilor 2006-2012, în timpul şi ca urmare a controalelor efectuate la Direcţiile stabiliri şi plăţi prestaţii.</w:t>
      </w:r>
    </w:p>
    <w:p w:rsidR="000A3A74" w:rsidRPr="00D66C01" w:rsidRDefault="000A3A74" w:rsidP="000A3A74">
      <w:pPr>
        <w:ind w:right="90"/>
        <w:jc w:val="both"/>
        <w:rPr>
          <w:color w:val="000000" w:themeColor="text1"/>
          <w:lang w:val="ro-RO"/>
        </w:rPr>
      </w:pPr>
      <w:r w:rsidRPr="00D66C01">
        <w:rPr>
          <w:color w:val="000000" w:themeColor="text1"/>
          <w:lang w:val="ro-RO"/>
        </w:rPr>
        <w:t>Situaţia recuperării prejudiciilor constatate în timpul şi ca urmare a măsurilor dispuse prin actele de control din perioada 2006 - 2012 este următoarea:.</w:t>
      </w:r>
    </w:p>
    <w:p w:rsidR="000A3A74" w:rsidRPr="00EE03DA" w:rsidRDefault="000A3A74" w:rsidP="000A3A74">
      <w:pPr>
        <w:pStyle w:val="ListParagraph"/>
        <w:numPr>
          <w:ilvl w:val="0"/>
          <w:numId w:val="37"/>
        </w:numPr>
        <w:ind w:left="284" w:right="90" w:hanging="284"/>
        <w:jc w:val="both"/>
        <w:rPr>
          <w:color w:val="000000" w:themeColor="text1"/>
          <w:lang w:val="ro-RO"/>
        </w:rPr>
      </w:pPr>
      <w:r w:rsidRPr="00EE03DA">
        <w:rPr>
          <w:bCs/>
          <w:color w:val="000000" w:themeColor="text1"/>
          <w:lang w:val="ro-RO"/>
        </w:rPr>
        <w:t>în anul 2006,</w:t>
      </w:r>
      <w:r w:rsidRPr="00EE03DA">
        <w:rPr>
          <w:color w:val="000000" w:themeColor="text1"/>
          <w:lang w:val="ro-RO"/>
        </w:rPr>
        <w:t xml:space="preserve"> prejudiciul constatat în timpul şi ca urmare a controalelor efectuate la 20 case teritoriale de pensii verificate a fost în sumă totală de </w:t>
      </w:r>
      <w:r w:rsidRPr="00EE03DA">
        <w:rPr>
          <w:bCs/>
          <w:color w:val="000000" w:themeColor="text1"/>
          <w:lang w:val="ro-RO"/>
        </w:rPr>
        <w:t>3.956.585 lei,</w:t>
      </w:r>
      <w:r w:rsidRPr="00EE03DA">
        <w:rPr>
          <w:color w:val="000000" w:themeColor="text1"/>
          <w:lang w:val="ro-RO"/>
        </w:rPr>
        <w:t xml:space="preserve"> din care până la data de 31.12.2013 s-a recuperat suma de </w:t>
      </w:r>
      <w:r w:rsidRPr="00EE03DA">
        <w:rPr>
          <w:bCs/>
          <w:color w:val="000000" w:themeColor="text1"/>
          <w:lang w:val="ro-RO"/>
        </w:rPr>
        <w:t>3.181.486 lei</w:t>
      </w:r>
      <w:r w:rsidRPr="00EE03DA">
        <w:rPr>
          <w:color w:val="000000" w:themeColor="text1"/>
          <w:lang w:val="ro-RO"/>
        </w:rPr>
        <w:t xml:space="preserve">, s-a stornat suma de 633.273 lei și a rămas de recuperat suma de </w:t>
      </w:r>
      <w:r w:rsidRPr="00EE03DA">
        <w:rPr>
          <w:bCs/>
          <w:color w:val="000000" w:themeColor="text1"/>
          <w:lang w:val="ro-RO"/>
        </w:rPr>
        <w:t>141.826 lei</w:t>
      </w:r>
      <w:r w:rsidRPr="00EE03DA">
        <w:rPr>
          <w:color w:val="000000" w:themeColor="text1"/>
          <w:lang w:val="ro-RO"/>
        </w:rPr>
        <w:t>;</w:t>
      </w:r>
    </w:p>
    <w:p w:rsidR="000A3A74" w:rsidRPr="00D66C01" w:rsidRDefault="000A3A74" w:rsidP="000A3A74">
      <w:pPr>
        <w:pStyle w:val="ListParagraph"/>
        <w:numPr>
          <w:ilvl w:val="0"/>
          <w:numId w:val="37"/>
        </w:numPr>
        <w:ind w:left="284" w:right="90" w:hanging="284"/>
        <w:jc w:val="both"/>
        <w:rPr>
          <w:color w:val="000000" w:themeColor="text1"/>
          <w:lang w:val="ro-RO"/>
        </w:rPr>
      </w:pPr>
      <w:r w:rsidRPr="00D66C01">
        <w:rPr>
          <w:color w:val="000000" w:themeColor="text1"/>
          <w:lang w:val="ro-RO"/>
        </w:rPr>
        <w:t xml:space="preserve">în anul 2007, prejudiciul constatat în timpul şi ca urmare a controalelor efectuate la 15 case teritoriale de pensii verificate a fost în sumă totală de </w:t>
      </w:r>
      <w:r w:rsidRPr="00D66C01">
        <w:rPr>
          <w:bCs/>
          <w:color w:val="000000" w:themeColor="text1"/>
          <w:lang w:val="ro-RO"/>
        </w:rPr>
        <w:t>18.313.784 lei,</w:t>
      </w:r>
      <w:r w:rsidRPr="00D66C01">
        <w:rPr>
          <w:color w:val="000000" w:themeColor="text1"/>
          <w:lang w:val="ro-RO"/>
        </w:rPr>
        <w:t xml:space="preserve"> din care până la data de 31.12.2013 s-a recuperat suma de </w:t>
      </w:r>
      <w:r w:rsidRPr="00D66C01">
        <w:rPr>
          <w:bCs/>
          <w:color w:val="000000" w:themeColor="text1"/>
          <w:lang w:val="ro-RO"/>
        </w:rPr>
        <w:t>14.583.080 lei</w:t>
      </w:r>
      <w:r w:rsidRPr="00D66C01">
        <w:rPr>
          <w:color w:val="000000" w:themeColor="text1"/>
          <w:lang w:val="ro-RO"/>
        </w:rPr>
        <w:t xml:space="preserve">, s-a stornat suma de 2.238.548 lei și a rămas de recuperat suma de </w:t>
      </w:r>
      <w:r w:rsidRPr="00D66C01">
        <w:rPr>
          <w:bCs/>
          <w:color w:val="000000" w:themeColor="text1"/>
          <w:lang w:val="ro-RO"/>
        </w:rPr>
        <w:t>1.492.156 lei</w:t>
      </w:r>
      <w:r w:rsidRPr="00D66C01">
        <w:rPr>
          <w:color w:val="000000" w:themeColor="text1"/>
          <w:lang w:val="ro-RO"/>
        </w:rPr>
        <w:t>;</w:t>
      </w:r>
    </w:p>
    <w:p w:rsidR="000A3A74" w:rsidRPr="00D66C01" w:rsidRDefault="000A3A74" w:rsidP="000A3A74">
      <w:pPr>
        <w:pStyle w:val="ListParagraph"/>
        <w:numPr>
          <w:ilvl w:val="0"/>
          <w:numId w:val="37"/>
        </w:numPr>
        <w:ind w:left="284" w:right="90" w:hanging="284"/>
        <w:jc w:val="both"/>
        <w:rPr>
          <w:color w:val="000000" w:themeColor="text1"/>
          <w:lang w:val="ro-RO"/>
        </w:rPr>
      </w:pPr>
      <w:r w:rsidRPr="00D66C01">
        <w:rPr>
          <w:color w:val="000000" w:themeColor="text1"/>
          <w:lang w:val="ro-RO"/>
        </w:rPr>
        <w:t xml:space="preserve">în anul 2008, prejudiciul constatat în timpul şi ca urmare a controalelor efectuate la 19 case teritoriale de pensii verificate a fost în sumă totală de </w:t>
      </w:r>
      <w:r w:rsidRPr="00D66C01">
        <w:rPr>
          <w:bCs/>
          <w:color w:val="000000" w:themeColor="text1"/>
          <w:lang w:val="ro-RO"/>
        </w:rPr>
        <w:t>7.036..706 lei,</w:t>
      </w:r>
      <w:r w:rsidRPr="00D66C01">
        <w:rPr>
          <w:color w:val="000000" w:themeColor="text1"/>
          <w:lang w:val="ro-RO"/>
        </w:rPr>
        <w:t xml:space="preserve"> din care până la data de 31.12.2013 s-a recuperat suma de </w:t>
      </w:r>
      <w:r w:rsidRPr="00D66C01">
        <w:rPr>
          <w:bCs/>
          <w:color w:val="000000" w:themeColor="text1"/>
          <w:lang w:val="ro-RO"/>
        </w:rPr>
        <w:t>6.276.903 lei</w:t>
      </w:r>
      <w:r w:rsidRPr="00D66C01">
        <w:rPr>
          <w:color w:val="000000" w:themeColor="text1"/>
          <w:lang w:val="ro-RO"/>
        </w:rPr>
        <w:t xml:space="preserve">, s-a stornat suma de 551.782 lei și a rămas de recuperat suma de </w:t>
      </w:r>
      <w:r w:rsidRPr="00D66C01">
        <w:rPr>
          <w:bCs/>
          <w:color w:val="000000" w:themeColor="text1"/>
          <w:lang w:val="ro-RO"/>
        </w:rPr>
        <w:t>209.021 lei</w:t>
      </w:r>
      <w:r w:rsidRPr="00D66C01">
        <w:rPr>
          <w:color w:val="000000" w:themeColor="text1"/>
          <w:lang w:val="ro-RO"/>
        </w:rPr>
        <w:t>;</w:t>
      </w:r>
    </w:p>
    <w:p w:rsidR="000A3A74" w:rsidRPr="00D66C01" w:rsidRDefault="000A3A74" w:rsidP="000A3A74">
      <w:pPr>
        <w:pStyle w:val="ListParagraph"/>
        <w:numPr>
          <w:ilvl w:val="0"/>
          <w:numId w:val="37"/>
        </w:numPr>
        <w:ind w:left="284" w:right="90" w:hanging="284"/>
        <w:jc w:val="both"/>
        <w:rPr>
          <w:color w:val="000000" w:themeColor="text1"/>
          <w:lang w:val="ro-RO"/>
        </w:rPr>
      </w:pPr>
      <w:r w:rsidRPr="00D66C01">
        <w:rPr>
          <w:color w:val="000000" w:themeColor="text1"/>
          <w:lang w:val="ro-RO"/>
        </w:rPr>
        <w:t xml:space="preserve">în anul 2009, prejudiciul constatat în timpul şi ca urmare a controalelor efectuate la 11 case teritoriale de pensii verificate a fost în sumă totală de </w:t>
      </w:r>
      <w:r w:rsidRPr="00D66C01">
        <w:rPr>
          <w:bCs/>
          <w:color w:val="000000" w:themeColor="text1"/>
          <w:lang w:val="ro-RO"/>
        </w:rPr>
        <w:t>3.355.714 lei,</w:t>
      </w:r>
      <w:r w:rsidRPr="00D66C01">
        <w:rPr>
          <w:color w:val="000000" w:themeColor="text1"/>
          <w:lang w:val="ro-RO"/>
        </w:rPr>
        <w:t xml:space="preserve"> din care până la data de 31.12.2013 s-a recuperat suma de </w:t>
      </w:r>
      <w:r w:rsidRPr="00D66C01">
        <w:rPr>
          <w:bCs/>
          <w:color w:val="000000" w:themeColor="text1"/>
          <w:lang w:val="ro-RO"/>
        </w:rPr>
        <w:t>2.485.252 lei</w:t>
      </w:r>
      <w:r w:rsidRPr="00D66C01">
        <w:rPr>
          <w:color w:val="000000" w:themeColor="text1"/>
          <w:lang w:val="ro-RO"/>
        </w:rPr>
        <w:t xml:space="preserve">, s-a stornat suma de 437.459 lei și a rămas de recuperat suma de </w:t>
      </w:r>
      <w:r w:rsidRPr="00D66C01">
        <w:rPr>
          <w:bCs/>
          <w:color w:val="000000" w:themeColor="text1"/>
          <w:lang w:val="ro-RO"/>
        </w:rPr>
        <w:t>433.003 lei</w:t>
      </w:r>
      <w:r w:rsidRPr="00D66C01">
        <w:rPr>
          <w:color w:val="000000" w:themeColor="text1"/>
          <w:lang w:val="ro-RO"/>
        </w:rPr>
        <w:t>;</w:t>
      </w:r>
    </w:p>
    <w:p w:rsidR="00EE03DA" w:rsidRDefault="000A3A74" w:rsidP="000A3A74">
      <w:pPr>
        <w:pStyle w:val="ListParagraph"/>
        <w:numPr>
          <w:ilvl w:val="0"/>
          <w:numId w:val="37"/>
        </w:numPr>
        <w:ind w:left="284" w:right="90" w:hanging="284"/>
        <w:jc w:val="both"/>
        <w:rPr>
          <w:color w:val="000000" w:themeColor="text1"/>
          <w:lang w:val="ro-RO"/>
        </w:rPr>
      </w:pPr>
      <w:r w:rsidRPr="00EE03DA">
        <w:rPr>
          <w:color w:val="000000" w:themeColor="text1"/>
          <w:lang w:val="ro-RO"/>
        </w:rPr>
        <w:t xml:space="preserve">în anul 2010, prejudiciul constatat în timpul şi ca urmare a controalelor efectuate la 19 case teritoriale de pensii verificate a fost în sumă totală de </w:t>
      </w:r>
      <w:r w:rsidRPr="00EE03DA">
        <w:rPr>
          <w:bCs/>
          <w:color w:val="000000" w:themeColor="text1"/>
          <w:lang w:val="ro-RO"/>
        </w:rPr>
        <w:t>14.193.991 lei,</w:t>
      </w:r>
      <w:r w:rsidRPr="00EE03DA">
        <w:rPr>
          <w:color w:val="000000" w:themeColor="text1"/>
          <w:lang w:val="ro-RO"/>
        </w:rPr>
        <w:t xml:space="preserve"> din care până la data de 31.12.2013 s-a recuperat suma de </w:t>
      </w:r>
      <w:r w:rsidRPr="00EE03DA">
        <w:rPr>
          <w:bCs/>
          <w:color w:val="000000" w:themeColor="text1"/>
          <w:lang w:val="ro-RO"/>
        </w:rPr>
        <w:t>10.011.576 lei</w:t>
      </w:r>
      <w:r w:rsidRPr="00EE03DA">
        <w:rPr>
          <w:color w:val="000000" w:themeColor="text1"/>
          <w:lang w:val="ro-RO"/>
        </w:rPr>
        <w:t xml:space="preserve">, s-a stornat suma de 1.962.000 lei și a rămas de recuperat suma de </w:t>
      </w:r>
      <w:r w:rsidRPr="00EE03DA">
        <w:rPr>
          <w:bCs/>
          <w:color w:val="000000" w:themeColor="text1"/>
          <w:lang w:val="ro-RO"/>
        </w:rPr>
        <w:t>2.220.415 lei</w:t>
      </w:r>
      <w:r w:rsidR="00EE03DA">
        <w:rPr>
          <w:color w:val="000000" w:themeColor="text1"/>
          <w:lang w:val="ro-RO"/>
        </w:rPr>
        <w:t>;</w:t>
      </w:r>
    </w:p>
    <w:p w:rsidR="00EF43A0" w:rsidRPr="00EF43A0" w:rsidRDefault="000A3A74" w:rsidP="000A3A74">
      <w:pPr>
        <w:pStyle w:val="ListParagraph"/>
        <w:numPr>
          <w:ilvl w:val="0"/>
          <w:numId w:val="37"/>
        </w:numPr>
        <w:ind w:left="284" w:right="90" w:hanging="284"/>
        <w:jc w:val="both"/>
        <w:rPr>
          <w:color w:val="000000" w:themeColor="text1"/>
          <w:lang w:val="ro-RO"/>
        </w:rPr>
      </w:pPr>
      <w:r w:rsidRPr="00EE03DA">
        <w:rPr>
          <w:color w:val="000000" w:themeColor="text1"/>
          <w:lang w:val="ro-RO"/>
        </w:rPr>
        <w:t xml:space="preserve">în anul 2011, prejudiciul constatat în timpul şi ca urmare a controalelor efectuate la 33 case teritoriale de pensii verificate a fost în sumă totală de </w:t>
      </w:r>
      <w:r w:rsidRPr="00EE03DA">
        <w:rPr>
          <w:bCs/>
          <w:color w:val="000000" w:themeColor="text1"/>
          <w:lang w:val="ro-RO"/>
        </w:rPr>
        <w:t>13.543.697 lei,</w:t>
      </w:r>
      <w:r w:rsidRPr="00EE03DA">
        <w:rPr>
          <w:color w:val="000000" w:themeColor="text1"/>
          <w:lang w:val="ro-RO"/>
        </w:rPr>
        <w:t xml:space="preserve"> din care până la data de 31.12.2013 s-a recuperat suma de </w:t>
      </w:r>
      <w:r w:rsidRPr="00EE03DA">
        <w:rPr>
          <w:bCs/>
          <w:color w:val="000000" w:themeColor="text1"/>
          <w:lang w:val="ro-RO"/>
        </w:rPr>
        <w:t>7.925.212 lei</w:t>
      </w:r>
      <w:r w:rsidRPr="00EE03DA">
        <w:rPr>
          <w:color w:val="000000" w:themeColor="text1"/>
          <w:lang w:val="ro-RO"/>
        </w:rPr>
        <w:t xml:space="preserve">, s-a stornat suma de 2.184.982 lei și a rămas de recuperat suma de </w:t>
      </w:r>
      <w:r w:rsidRPr="00EE03DA">
        <w:rPr>
          <w:bCs/>
          <w:color w:val="000000" w:themeColor="text1"/>
          <w:lang w:val="ro-RO"/>
        </w:rPr>
        <w:t>3.433.503 lei</w:t>
      </w:r>
      <w:r w:rsidR="00EF43A0">
        <w:rPr>
          <w:bCs/>
          <w:color w:val="000000" w:themeColor="text1"/>
          <w:lang w:val="ro-RO"/>
        </w:rPr>
        <w:t>;</w:t>
      </w:r>
    </w:p>
    <w:p w:rsidR="000A3A74" w:rsidRPr="00EE03DA" w:rsidRDefault="000A3A74" w:rsidP="000A3A74">
      <w:pPr>
        <w:pStyle w:val="ListParagraph"/>
        <w:numPr>
          <w:ilvl w:val="0"/>
          <w:numId w:val="37"/>
        </w:numPr>
        <w:ind w:left="284" w:right="90" w:hanging="284"/>
        <w:jc w:val="both"/>
        <w:rPr>
          <w:color w:val="000000" w:themeColor="text1"/>
          <w:lang w:val="ro-RO"/>
        </w:rPr>
      </w:pPr>
      <w:r w:rsidRPr="00EE03DA">
        <w:rPr>
          <w:color w:val="000000" w:themeColor="text1"/>
          <w:lang w:val="ro-RO"/>
        </w:rPr>
        <w:t xml:space="preserve"> în anul 2012, prejudiciul constatat în timpul şi ca urmare a controalelor efectuate la 26 case teritoriale de pensii verificate a fost în sumă totală de </w:t>
      </w:r>
      <w:r w:rsidRPr="00EE03DA">
        <w:rPr>
          <w:bCs/>
          <w:color w:val="000000" w:themeColor="text1"/>
          <w:lang w:val="ro-RO"/>
        </w:rPr>
        <w:t>17.151.756 lei,</w:t>
      </w:r>
      <w:r w:rsidRPr="00EE03DA">
        <w:rPr>
          <w:color w:val="000000" w:themeColor="text1"/>
          <w:lang w:val="ro-RO"/>
        </w:rPr>
        <w:t xml:space="preserve"> din care până la data de 31.12.2013 s-a recuperat suma de </w:t>
      </w:r>
      <w:r w:rsidRPr="00EE03DA">
        <w:rPr>
          <w:bCs/>
          <w:color w:val="000000" w:themeColor="text1"/>
          <w:lang w:val="ro-RO"/>
        </w:rPr>
        <w:t>8.056.275 lei</w:t>
      </w:r>
      <w:r w:rsidRPr="00EE03DA">
        <w:rPr>
          <w:color w:val="000000" w:themeColor="text1"/>
          <w:lang w:val="ro-RO"/>
        </w:rPr>
        <w:t xml:space="preserve">, s-a stornat suma de 1.928.561 lei și a rămas de recuperat suma de </w:t>
      </w:r>
      <w:r w:rsidRPr="00EE03DA">
        <w:rPr>
          <w:bCs/>
          <w:color w:val="000000" w:themeColor="text1"/>
          <w:lang w:val="ro-RO"/>
        </w:rPr>
        <w:t>7.166.920 lei</w:t>
      </w:r>
      <w:r w:rsidR="00EF43A0">
        <w:rPr>
          <w:color w:val="000000" w:themeColor="text1"/>
          <w:lang w:val="ro-RO"/>
        </w:rPr>
        <w:t>.</w:t>
      </w:r>
    </w:p>
    <w:p w:rsidR="000A3A74" w:rsidRDefault="000A3A74" w:rsidP="000A3A74">
      <w:pPr>
        <w:ind w:right="90"/>
        <w:jc w:val="both"/>
        <w:rPr>
          <w:color w:val="000000" w:themeColor="text1"/>
          <w:sz w:val="16"/>
          <w:szCs w:val="16"/>
          <w:lang w:val="ro-RO"/>
        </w:rPr>
      </w:pPr>
    </w:p>
    <w:p w:rsidR="00290D7B" w:rsidRPr="00D66C01" w:rsidRDefault="00290D7B" w:rsidP="000A3A74">
      <w:pPr>
        <w:ind w:right="90"/>
        <w:jc w:val="both"/>
        <w:rPr>
          <w:color w:val="000000" w:themeColor="text1"/>
          <w:sz w:val="16"/>
          <w:szCs w:val="16"/>
          <w:lang w:val="ro-RO"/>
        </w:rPr>
      </w:pPr>
    </w:p>
    <w:p w:rsidR="000A3A74" w:rsidRPr="00D66C01" w:rsidRDefault="000A3A74" w:rsidP="000A3A74">
      <w:pPr>
        <w:pStyle w:val="BodyText"/>
        <w:ind w:right="90"/>
        <w:rPr>
          <w:color w:val="000000" w:themeColor="text1"/>
          <w:sz w:val="24"/>
          <w:szCs w:val="24"/>
          <w:lang w:val="ro-RO"/>
        </w:rPr>
      </w:pPr>
      <w:r w:rsidRPr="00D66C01">
        <w:rPr>
          <w:b/>
          <w:color w:val="000000" w:themeColor="text1"/>
          <w:sz w:val="24"/>
          <w:szCs w:val="24"/>
          <w:lang w:val="ro-RO"/>
        </w:rPr>
        <w:t xml:space="preserve">V. </w:t>
      </w:r>
      <w:r w:rsidRPr="00D66C01">
        <w:rPr>
          <w:b/>
          <w:color w:val="000000" w:themeColor="text1"/>
          <w:sz w:val="24"/>
          <w:szCs w:val="24"/>
          <w:lang w:val="ro-RO"/>
        </w:rPr>
        <w:tab/>
      </w:r>
      <w:r w:rsidRPr="00D66C01">
        <w:rPr>
          <w:bCs/>
          <w:color w:val="000000" w:themeColor="text1"/>
          <w:sz w:val="24"/>
          <w:szCs w:val="24"/>
          <w:lang w:val="ro-RO"/>
        </w:rPr>
        <w:t xml:space="preserve">Rezultatele activităţii de control desfăşurate în anul 2013, concretizate în stabilirea prejudiciului în sumă totală de </w:t>
      </w:r>
      <w:r w:rsidRPr="00D66C01">
        <w:rPr>
          <w:color w:val="000000" w:themeColor="text1"/>
          <w:sz w:val="24"/>
          <w:szCs w:val="24"/>
          <w:lang w:val="ro-RO"/>
        </w:rPr>
        <w:t>8.075.141 lei,</w:t>
      </w:r>
      <w:r w:rsidRPr="00D66C01">
        <w:rPr>
          <w:b/>
          <w:bCs/>
          <w:color w:val="000000" w:themeColor="text1"/>
          <w:sz w:val="24"/>
          <w:szCs w:val="24"/>
          <w:lang w:val="ro-RO"/>
        </w:rPr>
        <w:t xml:space="preserve"> </w:t>
      </w:r>
      <w:r w:rsidRPr="00D66C01">
        <w:rPr>
          <w:bCs/>
          <w:color w:val="000000" w:themeColor="text1"/>
          <w:sz w:val="24"/>
          <w:szCs w:val="24"/>
          <w:lang w:val="ro-RO"/>
        </w:rPr>
        <w:t xml:space="preserve">s-au obţinut ca urmare a verificării modului în care au fost respectate dispoziţiile legale cu privire la stabilirea şi plata pensiilor, precum şi cu privire la activitatea de expertiză medicală, urmărindu-se: </w:t>
      </w:r>
    </w:p>
    <w:p w:rsidR="000A3A74" w:rsidRPr="00D66C01" w:rsidRDefault="000A3A74" w:rsidP="000A3A74">
      <w:pPr>
        <w:pStyle w:val="Heading2"/>
        <w:numPr>
          <w:ilvl w:val="0"/>
          <w:numId w:val="38"/>
        </w:numPr>
        <w:ind w:left="284" w:right="90" w:hanging="284"/>
        <w:jc w:val="both"/>
        <w:rPr>
          <w:b w:val="0"/>
          <w:color w:val="000000" w:themeColor="text1"/>
          <w:sz w:val="24"/>
          <w:lang w:val="ro-RO"/>
        </w:rPr>
      </w:pPr>
      <w:r w:rsidRPr="00D66C01">
        <w:rPr>
          <w:b w:val="0"/>
          <w:color w:val="000000" w:themeColor="text1"/>
          <w:sz w:val="24"/>
          <w:lang w:val="ro-RO"/>
        </w:rPr>
        <w:lastRenderedPageBreak/>
        <w:t>cunoaşterea de către factorii responsabili a reglementărilor legale în domeniul pensiilor şi a obligaţiilor ce le revin cu privire la gestionarea fondurilor alocate;</w:t>
      </w:r>
    </w:p>
    <w:p w:rsidR="000A3A74" w:rsidRPr="00D66C01" w:rsidRDefault="000A3A74" w:rsidP="000A3A74">
      <w:pPr>
        <w:pStyle w:val="Heading2"/>
        <w:numPr>
          <w:ilvl w:val="0"/>
          <w:numId w:val="38"/>
        </w:numPr>
        <w:ind w:left="284" w:right="90" w:hanging="284"/>
        <w:jc w:val="both"/>
        <w:rPr>
          <w:b w:val="0"/>
          <w:color w:val="000000" w:themeColor="text1"/>
          <w:sz w:val="24"/>
          <w:lang w:val="ro-RO"/>
        </w:rPr>
      </w:pPr>
      <w:r w:rsidRPr="00D66C01">
        <w:rPr>
          <w:b w:val="0"/>
          <w:color w:val="000000" w:themeColor="text1"/>
          <w:sz w:val="24"/>
          <w:lang w:val="ro-RO"/>
        </w:rPr>
        <w:t>angajarea răspunderii pentru prejudiciile cauzate bugetului şi stabilirea modalităţilor de recuperare a acestora;</w:t>
      </w:r>
    </w:p>
    <w:p w:rsidR="000A3A74" w:rsidRPr="00D66C01" w:rsidRDefault="000A3A74" w:rsidP="000A3A74">
      <w:pPr>
        <w:pStyle w:val="Heading2"/>
        <w:numPr>
          <w:ilvl w:val="0"/>
          <w:numId w:val="38"/>
        </w:numPr>
        <w:ind w:left="284" w:right="90" w:hanging="284"/>
        <w:jc w:val="both"/>
        <w:rPr>
          <w:b w:val="0"/>
          <w:color w:val="000000" w:themeColor="text1"/>
          <w:sz w:val="24"/>
          <w:lang w:val="ro-RO"/>
        </w:rPr>
      </w:pPr>
      <w:r w:rsidRPr="00D66C01">
        <w:rPr>
          <w:b w:val="0"/>
          <w:color w:val="000000" w:themeColor="text1"/>
          <w:sz w:val="24"/>
          <w:lang w:val="ro-RO"/>
        </w:rPr>
        <w:t>depistarea, eliminarea şi descurajarea fenomenelor de fraudă din sistemul public de pensii.</w:t>
      </w:r>
    </w:p>
    <w:p w:rsidR="000A3A74" w:rsidRDefault="000A3A74" w:rsidP="000A3A74">
      <w:pPr>
        <w:pStyle w:val="Heading2"/>
        <w:numPr>
          <w:ilvl w:val="0"/>
          <w:numId w:val="38"/>
        </w:numPr>
        <w:ind w:left="284" w:right="90" w:hanging="284"/>
        <w:jc w:val="both"/>
        <w:rPr>
          <w:b w:val="0"/>
          <w:color w:val="000000" w:themeColor="text1"/>
          <w:sz w:val="24"/>
          <w:lang w:val="ro-RO"/>
        </w:rPr>
      </w:pPr>
      <w:r w:rsidRPr="00D66C01">
        <w:rPr>
          <w:b w:val="0"/>
          <w:color w:val="000000" w:themeColor="text1"/>
          <w:sz w:val="24"/>
          <w:lang w:val="ro-RO"/>
        </w:rPr>
        <w:t>descoperirea deficienţelor funcţionale şi dispunerea de măsuri pentru corectarea acestora, conform normelor legale şi instrucţiunilor CNPP.</w:t>
      </w:r>
    </w:p>
    <w:p w:rsidR="000A3A74" w:rsidRPr="00D66C01" w:rsidRDefault="000A3A74" w:rsidP="000A3A74">
      <w:pPr>
        <w:ind w:right="90"/>
        <w:jc w:val="both"/>
        <w:rPr>
          <w:bCs/>
          <w:color w:val="000000" w:themeColor="text1"/>
          <w:lang w:val="ro-RO"/>
        </w:rPr>
      </w:pPr>
      <w:r w:rsidRPr="00D66C01">
        <w:rPr>
          <w:color w:val="000000" w:themeColor="text1"/>
          <w:lang w:val="ro-RO"/>
        </w:rPr>
        <w:t>Constatarea şi consemnarea deficienţelor şi prejudiciilor constatate s-a f</w:t>
      </w:r>
      <w:r w:rsidR="00F723E8" w:rsidRPr="00D66C01">
        <w:rPr>
          <w:color w:val="000000" w:themeColor="text1"/>
          <w:lang w:val="ro-RO"/>
        </w:rPr>
        <w:t>ă</w:t>
      </w:r>
      <w:r w:rsidRPr="00D66C01">
        <w:rPr>
          <w:color w:val="000000" w:themeColor="text1"/>
          <w:lang w:val="ro-RO"/>
        </w:rPr>
        <w:t xml:space="preserve">cut cu respectarea reglementărilor legale în domeniu, stabilindu-se prin actele de control încheiate: cauze, responsabilităţi, măsuri şi termene de remediere a deficienţelor şi de recuperare a prejudiciilor cauzate sistemului. Câte un exemplar din actele de control a fost transmis Direcţiei Pensii din cadrul CNPP, </w:t>
      </w:r>
      <w:r w:rsidRPr="00D66C01">
        <w:rPr>
          <w:bCs/>
          <w:color w:val="000000" w:themeColor="text1"/>
          <w:lang w:val="ro-RO"/>
        </w:rPr>
        <w:t>pentru a fi luate şi alte măsuri în vederea îmbunătăţirii activităţii structurilor controlate.</w:t>
      </w:r>
    </w:p>
    <w:p w:rsidR="000A3A74" w:rsidRPr="00D66C01" w:rsidRDefault="000A3A74" w:rsidP="000A3A74">
      <w:pPr>
        <w:ind w:right="90"/>
        <w:jc w:val="both"/>
        <w:rPr>
          <w:b/>
          <w:color w:val="000000" w:themeColor="text1"/>
          <w:sz w:val="16"/>
          <w:szCs w:val="16"/>
          <w:lang w:val="ro-RO"/>
        </w:rPr>
      </w:pPr>
    </w:p>
    <w:p w:rsidR="000A3A74" w:rsidRPr="00D66C01" w:rsidRDefault="000A3A74" w:rsidP="000A3A74">
      <w:pPr>
        <w:ind w:right="90"/>
        <w:jc w:val="both"/>
        <w:rPr>
          <w:b/>
          <w:bCs/>
          <w:color w:val="000000" w:themeColor="text1"/>
          <w:lang w:val="ro-RO"/>
        </w:rPr>
      </w:pPr>
      <w:r w:rsidRPr="00D66C01">
        <w:rPr>
          <w:b/>
          <w:color w:val="000000" w:themeColor="text1"/>
          <w:lang w:val="ro-RO"/>
        </w:rPr>
        <w:t xml:space="preserve">VI. </w:t>
      </w:r>
      <w:r w:rsidRPr="00D66C01">
        <w:rPr>
          <w:b/>
          <w:color w:val="000000" w:themeColor="text1"/>
          <w:lang w:val="ro-RO"/>
        </w:rPr>
        <w:tab/>
      </w:r>
      <w:r w:rsidRPr="00D66C01">
        <w:rPr>
          <w:bCs/>
          <w:color w:val="000000" w:themeColor="text1"/>
          <w:lang w:val="ro-RO"/>
        </w:rPr>
        <w:t xml:space="preserve">Alte activităţi desfăşurate de funcţionarii Serviciului </w:t>
      </w:r>
      <w:r w:rsidRPr="00D66C01">
        <w:rPr>
          <w:bCs/>
          <w:i/>
          <w:color w:val="000000" w:themeColor="text1"/>
          <w:lang w:val="ro-RO"/>
        </w:rPr>
        <w:t>control prestaţii</w:t>
      </w:r>
      <w:r w:rsidRPr="00D66C01">
        <w:rPr>
          <w:bCs/>
          <w:color w:val="000000" w:themeColor="text1"/>
          <w:lang w:val="ro-RO"/>
        </w:rPr>
        <w:t xml:space="preserve"> în anul 2012</w:t>
      </w:r>
      <w:r w:rsidRPr="00D66C01">
        <w:rPr>
          <w:b/>
          <w:bCs/>
          <w:color w:val="000000" w:themeColor="text1"/>
          <w:lang w:val="ro-RO"/>
        </w:rPr>
        <w:t>:</w:t>
      </w:r>
    </w:p>
    <w:p w:rsidR="000A3A74" w:rsidRPr="00D66C01" w:rsidRDefault="000A3A74" w:rsidP="000A3A74">
      <w:pPr>
        <w:pStyle w:val="Heading2"/>
        <w:numPr>
          <w:ilvl w:val="0"/>
          <w:numId w:val="39"/>
        </w:numPr>
        <w:ind w:left="284" w:right="90" w:hanging="284"/>
        <w:jc w:val="both"/>
        <w:rPr>
          <w:b w:val="0"/>
          <w:color w:val="000000" w:themeColor="text1"/>
          <w:sz w:val="24"/>
          <w:lang w:val="ro-RO"/>
        </w:rPr>
      </w:pPr>
      <w:r w:rsidRPr="00D66C01">
        <w:rPr>
          <w:b w:val="0"/>
          <w:color w:val="000000" w:themeColor="text1"/>
          <w:sz w:val="24"/>
          <w:lang w:val="ro-RO"/>
        </w:rPr>
        <w:t>participarea la o sesiune de pregătire a proiectului (H5NCP) de combatere a erorilor şi fraudei în sistemele de asigurări sociale din statele membre UE, proiect care are ca obiect crearea de puncte naţionale de contact în vederea realizării schimbului de informaţii;</w:t>
      </w:r>
    </w:p>
    <w:p w:rsidR="000A3A74" w:rsidRPr="00D66C01" w:rsidRDefault="000A3A74" w:rsidP="000A3A74">
      <w:pPr>
        <w:pStyle w:val="Heading2"/>
        <w:numPr>
          <w:ilvl w:val="0"/>
          <w:numId w:val="39"/>
        </w:numPr>
        <w:ind w:left="284" w:right="90" w:hanging="284"/>
        <w:jc w:val="both"/>
        <w:rPr>
          <w:b w:val="0"/>
          <w:color w:val="000000" w:themeColor="text1"/>
          <w:sz w:val="24"/>
          <w:lang w:val="ro-RO"/>
        </w:rPr>
      </w:pPr>
      <w:r w:rsidRPr="00D66C01">
        <w:rPr>
          <w:b w:val="0"/>
          <w:color w:val="000000" w:themeColor="text1"/>
          <w:sz w:val="24"/>
          <w:lang w:val="ro-RO"/>
        </w:rPr>
        <w:t>participarea la o conferinţă organizată de Banca Mondială, cu tema sustenabilităţii sistemelor de pensii în contextul evoluţiei demografice;</w:t>
      </w:r>
    </w:p>
    <w:p w:rsidR="000A3A74" w:rsidRPr="00D66C01" w:rsidRDefault="000A3A74" w:rsidP="000A3A74">
      <w:pPr>
        <w:pStyle w:val="Heading2"/>
        <w:numPr>
          <w:ilvl w:val="0"/>
          <w:numId w:val="39"/>
        </w:numPr>
        <w:ind w:left="284" w:right="90" w:hanging="284"/>
        <w:jc w:val="both"/>
        <w:rPr>
          <w:b w:val="0"/>
          <w:color w:val="000000" w:themeColor="text1"/>
          <w:sz w:val="24"/>
          <w:lang w:val="ro-RO"/>
        </w:rPr>
      </w:pPr>
      <w:r w:rsidRPr="00D66C01">
        <w:rPr>
          <w:b w:val="0"/>
          <w:color w:val="000000" w:themeColor="text1"/>
          <w:sz w:val="24"/>
          <w:lang w:val="ro-RO"/>
        </w:rPr>
        <w:t>participarea la lucrările Grupului de lucru pe probleme de vârstă/îmbătrânire, organizat de Comitetul de Protecţie Socială din cadrul UE, acţiune care se va desfăşura până în anul 2015 şi are ca obiect elaborarea Raportului de conformitate a pensiilor în Uniunea Europeană;</w:t>
      </w:r>
    </w:p>
    <w:p w:rsidR="000A3A74" w:rsidRPr="00D66C01" w:rsidRDefault="000A3A74" w:rsidP="000A3A74">
      <w:pPr>
        <w:pStyle w:val="Heading2"/>
        <w:numPr>
          <w:ilvl w:val="0"/>
          <w:numId w:val="39"/>
        </w:numPr>
        <w:ind w:left="284" w:right="90" w:hanging="284"/>
        <w:jc w:val="both"/>
        <w:rPr>
          <w:b w:val="0"/>
          <w:color w:val="000000" w:themeColor="text1"/>
          <w:sz w:val="24"/>
          <w:lang w:val="ro-RO"/>
        </w:rPr>
      </w:pPr>
      <w:r w:rsidRPr="00D66C01">
        <w:rPr>
          <w:b w:val="0"/>
          <w:color w:val="000000" w:themeColor="text1"/>
          <w:sz w:val="24"/>
          <w:lang w:val="ro-RO"/>
        </w:rPr>
        <w:t xml:space="preserve">s-au oferit informaţii tehnice în cadrul şedinţelor organizate în vederea implementării proiectului </w:t>
      </w:r>
      <w:r w:rsidRPr="00D66C01">
        <w:rPr>
          <w:b w:val="0"/>
          <w:i/>
          <w:color w:val="000000" w:themeColor="text1"/>
          <w:sz w:val="24"/>
          <w:lang w:val="ro-RO"/>
        </w:rPr>
        <w:t>Servicii publice online destinate cet</w:t>
      </w:r>
      <w:r w:rsidR="00F723E8" w:rsidRPr="00D66C01">
        <w:rPr>
          <w:b w:val="0"/>
          <w:i/>
          <w:color w:val="000000" w:themeColor="text1"/>
          <w:sz w:val="24"/>
          <w:lang w:val="ro-RO"/>
        </w:rPr>
        <w:t>ăț</w:t>
      </w:r>
      <w:r w:rsidRPr="00D66C01">
        <w:rPr>
          <w:b w:val="0"/>
          <w:i/>
          <w:color w:val="000000" w:themeColor="text1"/>
          <w:sz w:val="24"/>
          <w:lang w:val="ro-RO"/>
        </w:rPr>
        <w:t>enilor, contribuabililor si beneficiari ai sistemului public de pensii si din sistemul accidentelor de munca si al bolilor profesionale</w:t>
      </w:r>
      <w:r w:rsidRPr="00D66C01">
        <w:rPr>
          <w:b w:val="0"/>
          <w:color w:val="000000" w:themeColor="text1"/>
          <w:sz w:val="24"/>
          <w:lang w:val="ro-RO"/>
        </w:rPr>
        <w:t>;</w:t>
      </w:r>
    </w:p>
    <w:p w:rsidR="000A3A74" w:rsidRPr="00D66C01" w:rsidRDefault="000A3A74" w:rsidP="000A3A74">
      <w:pPr>
        <w:pStyle w:val="Heading2"/>
        <w:numPr>
          <w:ilvl w:val="0"/>
          <w:numId w:val="39"/>
        </w:numPr>
        <w:ind w:left="284" w:right="90" w:hanging="284"/>
        <w:jc w:val="both"/>
        <w:rPr>
          <w:b w:val="0"/>
          <w:color w:val="000000" w:themeColor="text1"/>
          <w:sz w:val="24"/>
          <w:lang w:val="ro-RO"/>
        </w:rPr>
      </w:pPr>
      <w:r w:rsidRPr="00D66C01">
        <w:rPr>
          <w:b w:val="0"/>
          <w:color w:val="000000" w:themeColor="text1"/>
          <w:sz w:val="24"/>
          <w:lang w:val="ro-RO"/>
        </w:rPr>
        <w:t>au fost soluţionate lucrările repartizate de superiorii ierarhici, s-au formulat puncte de vedere şi propuneri cu privire la cadrul legislativ;</w:t>
      </w:r>
    </w:p>
    <w:p w:rsidR="000A3A74" w:rsidRPr="00D66C01" w:rsidRDefault="000A3A74" w:rsidP="000A3A74">
      <w:pPr>
        <w:pStyle w:val="Heading2"/>
        <w:numPr>
          <w:ilvl w:val="0"/>
          <w:numId w:val="39"/>
        </w:numPr>
        <w:ind w:left="284" w:right="90" w:hanging="284"/>
        <w:jc w:val="both"/>
        <w:rPr>
          <w:b w:val="0"/>
          <w:color w:val="000000" w:themeColor="text1"/>
          <w:sz w:val="24"/>
          <w:lang w:val="ro-RO"/>
        </w:rPr>
      </w:pPr>
      <w:r w:rsidRPr="00D66C01">
        <w:rPr>
          <w:b w:val="0"/>
          <w:color w:val="000000" w:themeColor="text1"/>
          <w:sz w:val="24"/>
          <w:lang w:val="ro-RO"/>
        </w:rPr>
        <w:t>s-au iniţiat demersuri în vederea organizării unui sistem de identificare şi combatere a fraudelor în sistemul de asigurări sociale.</w:t>
      </w:r>
    </w:p>
    <w:p w:rsidR="000A3A74" w:rsidRPr="00D66C01" w:rsidRDefault="000A3A74" w:rsidP="000A3A74">
      <w:pPr>
        <w:pStyle w:val="FootnoteText"/>
        <w:jc w:val="both"/>
        <w:rPr>
          <w:color w:val="000000" w:themeColor="text1"/>
          <w:sz w:val="24"/>
          <w:szCs w:val="24"/>
          <w:lang w:val="ro-RO"/>
        </w:rPr>
      </w:pPr>
    </w:p>
    <w:p w:rsidR="000A3A74" w:rsidRPr="00D66C01" w:rsidRDefault="000A3A74" w:rsidP="000A3A74">
      <w:pPr>
        <w:pStyle w:val="FootnoteText"/>
        <w:jc w:val="both"/>
        <w:rPr>
          <w:color w:val="000000" w:themeColor="text1"/>
          <w:sz w:val="24"/>
          <w:szCs w:val="24"/>
          <w:lang w:val="ro-RO"/>
        </w:rPr>
      </w:pPr>
    </w:p>
    <w:p w:rsidR="000A3A74" w:rsidRPr="00D66C01" w:rsidRDefault="000A3A74" w:rsidP="000A3A74">
      <w:pPr>
        <w:pStyle w:val="Heading2"/>
        <w:ind w:left="0" w:firstLine="0"/>
        <w:jc w:val="left"/>
        <w:rPr>
          <w:color w:val="000000" w:themeColor="text1"/>
          <w:sz w:val="24"/>
          <w:lang w:val="ro-RO"/>
        </w:rPr>
      </w:pPr>
      <w:r w:rsidRPr="00D66C01">
        <w:rPr>
          <w:color w:val="000000" w:themeColor="text1"/>
          <w:sz w:val="24"/>
          <w:lang w:val="ro-RO"/>
        </w:rPr>
        <w:t>SERVICIUL JURIDIC ŞI CONTENCIOS</w:t>
      </w:r>
    </w:p>
    <w:p w:rsidR="000A3A74" w:rsidRPr="00D66C01" w:rsidRDefault="000A3A74" w:rsidP="000A3A74">
      <w:pPr>
        <w:rPr>
          <w:b/>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b/>
          <w:i/>
          <w:color w:val="000000" w:themeColor="text1"/>
          <w:u w:val="single"/>
          <w:lang w:val="ro-RO"/>
        </w:rPr>
      </w:pPr>
      <w:r w:rsidRPr="00D66C01">
        <w:rPr>
          <w:b/>
          <w:i/>
          <w:color w:val="000000" w:themeColor="text1"/>
          <w:u w:val="single"/>
          <w:lang w:val="ro-RO"/>
        </w:rPr>
        <w:t xml:space="preserve">În domeniul avizării, legislaţie: </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elaborarea a 2228 de puncte de vedere la adresele primite din partea persoanelor fizice şi juridice, instituţiilor publice (Parlamentul României, Administraţia Prezidenţială, Secretariatul General al Guvernului, Avocatul Poporului, alte instituţii), pentru aplicarea corectă a legislaţiei de asigurări sociale;</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 xml:space="preserve">elaborarea a 1284 avize privind aplicarea corectă a legislaţiei din domeniul pensiilor şi legislaţiei muncii, la solicitarea conducerii CNPP şi a direcţiilor de specialitate din cadrul CNPP; </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avizarea pentru legalitate a deciziilor şi ordinelor supuse aprobării preşedintelui CNPP;</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avizarea pentru legalitate a contractelor în care CNPP a fost parte;</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avizarea şi întocmirea protocoalelor, convenţiilor şi actelor adiţionale încheiate de către CNPP;</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avizarea pentru legalitate a propunerilor de modificare a legislaţiei în materie, precum şi a circularelor transmise în teritoriu, în sensul aplicării unitare a legislaţiei din domeniul pensiilor şi altor drepturi de asigurări sociale;</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avizarea proiectelor de reglementări iniţiate de către compartimentele din cadrul CNPP, precum şi de către diverse instituții centrale, cu privire la tehnica legislativă şi corelarea cu alte acte normative;</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colaborarea cu toate compartimentele din structura CNPP pentru aplicarea corectă a reglementărilor legale în vigoare;</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participarea la elaborarea proiectelor de acte normative referitoare la organizarea şi funcţionarea CNPP (Statutul CNPP);</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formularea unor puncte de vedere la interpelări şi întrebări adresate ministrului MMFPSPV în ceea ce priveşte aplicarea Legii arhivelor nr. 16/1996.</w:t>
      </w:r>
    </w:p>
    <w:p w:rsidR="000A3A74" w:rsidRPr="00D66C01" w:rsidRDefault="000A3A74" w:rsidP="000A3A74">
      <w:pPr>
        <w:tabs>
          <w:tab w:val="num" w:pos="720"/>
        </w:tabs>
        <w:ind w:left="284"/>
        <w:jc w:val="both"/>
        <w:rPr>
          <w:color w:val="000000"/>
          <w:lang w:val="ro-RO"/>
        </w:rPr>
      </w:pPr>
    </w:p>
    <w:p w:rsidR="000A3A74" w:rsidRPr="00D66C01" w:rsidRDefault="000A3A74" w:rsidP="000A3A74">
      <w:pPr>
        <w:tabs>
          <w:tab w:val="num" w:pos="284"/>
          <w:tab w:val="num" w:pos="426"/>
        </w:tabs>
        <w:ind w:left="284"/>
        <w:jc w:val="both"/>
        <w:rPr>
          <w:color w:val="000000"/>
          <w:lang w:val="ro-RO"/>
        </w:rPr>
      </w:pPr>
    </w:p>
    <w:p w:rsidR="000A3A74" w:rsidRPr="00D66C01" w:rsidRDefault="000A3A74" w:rsidP="000A3A74">
      <w:pPr>
        <w:numPr>
          <w:ilvl w:val="0"/>
          <w:numId w:val="2"/>
        </w:numPr>
        <w:tabs>
          <w:tab w:val="clear" w:pos="1776"/>
          <w:tab w:val="num" w:pos="360"/>
        </w:tabs>
        <w:ind w:left="0" w:firstLine="0"/>
        <w:jc w:val="both"/>
        <w:rPr>
          <w:b/>
          <w:i/>
          <w:color w:val="000000" w:themeColor="text1"/>
          <w:u w:val="single"/>
          <w:lang w:val="ro-RO"/>
        </w:rPr>
      </w:pPr>
      <w:r w:rsidRPr="00D66C01">
        <w:rPr>
          <w:b/>
          <w:i/>
          <w:color w:val="000000" w:themeColor="text1"/>
          <w:u w:val="single"/>
          <w:lang w:val="ro-RO"/>
        </w:rPr>
        <w:t>În domeniul juridic, contencios şi executare silită:</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întocmirea documentaţiei în 2084 de cauze noi aflate pe rolul instanţelor de asigurări sociale, contencios administrativ, civile, penale, în care CNPP este parte;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reprezentarea intereselor CNPP într-un număr de 3315 dosare, atât în cele noi, cât și în cele din anii anteriori, delegând personal propriu, precum şi personal din cadrul CTP, în faţa instanţelor competente ce judecă litigiile de asigurări sociale, contencios administrativ, civile, penale, la judecarea acestora în prima instanţă sau în căi de atac;</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litigiile au avut ca obiect, în principal: contestarea deciziilor de pensionare emise de către CTP (motivate de modul de stabilire şi recalculare a pensiilor din sistemul unitar de pensii publice; recalcularea pensiilor prin luarea în calcul a perioadelor în care salarizarea  s-a efectuat în acord global; actualizarea pensiilor pentru magistraţi; restituirea contribuţiei de asigurări sociale de sănătate; legi speciale; recalcularea pensiilor de serviciu în temeiul Legii nr. 119/2010 privind stabilirea unor măsuri în domeniul pensiilor; revizuirea pensiilor în temeiul OUG nr. 59/2011 etc.); anularea actelor administrative; refuz de acordare a unor drepturi salariale; litigii de muncă; achiziţii publice; cauze penale; contestaţii la executare; ordonanţe prezid</w:t>
      </w:r>
      <w:r w:rsidR="00D10D44">
        <w:rPr>
          <w:color w:val="000000"/>
          <w:lang w:val="ro-RO"/>
        </w:rPr>
        <w:t>e</w:t>
      </w:r>
      <w:r w:rsidRPr="00D66C01">
        <w:rPr>
          <w:color w:val="000000"/>
          <w:lang w:val="ro-RO"/>
        </w:rPr>
        <w:t>nţiale; excepţii de nelegalitate</w:t>
      </w:r>
      <w:r w:rsidR="002C5C32">
        <w:rPr>
          <w:color w:val="000000"/>
          <w:lang w:val="ro-RO"/>
        </w:rPr>
        <w:t xml:space="preserve"> a unor prevederi din Legea nr. </w:t>
      </w:r>
      <w:r w:rsidRPr="00D66C01">
        <w:rPr>
          <w:color w:val="000000"/>
          <w:lang w:val="ro-RO"/>
        </w:rPr>
        <w:t>119/2010 privind stabilirea unor măsuri în domeniul pensiilor; excepţia de neconstituţionalitate a OUG nr.59/2011, etc.;</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evidenţa şi întocmirea documentaţiei în 2000 de cauze noi aflate pe rolul instanţelor de asigurări sociale, având ca obiect contestarea hotărârilor Comisiei Centrale de Contestaţii, care intră sub incidenţa prevederilor Ordinului nr. 1147/19.09.2011, emis de către Preşedintele CNPP;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îndrumarea şi monitorizarea structurilor teritoriale privind activitatea de contencios şi executare silită, prin emiterea de circulare aprobate de către conducerea CNPP;</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acordarea consultaţiilor zilnice/consiliere juridică pentru CTP privind legislaţia şi jurisdicţia asigurărilor sociale în care CTP au fost parte,  procedura de executare silită;</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monitorizarea semestrială a situaţiei privind gradul de soluţionare a litigiilor aflate pe rolul instanţelor de judecată, pentru fiecare CTP;</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participarea la ședințele desfășurate la sediul ANAF, în cursul anului 2013, pentru elaborarea Ordinului Comun privind procedura de predare-primire a documentelor și informațiilor în vederea administrării de către Agenția Națională de  Administrare Fiscală a contribuțiilor sociale obligatorii datorate de către persoanele fizice prevăzute  la cap.</w:t>
      </w:r>
      <w:r w:rsidR="00F723E8" w:rsidRPr="00D66C01">
        <w:rPr>
          <w:color w:val="000000"/>
          <w:lang w:val="ro-RO"/>
        </w:rPr>
        <w:t xml:space="preserve"> </w:t>
      </w:r>
      <w:r w:rsidRPr="00D66C01">
        <w:rPr>
          <w:color w:val="000000"/>
          <w:lang w:val="ro-RO"/>
        </w:rPr>
        <w:t>II și III din Titlul IX ² al Codului Fiscal;</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solicitarea unor situații statistice tuturor CTP pentru desfășurarea  activității de constatare și recuperare a creanțelor prin executare silită. </w:t>
      </w:r>
    </w:p>
    <w:p w:rsidR="000A3A74" w:rsidRPr="00D66C01" w:rsidRDefault="000A3A74" w:rsidP="000A3A74">
      <w:pPr>
        <w:jc w:val="both"/>
        <w:rPr>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b/>
          <w:i/>
          <w:color w:val="000000" w:themeColor="text1"/>
          <w:u w:val="single"/>
          <w:lang w:val="ro-RO"/>
        </w:rPr>
      </w:pPr>
      <w:r w:rsidRPr="00D66C01">
        <w:rPr>
          <w:b/>
          <w:i/>
          <w:color w:val="000000" w:themeColor="text1"/>
          <w:u w:val="single"/>
          <w:lang w:val="ro-RO"/>
        </w:rPr>
        <w:t>Participare la următoarele comisii de lucru:</w:t>
      </w:r>
    </w:p>
    <w:p w:rsidR="000A3A74" w:rsidRPr="00D66C01" w:rsidRDefault="000A3A74" w:rsidP="000A3A74">
      <w:pPr>
        <w:jc w:val="both"/>
        <w:rPr>
          <w:color w:val="000000"/>
          <w:lang w:val="ro-RO"/>
        </w:rPr>
      </w:pPr>
      <w:r w:rsidRPr="00D66C01">
        <w:rPr>
          <w:color w:val="000000"/>
          <w:lang w:val="ro-RO"/>
        </w:rPr>
        <w:t>Comisia de evaluare a ofertelor depuse în vederea atribuirii contractelor de achiziţie publică pentru servicii hoteliere şi de restaurant pentru beneficiarii biletelor de odihnă, eliberate de către CNPP în anul 2013; comisia pentru soluţionarea contestaţiilor la procedura de atribuire a contractelor de achiziţie publică pentru servicii de tratament balnear, cazare şi masă pentru beneficiarii biletelor eliberate de către CNPP, aferente anului 2013; comisia pentru recepția serviciilor de prelucrare şi inventariere a fondului arhivistic şi de selecţionare a documentelor cu termen de prestare expirat (Acord – cadru nr. 156/06.12.2011); comisia de evaluare a ofertelor depuse în vederea atribuirii contractelor de achiziţie având ca obiect servicii de dezvoltare a aplicaţiei informatice în cadrul proiectului ,, Implementarea unui sistem modern de măsurare a performanţei activităţii caselor judeţene de pensii, SMIS 14719”; comisia paritară; comisia de disciplină; comisia cu atribuţii privind definitivarea conţinutului convenţiei de plată a pensiilor şi a altor drepturi băneşti, cât şi negocierea acestor convenţii cu societăţile bancare.</w:t>
      </w:r>
    </w:p>
    <w:p w:rsidR="000A3A74" w:rsidRPr="00D66C01" w:rsidRDefault="000A3A74" w:rsidP="000A3A74">
      <w:pPr>
        <w:tabs>
          <w:tab w:val="left" w:pos="1827"/>
        </w:tabs>
        <w:jc w:val="both"/>
        <w:rPr>
          <w:color w:val="000000" w:themeColor="text1"/>
          <w:lang w:val="ro-RO"/>
        </w:rPr>
      </w:pPr>
    </w:p>
    <w:p w:rsidR="000A3A74" w:rsidRPr="00D66C01" w:rsidRDefault="000A3A74" w:rsidP="000A3A74">
      <w:pPr>
        <w:tabs>
          <w:tab w:val="left" w:pos="1827"/>
        </w:tabs>
        <w:ind w:left="284" w:hanging="284"/>
        <w:jc w:val="both"/>
        <w:rPr>
          <w:color w:val="000000" w:themeColor="text1"/>
          <w:lang w:val="ro-RO"/>
        </w:rPr>
      </w:pPr>
    </w:p>
    <w:p w:rsidR="000A3A74" w:rsidRPr="00D66C01" w:rsidRDefault="000A3A74" w:rsidP="000A3A74">
      <w:pPr>
        <w:tabs>
          <w:tab w:val="left" w:pos="1827"/>
        </w:tabs>
        <w:ind w:left="284" w:hanging="284"/>
        <w:jc w:val="both"/>
        <w:rPr>
          <w:color w:val="000000" w:themeColor="text1"/>
          <w:lang w:val="ro-RO"/>
        </w:rPr>
      </w:pPr>
    </w:p>
    <w:p w:rsidR="000A3A74" w:rsidRPr="00D66C01" w:rsidRDefault="000A3A74" w:rsidP="000A3A74">
      <w:pPr>
        <w:tabs>
          <w:tab w:val="left" w:pos="1827"/>
        </w:tabs>
        <w:ind w:left="284" w:hanging="284"/>
        <w:jc w:val="both"/>
        <w:rPr>
          <w:color w:val="000000" w:themeColor="text1"/>
          <w:lang w:val="ro-RO"/>
        </w:rPr>
      </w:pPr>
    </w:p>
    <w:p w:rsidR="000A3A74" w:rsidRPr="00D66C01" w:rsidRDefault="000A3A74" w:rsidP="000A3A74">
      <w:pPr>
        <w:tabs>
          <w:tab w:val="left" w:pos="1827"/>
        </w:tabs>
        <w:ind w:left="284" w:hanging="284"/>
        <w:jc w:val="both"/>
        <w:rPr>
          <w:color w:val="000000" w:themeColor="text1"/>
          <w:lang w:val="ro-RO"/>
        </w:rPr>
      </w:pPr>
    </w:p>
    <w:p w:rsidR="000A3A74" w:rsidRPr="00D66C01" w:rsidRDefault="000A3A74" w:rsidP="000A3A74">
      <w:pPr>
        <w:tabs>
          <w:tab w:val="left" w:pos="1827"/>
        </w:tabs>
        <w:ind w:left="284" w:hanging="284"/>
        <w:jc w:val="both"/>
        <w:rPr>
          <w:color w:val="000000" w:themeColor="text1"/>
          <w:lang w:val="ro-RO"/>
        </w:rPr>
      </w:pPr>
    </w:p>
    <w:p w:rsidR="000A3A74" w:rsidRPr="00D66C01" w:rsidRDefault="000A3A74" w:rsidP="000A3A74">
      <w:pPr>
        <w:tabs>
          <w:tab w:val="left" w:pos="1827"/>
        </w:tabs>
        <w:ind w:left="284" w:hanging="284"/>
        <w:jc w:val="both"/>
        <w:rPr>
          <w:color w:val="000000" w:themeColor="text1"/>
          <w:lang w:val="ro-RO"/>
        </w:rPr>
      </w:pPr>
    </w:p>
    <w:p w:rsidR="000A3A74" w:rsidRPr="00D66C01" w:rsidRDefault="000A3A74" w:rsidP="000A3A74">
      <w:pPr>
        <w:jc w:val="both"/>
        <w:rPr>
          <w:b/>
          <w:color w:val="000000" w:themeColor="text1"/>
          <w:lang w:val="ro-RO"/>
        </w:rPr>
      </w:pPr>
      <w:r w:rsidRPr="00D66C01">
        <w:rPr>
          <w:b/>
          <w:bCs/>
          <w:color w:val="000000" w:themeColor="text1"/>
          <w:lang w:val="ro-RO"/>
        </w:rPr>
        <w:lastRenderedPageBreak/>
        <w:t xml:space="preserve">2.3. </w:t>
      </w:r>
      <w:r w:rsidRPr="00D66C01">
        <w:rPr>
          <w:b/>
          <w:color w:val="000000" w:themeColor="text1"/>
          <w:lang w:val="ro-RO"/>
        </w:rPr>
        <w:t xml:space="preserve">DIRECŢIA MANAGEMENT RESURSE UMANE </w:t>
      </w:r>
    </w:p>
    <w:p w:rsidR="000A3A74" w:rsidRPr="00D66C01" w:rsidRDefault="000A3A74" w:rsidP="000A3A74">
      <w:pPr>
        <w:pStyle w:val="BodyTextIndent3"/>
        <w:spacing w:after="0"/>
        <w:ind w:left="0"/>
        <w:jc w:val="both"/>
        <w:rPr>
          <w:color w:val="000000" w:themeColor="text1"/>
          <w:sz w:val="24"/>
          <w:szCs w:val="24"/>
        </w:rPr>
      </w:pPr>
    </w:p>
    <w:p w:rsidR="000A3A74" w:rsidRPr="00D66C01" w:rsidRDefault="000A3A74" w:rsidP="000A3A74">
      <w:pPr>
        <w:pStyle w:val="BodyTextIndent3"/>
        <w:numPr>
          <w:ilvl w:val="0"/>
          <w:numId w:val="2"/>
        </w:numPr>
        <w:tabs>
          <w:tab w:val="clear" w:pos="1776"/>
          <w:tab w:val="num" w:pos="426"/>
        </w:tabs>
        <w:spacing w:after="0"/>
        <w:ind w:hanging="1776"/>
        <w:jc w:val="both"/>
        <w:rPr>
          <w:b/>
          <w:color w:val="000000" w:themeColor="text1"/>
          <w:sz w:val="24"/>
          <w:szCs w:val="24"/>
        </w:rPr>
      </w:pPr>
      <w:r w:rsidRPr="00D66C01">
        <w:rPr>
          <w:b/>
          <w:color w:val="000000" w:themeColor="text1"/>
          <w:sz w:val="24"/>
          <w:szCs w:val="24"/>
        </w:rPr>
        <w:t>Principalele activităţi desfăşurate în anul 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aplicarea prevederilor actelor normative emise pentru gestionarea resurselor umane (selecţie, angajare, salarizare, promovare, evaluare competenţe, perfecţionare şi specializare, evidenţa mişcării personalului etc.);</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identificarea necesarului şi recrutarea personalului în vederea asigurării resurselor umane pentru aparatul CNPP;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modificarea organigramei CNPP, conform legislației în vigoare;  </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organizarea concursurilor şi examenelor pentru ocuparea posturilor vacante din cadrul CNPP, precum şi pentru cele de directori executivi şi directori executivi adjuncţi ai CTP;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gestionarea fișelor de evaluare a performanţelor profesionale individuale ale personalului (funcţionari publici şi personal contractual) din aparatul propriu al CNPP;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întocmirea statelor nominale şi a statelor de funcţii pentru aparatul propriu al CNPP; </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documentației pentru depunerea dosarelor de pensie pentru salariaţii din aparatul propriu al CNPP şi personalul de conducere din unităţile subordonate;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întocmirea adeverințelor pentru stabilirea vechimii în muncă începând cu data de 01.01.201, conform </w:t>
      </w:r>
      <w:hyperlink r:id="rId9" w:history="1">
        <w:r w:rsidRPr="00D66C01">
          <w:rPr>
            <w:color w:val="000000"/>
            <w:lang w:val="ro-RO"/>
          </w:rPr>
          <w:t xml:space="preserve">Ordinului nr.192/2013 pentru aprobarea formatului standard al adeverinței care atestă vechimea </w:t>
        </w:r>
      </w:hyperlink>
      <w:r w:rsidRPr="00D66C01">
        <w:rPr>
          <w:color w:val="000000"/>
          <w:lang w:val="ro-RO"/>
        </w:rPr>
        <w:t>în muncă și vechimea în specialitatea studiilor;</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actualizarea registrului de evidenţă a funcţionarilor publici, gestionarea şi actualizarea dosarelor profesionale ale funcţionarilor publici din cadrul CNPP, precum şi ale directorilor executivi şi directorilor executivi adjuncţi ai CTP;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primirea, înregistrarea, consilierea, evidenţa declaraţiilor de avere şi interese în registrele speciale cu caracter public şi asigurarea postării declaraţiilor de avere şi interese pe pagina de internet a CNPP, în colaborare cu Direcţia Informatică şi Evidenţă Stagii de Cotizare,;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transmiterea către ANI, în vederea îndeplinirii atribuţiilor de evaluare, a copiilor certificate ale declaraţiilor de avere şi interese depuse şi ale registrelor speciale, precum şi declaraţiile de avere şi interese rectificate împreună cu documentele justificative;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contractelor individuale de muncă pentru personalul din aparatul CNPP și directorii din cadrul INEMRCM;</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situaţiei trimestriale privind respectarea normelor de conduită a funcţionarilor publici din aparatul propriu al CNPP, prevăzută de Ordinul ANFP nr.1200/2013 privind monitorizarea respectării normelor de conduită de către funcţionarii publici şi a implementării procedurilor disciplinare, cu modificările și completările ulterioare, precum și transmiterea acesteia către ANFP;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elaborarea situaţiilor statistice privind activitatea CNPP, transmise către Institutul Naţional de Statistică, MMFPSPV, MFP, Curtea de Conturi; </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actualizarea lunară a bazei de date electronice a ANFP - ului privind evidenţa funcţionarilor publici din aparatul propriu al CNPP;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îndrumarea unităţilor subordonate privind desfăşurarea activităţii de organizare generală, resurse umane şi perfecţionare, conform reglementărilor legale în vigoare;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notelor de solicitare a aprobării finanţării participării la programele de formare profesională  în cursul anului 2013 ;</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organizarea activităţii de formare profesională continuă pentru 1718 salariaţi din CNPP  şi instituțiile subordonate, cu resurse financiare alocate şi atrase;  </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fişelor de evaluare a programelor de formare profesională organizate în 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monitorizarea programelor de pregătire profesională organizate în 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monitorizarea funcţionarilor publici care au absolvit programe de formare profesională în 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raportului privind organizarea activităţii de formare profesională pe 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realizarea diagnozei privind pregătirea profesională a personalului din CNPP şi instituțiile subordonate pentru fundamentarea Planului de pregătire profesională pe 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implementarea proiectului „Dezvoltarea competenţelor digitale şi manageriale  în  rândul personalului din cadrul CNPP şi caselor teritoriale de pensii”, cofinanţat din FONDUL SOCIAL EUROPEAN prin Programul Operaţional Dezvoltarea Capacităţii Administrative 2007-2013;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lastRenderedPageBreak/>
        <w:t>gestionarea fişelor de post pentru personalul din aparatul propriu al CNPP, precum şi pentru funcţiile de conducere din instituțiile subordonate;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elaborarea situaţiei  privind numărul total de funcţii  publice din aparatul propriu al CNPP şi din CTP, în vederea transmiterii către ANFP, potrivit Ordinului Preşedintelui  ANFP nr. 7660/2006;</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deplasarea, în interesul serviciului, la MMFPSPV, ANFP, precum şi la alte instituţii cu care DMRU colaborează;</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actualizarea  permanentă a datelor de contact  pentru directorii executivi şi directorii executivi adjuncţi din CJP și transmiterea lor pe mail către Secretariat Președinte, Secretariat Secretar General și Direcțiile din CNPP;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verificarea statelor de funcţii ale instituțiilor subordonate, în vederea aprobării de către conducerea CNPP;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situaţiei privind numărul de personal şi fondul de salarii aferent aparatului propriu al CNPP, conform HG nr. 186/1995, pentru transmiterea către Ministerul Finanţelor Publice;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Anexei (Formularul 114) privind detalierea în structură, pe funcții, a numărului maxim de posturi finanţate şi fondul aferent salariilor de bază pe 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actu</w:t>
      </w:r>
      <w:r w:rsidR="00F723E8" w:rsidRPr="00D66C01">
        <w:rPr>
          <w:color w:val="000000"/>
          <w:lang w:val="ro-RO"/>
        </w:rPr>
        <w:t>a</w:t>
      </w:r>
      <w:r w:rsidRPr="00D66C01">
        <w:rPr>
          <w:color w:val="000000"/>
          <w:lang w:val="ro-RO"/>
        </w:rPr>
        <w:t>lizarea situaţiei nominale privind personalul din cadrul serviciilor de expertiză medicală a capacităţii de muncă din cadrul CTP;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adreselor privind aprobarea efectuării concediilor legale de odihnă, pentru directorii executivi şi directorii executivi adjuncţi ai CTP, precum şi pentru directorii din cadrul INEMRCM;</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aplicarea prevederilor OMFP nr. 946/2005 pentru aprobarea Codului controlului managerial, cuprinzând standardele de management și dezvoltarea sistemelor de control managerial la nivel de direcție;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situației lunare pentru implementarea ,,Procedurii de sistem privind managementul riscului”, potrivit Ordinului Președintelui CNPP nr. 1193/2011;</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implementarea Standardului 4 - Funcții sensibile, potrivit OMFP nr. 946/2005;</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realizarea culegerii datelor din Raportarea lunară cu privire la ocuparea posturilor transmise de către CTP, în vederea transmiterii către ANFP, actualizarea situației privind posturile aprobate și remunerate din CTP, verificarea și transmiterea către DEEB;</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elaborarea Situației nominale de personal și </w:t>
      </w:r>
      <w:proofErr w:type="spellStart"/>
      <w:r w:rsidRPr="00D66C01">
        <w:rPr>
          <w:color w:val="000000"/>
          <w:lang w:val="ro-RO"/>
        </w:rPr>
        <w:t>recapitulația</w:t>
      </w:r>
      <w:proofErr w:type="spellEnd"/>
      <w:r w:rsidRPr="00D66C01">
        <w:rPr>
          <w:color w:val="000000"/>
          <w:lang w:val="ro-RO"/>
        </w:rPr>
        <w:t xml:space="preserve"> posturilor din aparatul central al CNPP în vederea transmiterii către MMFPSPV, conform adresei nr. 607/2012;</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solicitarea, verificarea și centralizarea Situației nominale de personal și </w:t>
      </w:r>
      <w:proofErr w:type="spellStart"/>
      <w:r w:rsidRPr="00D66C01">
        <w:rPr>
          <w:color w:val="000000"/>
          <w:lang w:val="ro-RO"/>
        </w:rPr>
        <w:t>recapitulația</w:t>
      </w:r>
      <w:proofErr w:type="spellEnd"/>
      <w:r w:rsidRPr="00D66C01">
        <w:rPr>
          <w:color w:val="000000"/>
          <w:lang w:val="ro-RO"/>
        </w:rPr>
        <w:t xml:space="preserve"> posturilor în vederea transmiterii către MMFPSPV, conform adresei nr. 607/2012;</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elaborarea Planului de ocupare a funcțiilor publice din  aparatul central al CNPP pentru 2014 şi transmiterea acestuia către ANFP;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și transmiterea adresei privind solicitarea elaborării propunerii Planului de ocupare a funcțiilor publice pe anul 2014 pentru CTP, conform Ordinului Președintelui ANFP nr. 7660/2006 de aprobare a Instrucțiunilor pentru elaborarea Planului de ocupare a funcțiilor publice, verificarea propunerilor privind planurile de ocupare, aprobarea de către  conducerea CNPP, fundamentarea eventualelor modificări la Planul de ocupare al funcțiilor publice pentru anul în curs, aprobarea modificărilor și transmiterea către ANFP, în format electronic și pe suport de h</w:t>
      </w:r>
      <w:r w:rsidR="005E624A">
        <w:rPr>
          <w:color w:val="000000"/>
          <w:lang w:val="ro-RO"/>
        </w:rPr>
        <w:t>â</w:t>
      </w:r>
      <w:r w:rsidRPr="00D66C01">
        <w:rPr>
          <w:color w:val="000000"/>
          <w:lang w:val="ro-RO"/>
        </w:rPr>
        <w:t>rtie;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elaborarea răspunsurilor la scrisori, sesizări, interpelări, întrebări, precum și formularea unor puncte de vedere cu privire la transformarea posturilor, ocuparea posturilor vacante, promovarea personalului, la solicitarea CTP;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solicitarea unor puncte de vedere și consultanță de specialitate între direcțiile CNPP și instituțiile colaboratoare: MMFPSPV, ANFP, MFP etc.;</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adreselor  cu  privire la  procedurile ce presupun ocuparea posturilor vacante  (transferuri, detașări, recrutări, exercitări temporare funcții de conducere), din cadrul instituțiilor subordonate, în vederea solicitării acordului MMFPSPV;</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și transmiterea adresei privind solicitarea elaborării Statelor nominale de personal pentru CTP pe anul în curs, verificarea, centralizarea și transmiterea Statelor nominale de personal, spre aprobare, conducerii CNPP, corectarea p</w:t>
      </w:r>
      <w:r w:rsidR="00F723E8" w:rsidRPr="00D66C01">
        <w:rPr>
          <w:color w:val="000000"/>
          <w:lang w:val="ro-RO"/>
        </w:rPr>
        <w:t>rin aplicarea prevederilor Legi</w:t>
      </w:r>
      <w:r w:rsidRPr="00D66C01">
        <w:rPr>
          <w:color w:val="000000"/>
          <w:lang w:val="ro-RO"/>
        </w:rPr>
        <w:t>lor nr. 284 și nr. 285/2010, Legii nr. 283/2011, OUG nr. 80/2010 și OUG nr. 37/2008;</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centralizarea numărului de posturi pe compartimente  din cadrul CTP-urilor și din cadrul INEMRCM;</w:t>
      </w:r>
    </w:p>
    <w:p w:rsidR="000A3A74" w:rsidRPr="00D66C01" w:rsidRDefault="000A3A74" w:rsidP="000A3A74">
      <w:pPr>
        <w:ind w:left="426"/>
        <w:jc w:val="both"/>
        <w:rPr>
          <w:color w:val="000000"/>
          <w:lang w:val="ro-RO"/>
        </w:rPr>
      </w:pPr>
    </w:p>
    <w:p w:rsidR="000A3A74" w:rsidRPr="00D66C01" w:rsidRDefault="000A3A74" w:rsidP="000A3A74">
      <w:pPr>
        <w:pStyle w:val="ListParagraph"/>
        <w:rPr>
          <w:color w:val="000000"/>
          <w:lang w:val="ro-RO"/>
        </w:rPr>
      </w:pP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ordinelor de modificare a structurii organizatorice a CTP pentru anul 2013, conform prevederilor legale;</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lang w:val="ro-RO"/>
        </w:rPr>
        <w:t xml:space="preserve">solicitarea, centralizarea și verificarea posturilor ocupate și vacante pentru fiecare CTP și </w:t>
      </w:r>
      <w:r w:rsidRPr="00D66C01">
        <w:rPr>
          <w:color w:val="000000" w:themeColor="text1"/>
          <w:lang w:val="ro-RO"/>
        </w:rPr>
        <w:t>asigurarea transmiterii datelor pentru aplicarea Procedurii privind transferul de date dintre Direcția Management Resurse Umane și Serviciul Proiecte, Studii și Analize.</w:t>
      </w:r>
    </w:p>
    <w:p w:rsidR="000A3A74" w:rsidRPr="00D66C01" w:rsidRDefault="000A3A74" w:rsidP="000A3A74">
      <w:pPr>
        <w:ind w:left="426"/>
        <w:jc w:val="both"/>
        <w:rPr>
          <w:color w:val="000000" w:themeColor="text1"/>
          <w:lang w:val="ro-RO"/>
        </w:rPr>
      </w:pPr>
    </w:p>
    <w:tbl>
      <w:tblPr>
        <w:tblW w:w="1024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8783"/>
        <w:gridCol w:w="992"/>
      </w:tblGrid>
      <w:tr w:rsidR="000A3A74" w:rsidRPr="00D66C01" w:rsidTr="00260A5E">
        <w:trPr>
          <w:trHeight w:val="261"/>
        </w:trPr>
        <w:tc>
          <w:tcPr>
            <w:tcW w:w="468" w:type="dxa"/>
            <w:vAlign w:val="center"/>
          </w:tcPr>
          <w:p w:rsidR="000A3A74" w:rsidRPr="00D66C01" w:rsidRDefault="000A3A74" w:rsidP="00260A5E">
            <w:pPr>
              <w:ind w:right="-108"/>
              <w:jc w:val="center"/>
              <w:rPr>
                <w:b/>
                <w:bCs/>
                <w:color w:val="000000" w:themeColor="text1"/>
                <w:lang w:val="ro-RO" w:eastAsia="ro-RO"/>
              </w:rPr>
            </w:pPr>
            <w:r w:rsidRPr="00D66C01">
              <w:rPr>
                <w:b/>
                <w:bCs/>
                <w:color w:val="000000" w:themeColor="text1"/>
                <w:lang w:val="ro-RO" w:eastAsia="ro-RO"/>
              </w:rPr>
              <w:t>Nr.</w:t>
            </w:r>
          </w:p>
          <w:p w:rsidR="000A3A74" w:rsidRPr="00D66C01" w:rsidRDefault="000A3A74" w:rsidP="00260A5E">
            <w:pPr>
              <w:ind w:right="-108"/>
              <w:jc w:val="center"/>
              <w:rPr>
                <w:b/>
                <w:bCs/>
                <w:color w:val="000000" w:themeColor="text1"/>
                <w:lang w:val="ro-RO" w:eastAsia="ro-RO"/>
              </w:rPr>
            </w:pPr>
            <w:r w:rsidRPr="00D66C01">
              <w:rPr>
                <w:b/>
                <w:bCs/>
                <w:color w:val="000000" w:themeColor="text1"/>
                <w:lang w:val="ro-RO" w:eastAsia="ro-RO"/>
              </w:rPr>
              <w:t>crt.</w:t>
            </w:r>
          </w:p>
        </w:tc>
        <w:tc>
          <w:tcPr>
            <w:tcW w:w="8783" w:type="dxa"/>
            <w:vAlign w:val="center"/>
          </w:tcPr>
          <w:p w:rsidR="000A3A74" w:rsidRPr="00D66C01" w:rsidRDefault="000A3A74" w:rsidP="00260A5E">
            <w:pPr>
              <w:pStyle w:val="Heading6"/>
              <w:numPr>
                <w:ilvl w:val="0"/>
                <w:numId w:val="0"/>
              </w:numPr>
              <w:tabs>
                <w:tab w:val="left" w:pos="720"/>
              </w:tabs>
              <w:jc w:val="center"/>
              <w:rPr>
                <w:color w:val="000000" w:themeColor="text1"/>
                <w:sz w:val="24"/>
                <w:szCs w:val="24"/>
                <w:lang w:val="ro-RO"/>
              </w:rPr>
            </w:pPr>
            <w:r w:rsidRPr="00D66C01">
              <w:rPr>
                <w:color w:val="000000" w:themeColor="text1"/>
                <w:sz w:val="24"/>
                <w:szCs w:val="24"/>
                <w:lang w:val="ro-RO"/>
              </w:rPr>
              <w:t>Denumirea prestaţiei</w:t>
            </w:r>
          </w:p>
        </w:tc>
        <w:tc>
          <w:tcPr>
            <w:tcW w:w="992" w:type="dxa"/>
            <w:vAlign w:val="center"/>
          </w:tcPr>
          <w:p w:rsidR="000A3A74" w:rsidRPr="00D66C01" w:rsidRDefault="000A3A74" w:rsidP="00260A5E">
            <w:pPr>
              <w:jc w:val="center"/>
              <w:rPr>
                <w:b/>
                <w:bCs/>
                <w:color w:val="000000" w:themeColor="text1"/>
                <w:lang w:val="ro-RO" w:eastAsia="ro-RO"/>
              </w:rPr>
            </w:pPr>
            <w:r w:rsidRPr="00D66C01">
              <w:rPr>
                <w:b/>
                <w:bCs/>
                <w:color w:val="000000" w:themeColor="text1"/>
                <w:lang w:val="ro-RO"/>
              </w:rPr>
              <w:t>Valori</w:t>
            </w:r>
          </w:p>
        </w:tc>
      </w:tr>
      <w:tr w:rsidR="000A3A74" w:rsidRPr="00D66C01" w:rsidTr="00260A5E">
        <w:trPr>
          <w:trHeight w:val="394"/>
        </w:trPr>
        <w:tc>
          <w:tcPr>
            <w:tcW w:w="468" w:type="dxa"/>
            <w:vAlign w:val="center"/>
          </w:tcPr>
          <w:p w:rsidR="000A3A74" w:rsidRPr="00D66C01" w:rsidRDefault="000A3A74" w:rsidP="00260A5E">
            <w:pPr>
              <w:jc w:val="center"/>
              <w:rPr>
                <w:b/>
                <w:color w:val="000000" w:themeColor="text1"/>
                <w:lang w:val="ro-RO" w:eastAsia="ro-RO"/>
              </w:rPr>
            </w:pPr>
          </w:p>
          <w:p w:rsidR="000A3A74" w:rsidRPr="00D66C01" w:rsidRDefault="000A3A74" w:rsidP="00260A5E">
            <w:pPr>
              <w:jc w:val="center"/>
              <w:rPr>
                <w:b/>
                <w:color w:val="000000" w:themeColor="text1"/>
                <w:lang w:val="ro-RO" w:eastAsia="ro-RO"/>
              </w:rPr>
            </w:pPr>
            <w:r w:rsidRPr="00D66C01">
              <w:rPr>
                <w:b/>
                <w:color w:val="000000" w:themeColor="text1"/>
                <w:lang w:val="ro-RO" w:eastAsia="ro-RO"/>
              </w:rPr>
              <w:t>1</w:t>
            </w:r>
          </w:p>
        </w:tc>
        <w:tc>
          <w:tcPr>
            <w:tcW w:w="8783" w:type="dxa"/>
            <w:vAlign w:val="center"/>
          </w:tcPr>
          <w:p w:rsidR="000A3A74" w:rsidRPr="00D66C01" w:rsidRDefault="000A3A74" w:rsidP="00260A5E">
            <w:pPr>
              <w:jc w:val="both"/>
              <w:rPr>
                <w:color w:val="000000" w:themeColor="text1"/>
                <w:lang w:val="ro-RO"/>
              </w:rPr>
            </w:pPr>
            <w:r w:rsidRPr="00D66C01">
              <w:rPr>
                <w:color w:val="000000" w:themeColor="text1"/>
                <w:lang w:val="ro-RO"/>
              </w:rPr>
              <w:t>Întocmirea raportului informativ privind activitatea de formare profesională pe anul 2013</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w:t>
            </w:r>
          </w:p>
        </w:tc>
      </w:tr>
      <w:tr w:rsidR="000A3A74" w:rsidRPr="00D66C01" w:rsidTr="00260A5E">
        <w:trPr>
          <w:trHeight w:val="629"/>
        </w:trPr>
        <w:tc>
          <w:tcPr>
            <w:tcW w:w="468" w:type="dxa"/>
            <w:vAlign w:val="center"/>
          </w:tcPr>
          <w:p w:rsidR="000A3A74" w:rsidRPr="00D66C01" w:rsidRDefault="000A3A74" w:rsidP="00260A5E">
            <w:pPr>
              <w:jc w:val="center"/>
              <w:rPr>
                <w:b/>
                <w:color w:val="000000" w:themeColor="text1"/>
                <w:lang w:val="ro-RO" w:eastAsia="ro-RO"/>
              </w:rPr>
            </w:pPr>
          </w:p>
          <w:p w:rsidR="000A3A74" w:rsidRPr="00D66C01" w:rsidRDefault="000A3A74" w:rsidP="00260A5E">
            <w:pPr>
              <w:jc w:val="center"/>
              <w:rPr>
                <w:b/>
                <w:color w:val="000000" w:themeColor="text1"/>
                <w:lang w:val="ro-RO" w:eastAsia="ro-RO"/>
              </w:rPr>
            </w:pPr>
            <w:r w:rsidRPr="00D66C01">
              <w:rPr>
                <w:b/>
                <w:color w:val="000000" w:themeColor="text1"/>
                <w:lang w:val="ro-RO" w:eastAsia="ro-RO"/>
              </w:rPr>
              <w:t>2</w:t>
            </w:r>
          </w:p>
        </w:tc>
        <w:tc>
          <w:tcPr>
            <w:tcW w:w="8783" w:type="dxa"/>
            <w:vAlign w:val="center"/>
          </w:tcPr>
          <w:p w:rsidR="000A3A74" w:rsidRPr="00D66C01" w:rsidRDefault="000A3A74" w:rsidP="00260A5E">
            <w:pPr>
              <w:jc w:val="both"/>
              <w:rPr>
                <w:color w:val="000000" w:themeColor="text1"/>
                <w:lang w:val="ro-RO" w:eastAsia="ro-RO"/>
              </w:rPr>
            </w:pPr>
            <w:r w:rsidRPr="00D66C01">
              <w:rPr>
                <w:color w:val="000000" w:themeColor="text1"/>
                <w:lang w:val="ro-RO"/>
              </w:rPr>
              <w:t>Realizarea diagnozei pentru elaborarea Planului de formare profesională continuă a personalului din cadrul CNPP şi instituțiile subordonate, pe 2013 şi fundamentarea cheltuielilor aferente pentru cuprinderea acestora în proiectul BASS pe 2014</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w:t>
            </w:r>
          </w:p>
        </w:tc>
      </w:tr>
      <w:tr w:rsidR="000A3A74" w:rsidRPr="00D66C01" w:rsidTr="00260A5E">
        <w:trPr>
          <w:trHeight w:val="424"/>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3</w:t>
            </w:r>
          </w:p>
        </w:tc>
        <w:tc>
          <w:tcPr>
            <w:tcW w:w="8783" w:type="dxa"/>
            <w:vAlign w:val="center"/>
          </w:tcPr>
          <w:p w:rsidR="000A3A74" w:rsidRPr="00D66C01" w:rsidRDefault="000A3A74" w:rsidP="00260A5E">
            <w:pPr>
              <w:jc w:val="both"/>
              <w:rPr>
                <w:color w:val="000000" w:themeColor="text1"/>
                <w:lang w:val="ro-RO"/>
              </w:rPr>
            </w:pPr>
            <w:r w:rsidRPr="00D66C01">
              <w:rPr>
                <w:color w:val="000000" w:themeColor="text1"/>
                <w:lang w:val="ro-RO"/>
              </w:rPr>
              <w:t xml:space="preserve">Raportarea către ANFP a Planului anual de perfecţionare profesională şi fondurile alocate în scopul instruirii funcţionarilor publici </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w:t>
            </w:r>
          </w:p>
        </w:tc>
      </w:tr>
      <w:tr w:rsidR="000A3A74" w:rsidRPr="00D66C01" w:rsidTr="00260A5E">
        <w:trPr>
          <w:trHeight w:val="424"/>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4</w:t>
            </w:r>
          </w:p>
        </w:tc>
        <w:tc>
          <w:tcPr>
            <w:tcW w:w="8783" w:type="dxa"/>
            <w:vAlign w:val="center"/>
          </w:tcPr>
          <w:p w:rsidR="000A3A74" w:rsidRPr="00D66C01" w:rsidRDefault="000A3A74" w:rsidP="00260A5E">
            <w:pPr>
              <w:jc w:val="both"/>
              <w:rPr>
                <w:color w:val="000000" w:themeColor="text1"/>
                <w:lang w:val="ro-RO" w:eastAsia="ro-RO"/>
              </w:rPr>
            </w:pPr>
            <w:r w:rsidRPr="00D66C01">
              <w:rPr>
                <w:color w:val="000000" w:themeColor="text1"/>
                <w:lang w:val="ro-RO" w:eastAsia="ro-RO"/>
              </w:rPr>
              <w:t xml:space="preserve">Elaborarea Planului de măsuri privind pregătirea profesională a personalului și a Planului anual de formare profesională şi  fondurile alocate pregătirii </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w:t>
            </w:r>
          </w:p>
        </w:tc>
      </w:tr>
      <w:tr w:rsidR="000A3A74" w:rsidRPr="00D66C01" w:rsidTr="00260A5E">
        <w:trPr>
          <w:trHeight w:val="1528"/>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5</w:t>
            </w:r>
          </w:p>
        </w:tc>
        <w:tc>
          <w:tcPr>
            <w:tcW w:w="8783" w:type="dxa"/>
            <w:vAlign w:val="center"/>
          </w:tcPr>
          <w:p w:rsidR="000A3A74" w:rsidRPr="00D66C01" w:rsidRDefault="000A3A74" w:rsidP="00260A5E">
            <w:pPr>
              <w:jc w:val="both"/>
              <w:rPr>
                <w:color w:val="000000" w:themeColor="text1"/>
                <w:lang w:val="ro-RO"/>
              </w:rPr>
            </w:pPr>
            <w:r w:rsidRPr="00D66C01">
              <w:rPr>
                <w:color w:val="000000" w:themeColor="text1"/>
                <w:lang w:val="ro-RO"/>
              </w:rPr>
              <w:t>Organizarea programelor de formare profesională continuă (nr. participanţi/an):</w:t>
            </w:r>
          </w:p>
          <w:p w:rsidR="000A3A74" w:rsidRPr="00D66C01" w:rsidRDefault="000A3A74" w:rsidP="00260A5E">
            <w:pPr>
              <w:numPr>
                <w:ilvl w:val="0"/>
                <w:numId w:val="10"/>
              </w:numPr>
              <w:tabs>
                <w:tab w:val="clear" w:pos="720"/>
                <w:tab w:val="num" w:pos="241"/>
              </w:tabs>
              <w:ind w:left="0" w:firstLine="0"/>
              <w:jc w:val="both"/>
              <w:rPr>
                <w:color w:val="000000" w:themeColor="text1"/>
                <w:lang w:val="ro-RO"/>
              </w:rPr>
            </w:pPr>
            <w:r w:rsidRPr="00D66C01">
              <w:rPr>
                <w:color w:val="000000" w:themeColor="text1"/>
                <w:lang w:val="ro-RO"/>
              </w:rPr>
              <w:t xml:space="preserve">cursuri postuniversitare de formare specializată în administraţia publică </w:t>
            </w:r>
          </w:p>
          <w:p w:rsidR="000A3A74" w:rsidRPr="00D66C01" w:rsidRDefault="000A3A74" w:rsidP="00260A5E">
            <w:pPr>
              <w:numPr>
                <w:ilvl w:val="0"/>
                <w:numId w:val="10"/>
              </w:numPr>
              <w:tabs>
                <w:tab w:val="clear" w:pos="720"/>
                <w:tab w:val="num" w:pos="241"/>
              </w:tabs>
              <w:ind w:left="0" w:firstLine="0"/>
              <w:jc w:val="both"/>
              <w:rPr>
                <w:color w:val="000000" w:themeColor="text1"/>
                <w:lang w:val="ro-RO" w:eastAsia="ro-RO"/>
              </w:rPr>
            </w:pPr>
            <w:r w:rsidRPr="00D66C01">
              <w:rPr>
                <w:color w:val="000000" w:themeColor="text1"/>
                <w:lang w:val="ro-RO"/>
              </w:rPr>
              <w:t xml:space="preserve">programe de perfecţionare a personalului din cadrul CNPP şi unităţile subordonate </w:t>
            </w:r>
          </w:p>
          <w:p w:rsidR="000A3A74" w:rsidRPr="00D66C01" w:rsidRDefault="000A3A74" w:rsidP="00260A5E">
            <w:pPr>
              <w:numPr>
                <w:ilvl w:val="0"/>
                <w:numId w:val="10"/>
              </w:numPr>
              <w:tabs>
                <w:tab w:val="clear" w:pos="720"/>
                <w:tab w:val="num" w:pos="241"/>
              </w:tabs>
              <w:ind w:left="0" w:firstLine="0"/>
              <w:jc w:val="both"/>
              <w:rPr>
                <w:color w:val="000000" w:themeColor="text1"/>
                <w:lang w:val="ro-RO"/>
              </w:rPr>
            </w:pPr>
            <w:r w:rsidRPr="00D66C01">
              <w:rPr>
                <w:color w:val="000000" w:themeColor="text1"/>
                <w:lang w:val="ro-RO"/>
              </w:rPr>
              <w:t xml:space="preserve">instruirea în informatică pentru obţinerea certificării - ECDL a personalului din unităţile subordonate </w:t>
            </w:r>
          </w:p>
          <w:p w:rsidR="000A3A74" w:rsidRPr="00D66C01" w:rsidRDefault="000A3A74" w:rsidP="00260A5E">
            <w:pPr>
              <w:numPr>
                <w:ilvl w:val="0"/>
                <w:numId w:val="10"/>
              </w:numPr>
              <w:tabs>
                <w:tab w:val="clear" w:pos="720"/>
                <w:tab w:val="num" w:pos="241"/>
              </w:tabs>
              <w:ind w:left="0" w:firstLine="0"/>
              <w:jc w:val="both"/>
              <w:rPr>
                <w:color w:val="000000" w:themeColor="text1"/>
                <w:lang w:val="ro-RO" w:eastAsia="ro-RO"/>
              </w:rPr>
            </w:pPr>
            <w:r w:rsidRPr="00D66C01">
              <w:rPr>
                <w:color w:val="000000" w:themeColor="text1"/>
                <w:lang w:val="ro-RO" w:eastAsia="ro-RO"/>
              </w:rPr>
              <w:t>alte programe de pregătire profesională (seminarii, dobândire abilităţi)</w:t>
            </w:r>
          </w:p>
        </w:tc>
        <w:tc>
          <w:tcPr>
            <w:tcW w:w="992" w:type="dxa"/>
            <w:vAlign w:val="center"/>
          </w:tcPr>
          <w:p w:rsidR="000A3A74" w:rsidRPr="00D66C01" w:rsidRDefault="000A3A74" w:rsidP="00260A5E">
            <w:pPr>
              <w:jc w:val="center"/>
              <w:rPr>
                <w:b/>
                <w:color w:val="000000" w:themeColor="text1"/>
                <w:lang w:val="ro-RO" w:eastAsia="ro-RO"/>
              </w:rPr>
            </w:pPr>
          </w:p>
          <w:p w:rsidR="000A3A74" w:rsidRPr="00D66C01" w:rsidRDefault="000A3A74" w:rsidP="00260A5E">
            <w:pPr>
              <w:jc w:val="center"/>
              <w:rPr>
                <w:b/>
                <w:color w:val="000000" w:themeColor="text1"/>
                <w:lang w:val="ro-RO" w:eastAsia="ro-RO"/>
              </w:rPr>
            </w:pPr>
            <w:r w:rsidRPr="00D66C01">
              <w:rPr>
                <w:b/>
                <w:color w:val="000000" w:themeColor="text1"/>
                <w:lang w:val="ro-RO" w:eastAsia="ro-RO"/>
              </w:rPr>
              <w:t>0</w:t>
            </w:r>
          </w:p>
          <w:p w:rsidR="000A3A74" w:rsidRPr="00D66C01" w:rsidRDefault="000A3A74" w:rsidP="00260A5E">
            <w:pPr>
              <w:jc w:val="center"/>
              <w:rPr>
                <w:b/>
                <w:color w:val="000000" w:themeColor="text1"/>
                <w:lang w:val="ro-RO" w:eastAsia="ro-RO"/>
              </w:rPr>
            </w:pPr>
            <w:r w:rsidRPr="00D66C01">
              <w:rPr>
                <w:b/>
                <w:color w:val="000000" w:themeColor="text1"/>
                <w:lang w:val="ro-RO" w:eastAsia="ro-RO"/>
              </w:rPr>
              <w:t>1301</w:t>
            </w:r>
          </w:p>
          <w:p w:rsidR="000A3A74" w:rsidRPr="00D66C01" w:rsidRDefault="000A3A74" w:rsidP="00260A5E">
            <w:pPr>
              <w:jc w:val="center"/>
              <w:rPr>
                <w:b/>
                <w:strike/>
                <w:color w:val="000000" w:themeColor="text1"/>
                <w:lang w:val="ro-RO"/>
              </w:rPr>
            </w:pPr>
            <w:r w:rsidRPr="00D66C01">
              <w:rPr>
                <w:b/>
                <w:color w:val="000000" w:themeColor="text1"/>
                <w:lang w:val="ro-RO" w:eastAsia="ro-RO"/>
              </w:rPr>
              <w:t>417</w:t>
            </w:r>
          </w:p>
          <w:p w:rsidR="000A3A74" w:rsidRPr="00D66C01" w:rsidRDefault="000A3A74" w:rsidP="00260A5E">
            <w:pPr>
              <w:jc w:val="center"/>
              <w:rPr>
                <w:b/>
                <w:color w:val="000000" w:themeColor="text1"/>
                <w:lang w:val="ro-RO" w:eastAsia="ro-RO"/>
              </w:rPr>
            </w:pPr>
          </w:p>
          <w:p w:rsidR="000A3A74" w:rsidRPr="00D66C01" w:rsidRDefault="000A3A74" w:rsidP="00260A5E">
            <w:pPr>
              <w:jc w:val="center"/>
              <w:rPr>
                <w:b/>
                <w:color w:val="000000" w:themeColor="text1"/>
                <w:lang w:val="ro-RO" w:eastAsia="ro-RO"/>
              </w:rPr>
            </w:pPr>
            <w:r w:rsidRPr="00D66C01">
              <w:rPr>
                <w:b/>
                <w:color w:val="000000" w:themeColor="text1"/>
                <w:lang w:val="ro-RO" w:eastAsia="ro-RO"/>
              </w:rPr>
              <w:t>0</w:t>
            </w:r>
          </w:p>
        </w:tc>
      </w:tr>
      <w:tr w:rsidR="000A3A74" w:rsidRPr="00D66C01" w:rsidTr="00260A5E">
        <w:trPr>
          <w:trHeight w:val="380"/>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6</w:t>
            </w:r>
          </w:p>
        </w:tc>
        <w:tc>
          <w:tcPr>
            <w:tcW w:w="8783" w:type="dxa"/>
            <w:vAlign w:val="center"/>
          </w:tcPr>
          <w:p w:rsidR="000A3A74" w:rsidRPr="00D66C01" w:rsidRDefault="000A3A74" w:rsidP="00260A5E">
            <w:pPr>
              <w:tabs>
                <w:tab w:val="num" w:pos="1440"/>
              </w:tabs>
              <w:jc w:val="both"/>
              <w:rPr>
                <w:color w:val="000000" w:themeColor="text1"/>
                <w:lang w:val="ro-RO"/>
              </w:rPr>
            </w:pPr>
            <w:r w:rsidRPr="00D66C01">
              <w:rPr>
                <w:color w:val="000000" w:themeColor="text1"/>
                <w:lang w:val="ro-RO"/>
              </w:rPr>
              <w:t xml:space="preserve">Întocmirea notelor de solicitare a aprobării finanţării participării la programele de formare profesională  </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14</w:t>
            </w:r>
          </w:p>
        </w:tc>
      </w:tr>
      <w:tr w:rsidR="000A3A74" w:rsidRPr="00D66C01" w:rsidTr="00260A5E">
        <w:trPr>
          <w:trHeight w:val="60"/>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7</w:t>
            </w:r>
          </w:p>
        </w:tc>
        <w:tc>
          <w:tcPr>
            <w:tcW w:w="8783" w:type="dxa"/>
            <w:vAlign w:val="center"/>
          </w:tcPr>
          <w:p w:rsidR="000A3A74" w:rsidRPr="00D66C01" w:rsidRDefault="000A3A74" w:rsidP="00260A5E">
            <w:pPr>
              <w:tabs>
                <w:tab w:val="num" w:pos="1440"/>
              </w:tabs>
              <w:jc w:val="both"/>
              <w:rPr>
                <w:color w:val="000000" w:themeColor="text1"/>
                <w:lang w:val="ro-RO"/>
              </w:rPr>
            </w:pPr>
            <w:r w:rsidRPr="00D66C01">
              <w:rPr>
                <w:color w:val="000000" w:themeColor="text1"/>
                <w:lang w:val="ro-RO"/>
              </w:rPr>
              <w:t xml:space="preserve">Întocmirea fişelor de evaluare a programelor de formare profesională organizate </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1718</w:t>
            </w:r>
          </w:p>
        </w:tc>
      </w:tr>
      <w:tr w:rsidR="000A3A74" w:rsidRPr="00D66C01" w:rsidTr="00260A5E">
        <w:trPr>
          <w:trHeight w:val="380"/>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8</w:t>
            </w:r>
          </w:p>
        </w:tc>
        <w:tc>
          <w:tcPr>
            <w:tcW w:w="8783" w:type="dxa"/>
            <w:vAlign w:val="center"/>
          </w:tcPr>
          <w:p w:rsidR="000A3A74" w:rsidRPr="00D66C01" w:rsidRDefault="000A3A74" w:rsidP="00260A5E">
            <w:pPr>
              <w:tabs>
                <w:tab w:val="num" w:pos="1440"/>
              </w:tabs>
              <w:jc w:val="both"/>
              <w:rPr>
                <w:color w:val="000000" w:themeColor="text1"/>
                <w:lang w:val="ro-RO"/>
              </w:rPr>
            </w:pPr>
            <w:r w:rsidRPr="00D66C01">
              <w:rPr>
                <w:color w:val="000000" w:themeColor="text1"/>
                <w:lang w:val="ro-RO"/>
              </w:rPr>
              <w:t xml:space="preserve">Monitorizarea programelor de pregătire profesională organizate </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14</w:t>
            </w:r>
          </w:p>
        </w:tc>
      </w:tr>
      <w:tr w:rsidR="000A3A74" w:rsidRPr="00D66C01" w:rsidTr="00260A5E">
        <w:trPr>
          <w:trHeight w:val="380"/>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9</w:t>
            </w:r>
          </w:p>
        </w:tc>
        <w:tc>
          <w:tcPr>
            <w:tcW w:w="8783" w:type="dxa"/>
            <w:vAlign w:val="center"/>
          </w:tcPr>
          <w:p w:rsidR="000A3A74" w:rsidRPr="00D66C01" w:rsidRDefault="000A3A74" w:rsidP="00260A5E">
            <w:pPr>
              <w:tabs>
                <w:tab w:val="num" w:pos="1440"/>
              </w:tabs>
              <w:jc w:val="both"/>
              <w:rPr>
                <w:color w:val="000000" w:themeColor="text1"/>
                <w:lang w:val="ro-RO"/>
              </w:rPr>
            </w:pPr>
            <w:r w:rsidRPr="00D66C01">
              <w:rPr>
                <w:color w:val="000000" w:themeColor="text1"/>
                <w:lang w:val="ro-RO"/>
              </w:rPr>
              <w:t xml:space="preserve">Monitorizarea funcţionarilor publici care au absolvit programe de formare profesională </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1718</w:t>
            </w:r>
          </w:p>
        </w:tc>
      </w:tr>
      <w:tr w:rsidR="000A3A74" w:rsidRPr="00D66C01" w:rsidTr="00260A5E">
        <w:trPr>
          <w:trHeight w:val="380"/>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10</w:t>
            </w:r>
          </w:p>
        </w:tc>
        <w:tc>
          <w:tcPr>
            <w:tcW w:w="8783" w:type="dxa"/>
            <w:vAlign w:val="center"/>
          </w:tcPr>
          <w:p w:rsidR="000A3A74" w:rsidRPr="00D66C01" w:rsidRDefault="000A3A74" w:rsidP="00260A5E">
            <w:pPr>
              <w:tabs>
                <w:tab w:val="num" w:pos="1440"/>
              </w:tabs>
              <w:jc w:val="both"/>
              <w:rPr>
                <w:color w:val="000000" w:themeColor="text1"/>
                <w:lang w:val="ro-RO"/>
              </w:rPr>
            </w:pPr>
            <w:r w:rsidRPr="00D66C01">
              <w:rPr>
                <w:color w:val="000000" w:themeColor="text1"/>
                <w:lang w:val="ro-RO"/>
              </w:rPr>
              <w:t>Modificarea organigramei CNPP, conform prevederilor legislației în vigoare</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w:t>
            </w:r>
          </w:p>
        </w:tc>
      </w:tr>
      <w:tr w:rsidR="000A3A74" w:rsidRPr="00D66C01" w:rsidTr="00260A5E">
        <w:trPr>
          <w:trHeight w:val="380"/>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11</w:t>
            </w:r>
          </w:p>
        </w:tc>
        <w:tc>
          <w:tcPr>
            <w:tcW w:w="8783" w:type="dxa"/>
            <w:vAlign w:val="center"/>
          </w:tcPr>
          <w:p w:rsidR="000A3A74" w:rsidRPr="00D66C01" w:rsidRDefault="000A3A74" w:rsidP="00260A5E">
            <w:pPr>
              <w:tabs>
                <w:tab w:val="num" w:pos="1440"/>
              </w:tabs>
              <w:jc w:val="both"/>
              <w:rPr>
                <w:color w:val="000000" w:themeColor="text1"/>
                <w:lang w:val="ro-RO"/>
              </w:rPr>
            </w:pPr>
            <w:r w:rsidRPr="00D66C01">
              <w:rPr>
                <w:color w:val="000000" w:themeColor="text1"/>
                <w:lang w:val="ro-RO"/>
              </w:rPr>
              <w:t>Întocmirea ordinelor de modificare a structurii organizatorice a CTP pentru 2013, conform prevederilor legale</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48</w:t>
            </w:r>
          </w:p>
        </w:tc>
      </w:tr>
      <w:tr w:rsidR="000A3A74" w:rsidRPr="00D66C01" w:rsidTr="00260A5E">
        <w:trPr>
          <w:trHeight w:val="380"/>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12</w:t>
            </w:r>
          </w:p>
        </w:tc>
        <w:tc>
          <w:tcPr>
            <w:tcW w:w="8783" w:type="dxa"/>
            <w:vAlign w:val="center"/>
          </w:tcPr>
          <w:p w:rsidR="000A3A74" w:rsidRPr="00D66C01" w:rsidRDefault="000A3A74" w:rsidP="00260A5E">
            <w:pPr>
              <w:tabs>
                <w:tab w:val="num" w:pos="1440"/>
              </w:tabs>
              <w:jc w:val="both"/>
              <w:rPr>
                <w:color w:val="000000" w:themeColor="text1"/>
                <w:lang w:val="ro-RO"/>
              </w:rPr>
            </w:pPr>
            <w:r w:rsidRPr="00D66C01">
              <w:rPr>
                <w:color w:val="000000" w:themeColor="text1"/>
                <w:lang w:val="ro-RO"/>
              </w:rPr>
              <w:t>Elaborarea răspunsurilor la scrisori, sesizări, interpelări, întrebări, precum și formularea unor puncte de vedere privind transformarea posturilor, ocuparea posturilor vacante, promovarea personalului, la solicitarea  CTP</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272</w:t>
            </w:r>
          </w:p>
        </w:tc>
      </w:tr>
      <w:tr w:rsidR="000A3A74" w:rsidRPr="00D66C01" w:rsidTr="00260A5E">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13</w:t>
            </w:r>
          </w:p>
        </w:tc>
        <w:tc>
          <w:tcPr>
            <w:tcW w:w="8783" w:type="dxa"/>
            <w:vAlign w:val="center"/>
          </w:tcPr>
          <w:p w:rsidR="000A3A74" w:rsidRPr="00D66C01" w:rsidRDefault="000A3A74" w:rsidP="00260A5E">
            <w:pPr>
              <w:autoSpaceDE w:val="0"/>
              <w:autoSpaceDN w:val="0"/>
              <w:adjustRightInd w:val="0"/>
              <w:jc w:val="both"/>
              <w:rPr>
                <w:color w:val="000000" w:themeColor="text1"/>
                <w:lang w:val="ro-RO"/>
              </w:rPr>
            </w:pPr>
            <w:r w:rsidRPr="00D66C01">
              <w:rPr>
                <w:color w:val="000000" w:themeColor="text1"/>
                <w:lang w:val="ro-RO"/>
              </w:rPr>
              <w:t>Solicitarea unor puncte de vedere și consultanță de specialitate între direcțiile CNPP și instituțiile colaboratoare: MMFPSPV, ANFP, MFP etc.</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13</w:t>
            </w:r>
          </w:p>
        </w:tc>
      </w:tr>
      <w:tr w:rsidR="000A3A74" w:rsidRPr="00D66C01" w:rsidTr="00260A5E">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14</w:t>
            </w:r>
          </w:p>
        </w:tc>
        <w:tc>
          <w:tcPr>
            <w:tcW w:w="8783" w:type="dxa"/>
            <w:vAlign w:val="center"/>
          </w:tcPr>
          <w:p w:rsidR="000A3A74" w:rsidRPr="00D66C01" w:rsidRDefault="000A3A74" w:rsidP="00260A5E">
            <w:pPr>
              <w:jc w:val="both"/>
              <w:rPr>
                <w:color w:val="000000" w:themeColor="text1"/>
                <w:lang w:val="ro-RO"/>
              </w:rPr>
            </w:pPr>
            <w:r w:rsidRPr="00D66C01">
              <w:rPr>
                <w:color w:val="000000" w:themeColor="text1"/>
                <w:lang w:val="ro-RO"/>
              </w:rPr>
              <w:t>Verificarea şi arhivarea rapoartelor de evaluare a performanţelor profesionale ale funcţionarilor publici din cadrul CNPP, precum și arhivarea rapoartelor de evaluare ale directorilor executivi şi directorilor executivi adjuncţi ai CTP pentru 2013</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782</w:t>
            </w:r>
          </w:p>
        </w:tc>
      </w:tr>
      <w:tr w:rsidR="000A3A74" w:rsidRPr="00D66C01" w:rsidTr="00260A5E">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15</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 xml:space="preserve">Întocmirea și completarea rapoartelor de evaluare a performanţelor profesionale individuale ale directorilor executivi şi directorilor executivi adjuncţi din cadrul CTP, aferente anului 2012 (nr. fișe evaluare/ 2013). </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284</w:t>
            </w:r>
          </w:p>
        </w:tc>
      </w:tr>
      <w:tr w:rsidR="000A3A74" w:rsidRPr="00D66C01" w:rsidTr="00260A5E">
        <w:trPr>
          <w:trHeight w:val="673"/>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16</w:t>
            </w:r>
          </w:p>
        </w:tc>
        <w:tc>
          <w:tcPr>
            <w:tcW w:w="8783" w:type="dxa"/>
            <w:vAlign w:val="center"/>
          </w:tcPr>
          <w:p w:rsidR="000A3A74" w:rsidRPr="00D66C01" w:rsidRDefault="000A3A74" w:rsidP="00260A5E">
            <w:pPr>
              <w:jc w:val="both"/>
              <w:rPr>
                <w:color w:val="000000" w:themeColor="text1"/>
                <w:lang w:val="ro-RO"/>
              </w:rPr>
            </w:pPr>
            <w:r w:rsidRPr="00D66C01">
              <w:rPr>
                <w:color w:val="000000" w:themeColor="text1"/>
                <w:lang w:val="ro-RO"/>
              </w:rPr>
              <w:t xml:space="preserve">Organizarea și finalizarea concursurilor pentru ocuparea posturilor vacante, respectiv temporar vacante din cadrul aparatului propriu al CNPP şi instituțiile subordonate: </w:t>
            </w:r>
            <w:r w:rsidRPr="00D66C01">
              <w:rPr>
                <w:color w:val="000000" w:themeColor="text1"/>
                <w:lang w:val="ro-RO" w:eastAsia="ro-RO"/>
              </w:rPr>
              <w:t>funcţii publice (nr. concursuri)</w:t>
            </w:r>
          </w:p>
        </w:tc>
        <w:tc>
          <w:tcPr>
            <w:tcW w:w="992" w:type="dxa"/>
            <w:vAlign w:val="center"/>
          </w:tcPr>
          <w:p w:rsidR="000A3A74" w:rsidRPr="00D66C01" w:rsidRDefault="000A3A74" w:rsidP="00260A5E">
            <w:pPr>
              <w:jc w:val="center"/>
              <w:rPr>
                <w:b/>
                <w:color w:val="000000" w:themeColor="text1"/>
                <w:highlight w:val="cyan"/>
                <w:lang w:val="ro-RO" w:eastAsia="ro-RO"/>
              </w:rPr>
            </w:pPr>
          </w:p>
          <w:p w:rsidR="000A3A74" w:rsidRPr="00D66C01" w:rsidRDefault="000A3A74" w:rsidP="00260A5E">
            <w:pPr>
              <w:jc w:val="center"/>
              <w:rPr>
                <w:b/>
                <w:color w:val="000000" w:themeColor="text1"/>
                <w:lang w:val="ro-RO" w:eastAsia="ro-RO"/>
              </w:rPr>
            </w:pPr>
            <w:r w:rsidRPr="00D66C01">
              <w:rPr>
                <w:b/>
                <w:color w:val="000000" w:themeColor="text1"/>
                <w:lang w:val="ro-RO" w:eastAsia="ro-RO"/>
              </w:rPr>
              <w:t>30</w:t>
            </w:r>
          </w:p>
          <w:p w:rsidR="000A3A74" w:rsidRPr="00D66C01" w:rsidRDefault="000A3A74" w:rsidP="00260A5E">
            <w:pPr>
              <w:jc w:val="center"/>
              <w:rPr>
                <w:b/>
                <w:color w:val="000000" w:themeColor="text1"/>
                <w:highlight w:val="cyan"/>
                <w:lang w:val="ro-RO" w:eastAsia="ro-RO"/>
              </w:rPr>
            </w:pPr>
          </w:p>
        </w:tc>
      </w:tr>
      <w:tr w:rsidR="000A3A74" w:rsidRPr="00D66C01" w:rsidTr="00260A5E">
        <w:trPr>
          <w:trHeight w:val="592"/>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17</w:t>
            </w:r>
          </w:p>
        </w:tc>
        <w:tc>
          <w:tcPr>
            <w:tcW w:w="8783" w:type="dxa"/>
            <w:vAlign w:val="center"/>
          </w:tcPr>
          <w:p w:rsidR="000A3A74" w:rsidRPr="00D66C01" w:rsidRDefault="000A3A74" w:rsidP="00260A5E">
            <w:pPr>
              <w:jc w:val="both"/>
              <w:rPr>
                <w:color w:val="000000" w:themeColor="text1"/>
                <w:lang w:val="ro-RO"/>
              </w:rPr>
            </w:pPr>
            <w:r w:rsidRPr="00D66C01">
              <w:rPr>
                <w:color w:val="000000" w:themeColor="text1"/>
                <w:lang w:val="ro-RO"/>
              </w:rPr>
              <w:t>Organizarea și finalizarea concursurilor/examenelor pentru promovarea personalului, respectiv a funcţionarilor publici/personal contractual din cadrul aparatului propriu al CNPP</w:t>
            </w:r>
          </w:p>
        </w:tc>
        <w:tc>
          <w:tcPr>
            <w:tcW w:w="992" w:type="dxa"/>
            <w:vAlign w:val="center"/>
          </w:tcPr>
          <w:p w:rsidR="000A3A74" w:rsidRPr="00D66C01" w:rsidRDefault="000A3A74" w:rsidP="00260A5E">
            <w:pPr>
              <w:jc w:val="center"/>
              <w:rPr>
                <w:b/>
                <w:color w:val="000000" w:themeColor="text1"/>
                <w:lang w:val="ro-RO" w:eastAsia="ro-RO"/>
              </w:rPr>
            </w:pPr>
          </w:p>
          <w:p w:rsidR="000A3A74" w:rsidRPr="00D66C01" w:rsidRDefault="000A3A74" w:rsidP="00260A5E">
            <w:pPr>
              <w:jc w:val="center"/>
              <w:rPr>
                <w:b/>
                <w:color w:val="000000" w:themeColor="text1"/>
                <w:lang w:val="ro-RO" w:eastAsia="ro-RO"/>
              </w:rPr>
            </w:pPr>
            <w:r w:rsidRPr="00D66C01">
              <w:rPr>
                <w:b/>
                <w:color w:val="000000" w:themeColor="text1"/>
                <w:lang w:val="ro-RO" w:eastAsia="ro-RO"/>
              </w:rPr>
              <w:t>3</w:t>
            </w:r>
          </w:p>
          <w:p w:rsidR="000A3A74" w:rsidRPr="00D66C01" w:rsidRDefault="000A3A74" w:rsidP="00260A5E">
            <w:pPr>
              <w:jc w:val="center"/>
              <w:rPr>
                <w:b/>
                <w:color w:val="000000" w:themeColor="text1"/>
                <w:lang w:val="ro-RO" w:eastAsia="ro-RO"/>
              </w:rPr>
            </w:pPr>
          </w:p>
        </w:tc>
      </w:tr>
      <w:tr w:rsidR="000A3A74" w:rsidRPr="00D66C01" w:rsidTr="00260A5E">
        <w:trPr>
          <w:trHeight w:val="179"/>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18</w:t>
            </w:r>
          </w:p>
        </w:tc>
        <w:tc>
          <w:tcPr>
            <w:tcW w:w="8783" w:type="dxa"/>
            <w:vAlign w:val="center"/>
          </w:tcPr>
          <w:p w:rsidR="000A3A74" w:rsidRPr="00D66C01" w:rsidRDefault="000A3A74" w:rsidP="00260A5E">
            <w:pPr>
              <w:jc w:val="both"/>
              <w:rPr>
                <w:color w:val="000000" w:themeColor="text1"/>
                <w:lang w:val="ro-RO"/>
              </w:rPr>
            </w:pPr>
            <w:r w:rsidRPr="00D66C01">
              <w:rPr>
                <w:color w:val="000000" w:themeColor="text1"/>
                <w:lang w:val="ro-RO"/>
              </w:rPr>
              <w:t>Elaborarea Planului de ocupare a funcţiilor publice din aparatul central al CNPP pentru anul 2014</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w:t>
            </w:r>
          </w:p>
        </w:tc>
      </w:tr>
      <w:tr w:rsidR="000A3A74" w:rsidRPr="00D66C01" w:rsidTr="00260A5E">
        <w:trPr>
          <w:trHeight w:val="179"/>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lastRenderedPageBreak/>
              <w:t>19</w:t>
            </w:r>
          </w:p>
        </w:tc>
        <w:tc>
          <w:tcPr>
            <w:tcW w:w="8783" w:type="dxa"/>
            <w:vAlign w:val="center"/>
          </w:tcPr>
          <w:p w:rsidR="000A3A74" w:rsidRPr="00D66C01" w:rsidRDefault="000A3A74" w:rsidP="00260A5E">
            <w:pPr>
              <w:tabs>
                <w:tab w:val="num" w:pos="1440"/>
              </w:tabs>
              <w:jc w:val="both"/>
              <w:rPr>
                <w:color w:val="000000" w:themeColor="text1"/>
                <w:lang w:val="ro-RO"/>
              </w:rPr>
            </w:pPr>
            <w:r w:rsidRPr="00D66C01">
              <w:rPr>
                <w:color w:val="000000" w:themeColor="text1"/>
                <w:lang w:val="ro-RO"/>
              </w:rPr>
              <w:t>Întocmirea și transmiterea adresei privind solicitarea elaborării propunerii Planului de ocupare a funcțiilor publice pe anul 2014 pentru CTP, conform prevederilor Ordinului Președintelui ANFP nr. 7660/2006 de aprobare a Instrucțiunilor pentru elaborarea Planului de ocupare a funcțiilor publice, verificarea propunerilor privind planurile de ocupare, aprobarea de către  conducerea CNPP, fundamentarea eventualelor modificări la Planul de ocupare al funcțiilor publice pentru anul în curs, aprobarea modificărilor și transmiterea către ANFP, în format electronic și pe suport de hârtie</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86</w:t>
            </w:r>
          </w:p>
          <w:p w:rsidR="000A3A74" w:rsidRPr="00D66C01" w:rsidRDefault="000A3A74" w:rsidP="00260A5E">
            <w:pPr>
              <w:jc w:val="center"/>
              <w:rPr>
                <w:b/>
                <w:color w:val="000000" w:themeColor="text1"/>
                <w:lang w:val="ro-RO" w:eastAsia="ro-RO"/>
              </w:rPr>
            </w:pPr>
          </w:p>
        </w:tc>
      </w:tr>
      <w:tr w:rsidR="000A3A74" w:rsidRPr="00D66C01" w:rsidTr="00260A5E">
        <w:trPr>
          <w:trHeight w:val="179"/>
        </w:trPr>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20</w:t>
            </w:r>
          </w:p>
        </w:tc>
        <w:tc>
          <w:tcPr>
            <w:tcW w:w="8783" w:type="dxa"/>
          </w:tcPr>
          <w:p w:rsidR="000A3A74" w:rsidRPr="00D66C01" w:rsidRDefault="000A3A74" w:rsidP="00260A5E">
            <w:pPr>
              <w:jc w:val="both"/>
              <w:rPr>
                <w:color w:val="000000" w:themeColor="text1"/>
                <w:lang w:val="ro-RO" w:eastAsia="ro-RO"/>
              </w:rPr>
            </w:pPr>
            <w:r w:rsidRPr="00D66C01">
              <w:rPr>
                <w:color w:val="000000" w:themeColor="text1"/>
                <w:lang w:val="ro-RO"/>
              </w:rPr>
              <w:t>Întocmirea statelor de funcţii pentru personalul din aparatul propriu al CNPP, verificarea şi aprobarea statelor de funcţii pentru instituțiile subordonate (nr. situaţii/an)</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46</w:t>
            </w:r>
          </w:p>
        </w:tc>
      </w:tr>
      <w:tr w:rsidR="000A3A74" w:rsidRPr="00D66C01" w:rsidTr="00260A5E">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21</w:t>
            </w:r>
          </w:p>
        </w:tc>
        <w:tc>
          <w:tcPr>
            <w:tcW w:w="8783" w:type="dxa"/>
          </w:tcPr>
          <w:p w:rsidR="000A3A74" w:rsidRPr="00D66C01" w:rsidRDefault="000A3A74" w:rsidP="00260A5E">
            <w:pPr>
              <w:jc w:val="both"/>
              <w:rPr>
                <w:color w:val="000000" w:themeColor="text1"/>
                <w:lang w:val="ro-RO" w:eastAsia="ro-RO"/>
              </w:rPr>
            </w:pPr>
            <w:r w:rsidRPr="00D66C01">
              <w:rPr>
                <w:color w:val="000000" w:themeColor="text1"/>
                <w:lang w:val="ro-RO"/>
              </w:rPr>
              <w:t>Întocmirea, recalcularea şi actualizarea statului nominal de personal pentru personalul din aparatul propriu al CNPP (nr. situaţii/an)</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20</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22</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Întocmirea şi actualizarea statului nominal de personal pentru directorii executivi şi directorii adjuncţi din instituțiile subordonate (nr. situaţii/an)</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12</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23</w:t>
            </w:r>
          </w:p>
        </w:tc>
        <w:tc>
          <w:tcPr>
            <w:tcW w:w="8783" w:type="dxa"/>
          </w:tcPr>
          <w:p w:rsidR="000A3A74" w:rsidRPr="00D66C01" w:rsidRDefault="000A3A74" w:rsidP="00260A5E">
            <w:pPr>
              <w:jc w:val="both"/>
              <w:rPr>
                <w:color w:val="000000" w:themeColor="text1"/>
                <w:lang w:val="ro-RO" w:eastAsia="ro-RO"/>
              </w:rPr>
            </w:pPr>
            <w:r w:rsidRPr="00D66C01">
              <w:rPr>
                <w:color w:val="000000" w:themeColor="text1"/>
                <w:lang w:val="ro-RO"/>
              </w:rPr>
              <w:t>Elaborarea şi actualizarea fişelor de post pentru aparatul propriu al CNPP şi pentru personalul de conducere din instituțiile subordonate (nr. salariaţi)</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187</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24</w:t>
            </w:r>
          </w:p>
        </w:tc>
        <w:tc>
          <w:tcPr>
            <w:tcW w:w="8783" w:type="dxa"/>
          </w:tcPr>
          <w:p w:rsidR="000A3A74" w:rsidRPr="00D66C01" w:rsidRDefault="000A3A74" w:rsidP="00260A5E">
            <w:pPr>
              <w:jc w:val="both"/>
              <w:rPr>
                <w:color w:val="000000" w:themeColor="text1"/>
                <w:lang w:val="ro-RO" w:eastAsia="ro-RO"/>
              </w:rPr>
            </w:pPr>
            <w:r w:rsidRPr="00D66C01">
              <w:rPr>
                <w:color w:val="000000" w:themeColor="text1"/>
                <w:lang w:val="ro-RO"/>
              </w:rPr>
              <w:t>Întocmirea şi monitorizarea ordinelor emise în cadrul CNPP (nr. ordine/an)</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532</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25</w:t>
            </w:r>
          </w:p>
        </w:tc>
        <w:tc>
          <w:tcPr>
            <w:tcW w:w="8783" w:type="dxa"/>
          </w:tcPr>
          <w:p w:rsidR="000A3A74" w:rsidRPr="00D66C01" w:rsidRDefault="000A3A74" w:rsidP="00260A5E">
            <w:pPr>
              <w:jc w:val="both"/>
              <w:rPr>
                <w:color w:val="000000" w:themeColor="text1"/>
                <w:lang w:val="ro-RO" w:eastAsia="ro-RO"/>
              </w:rPr>
            </w:pPr>
            <w:r w:rsidRPr="00D66C01">
              <w:rPr>
                <w:color w:val="000000" w:themeColor="text1"/>
                <w:lang w:val="ro-RO"/>
              </w:rPr>
              <w:t>Întocmirea şi actualizarea dosarelor profesionale pentru funcţionarii publici din aparatul propriu al CNPP, directorii executivi şi directorii executivi adjuncţi din CTP, conform HG nr. 522/30.05.2007 pentru modificarea şi completarea HG nr. 432/2004 privind dosarul profesional al funcţionarilor publici (nr. dosare profesionale/an)</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382</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26</w:t>
            </w:r>
          </w:p>
          <w:p w:rsidR="000A3A74" w:rsidRPr="00D66C01" w:rsidRDefault="000A3A74" w:rsidP="00260A5E">
            <w:pPr>
              <w:jc w:val="center"/>
              <w:rPr>
                <w:b/>
                <w:color w:val="000000" w:themeColor="text1"/>
                <w:lang w:val="ro-RO"/>
              </w:rPr>
            </w:pP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Arhivarea documentelor din dosarele profesionale/personale ale funcţionarilor publici şi personalului contractual din cadrul  CNPP, ale directorilor executivi şi directorilor executivi adjuncţi din CTP (nr. documente arhivate/semestru)</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2418</w:t>
            </w:r>
          </w:p>
        </w:tc>
      </w:tr>
      <w:tr w:rsidR="000A3A74" w:rsidRPr="00D66C01" w:rsidTr="00260A5E">
        <w:trPr>
          <w:trHeight w:val="925"/>
        </w:trPr>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27</w:t>
            </w:r>
          </w:p>
        </w:tc>
        <w:tc>
          <w:tcPr>
            <w:tcW w:w="8783" w:type="dxa"/>
          </w:tcPr>
          <w:p w:rsidR="000A3A74" w:rsidRPr="00D66C01" w:rsidRDefault="000A3A74" w:rsidP="00260A5E">
            <w:pPr>
              <w:jc w:val="both"/>
              <w:rPr>
                <w:rFonts w:ascii="Ubuntu" w:hAnsi="Ubuntu"/>
                <w:color w:val="000000" w:themeColor="text1"/>
                <w:lang w:val="ro-RO"/>
              </w:rPr>
            </w:pPr>
            <w:r w:rsidRPr="00D66C01">
              <w:rPr>
                <w:color w:val="000000" w:themeColor="text1"/>
                <w:lang w:val="ro-RO"/>
              </w:rPr>
              <w:t xml:space="preserve">Întocmirea adeverințelor pentru stabilirea vechimii în muncă începând cu data de 01.01.2011, conform </w:t>
            </w:r>
            <w:r w:rsidRPr="00D66C01">
              <w:rPr>
                <w:rFonts w:ascii="Ubuntu" w:hAnsi="Ubuntu"/>
                <w:color w:val="000000" w:themeColor="text1"/>
                <w:lang w:val="ro-RO"/>
              </w:rPr>
              <w:t>art. 34 alin.(5) coroborat cu art.40 alin. (2) lit.</w:t>
            </w:r>
            <w:r w:rsidR="00321590">
              <w:rPr>
                <w:rFonts w:ascii="Ubuntu" w:hAnsi="Ubuntu"/>
                <w:color w:val="000000" w:themeColor="text1"/>
                <w:lang w:val="ro-RO"/>
              </w:rPr>
              <w:t xml:space="preserve"> </w:t>
            </w:r>
            <w:r w:rsidRPr="00D66C01">
              <w:rPr>
                <w:rFonts w:ascii="Ubuntu" w:hAnsi="Ubuntu"/>
                <w:color w:val="000000" w:themeColor="text1"/>
                <w:lang w:val="ro-RO"/>
              </w:rPr>
              <w:t xml:space="preserve">h) și </w:t>
            </w:r>
            <w:r w:rsidRPr="00D66C01">
              <w:rPr>
                <w:color w:val="000000" w:themeColor="text1"/>
                <w:lang w:val="ro-RO"/>
              </w:rPr>
              <w:t>art.</w:t>
            </w:r>
            <w:r w:rsidRPr="00D66C01">
              <w:rPr>
                <w:rFonts w:ascii="Ubuntu" w:hAnsi="Ubuntu"/>
                <w:color w:val="000000" w:themeColor="text1"/>
                <w:lang w:val="ro-RO"/>
              </w:rPr>
              <w:t xml:space="preserve"> 296 din Legea  nr.53/2003 - Codul muncii republicat, potrivit cărora vechimea în muncă stabilită până la data de 31 decembrie 2010 se probează cu carnetul de muncă, iar după 31 decembrie se probează cu adeverință </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391</w:t>
            </w:r>
          </w:p>
          <w:p w:rsidR="000A3A74" w:rsidRPr="00D66C01" w:rsidRDefault="000A3A74" w:rsidP="00260A5E">
            <w:pPr>
              <w:jc w:val="center"/>
              <w:rPr>
                <w:b/>
                <w:color w:val="000000" w:themeColor="text1"/>
                <w:lang w:val="ro-RO"/>
              </w:rPr>
            </w:pP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28</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Întocmirea şi vizarea semestrială a legitimaţiilor de serviciu pentru angajaţii CNPP, precum şi pentru personalul de conducere din instituțiile subordonate (nr. operaţiuni/an)</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782</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29</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Întocmirea notelor de lichidare, la încetarea raporturilor de muncă/serviciu, pentru personalul din CNPP (nr. note de lichidare/suspendare/an)</w:t>
            </w:r>
          </w:p>
        </w:tc>
        <w:tc>
          <w:tcPr>
            <w:tcW w:w="992" w:type="dxa"/>
            <w:vAlign w:val="center"/>
          </w:tcPr>
          <w:p w:rsidR="000A3A74" w:rsidRPr="00D66C01" w:rsidRDefault="000A3A74" w:rsidP="00260A5E">
            <w:pPr>
              <w:jc w:val="center"/>
              <w:rPr>
                <w:b/>
                <w:strike/>
                <w:color w:val="000000" w:themeColor="text1"/>
                <w:lang w:val="ro-RO"/>
              </w:rPr>
            </w:pPr>
            <w:r w:rsidRPr="00D66C01">
              <w:rPr>
                <w:b/>
                <w:color w:val="000000" w:themeColor="text1"/>
                <w:lang w:val="ro-RO"/>
              </w:rPr>
              <w:t>18/11</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30</w:t>
            </w:r>
          </w:p>
        </w:tc>
        <w:tc>
          <w:tcPr>
            <w:tcW w:w="8783" w:type="dxa"/>
          </w:tcPr>
          <w:p w:rsidR="000A3A74" w:rsidRPr="00D66C01" w:rsidRDefault="000A3A74" w:rsidP="00F723E8">
            <w:pPr>
              <w:jc w:val="both"/>
              <w:rPr>
                <w:color w:val="000000" w:themeColor="text1"/>
                <w:lang w:val="ro-RO"/>
              </w:rPr>
            </w:pPr>
            <w:r w:rsidRPr="00D66C01">
              <w:rPr>
                <w:color w:val="000000" w:themeColor="text1"/>
                <w:lang w:val="ro-RO"/>
              </w:rPr>
              <w:t>Verificarea, întocmirea fişelor de prezenţă pentru personalul CNPP conform actelor anexate - concedii odihnă, concedii medicale, concedii f</w:t>
            </w:r>
            <w:r w:rsidR="00F723E8" w:rsidRPr="00D66C01">
              <w:rPr>
                <w:color w:val="000000" w:themeColor="text1"/>
                <w:lang w:val="ro-RO"/>
              </w:rPr>
              <w:t>ă</w:t>
            </w:r>
            <w:r w:rsidRPr="00D66C01">
              <w:rPr>
                <w:color w:val="000000" w:themeColor="text1"/>
                <w:lang w:val="ro-RO"/>
              </w:rPr>
              <w:t>ră plată aprobate etc. (nr. fișe/an)</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180</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31</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Întocmirea dosarelor de pensii pentru salariaţii din aparatul propriu al CNPP şi personalul de conducere din instituțiile subordonate (nr. dosare/an)</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32</w:t>
            </w:r>
          </w:p>
        </w:tc>
        <w:tc>
          <w:tcPr>
            <w:tcW w:w="8783" w:type="dxa"/>
          </w:tcPr>
          <w:p w:rsidR="000A3A74" w:rsidRPr="00D66C01" w:rsidRDefault="000A3A74" w:rsidP="00F723E8">
            <w:pPr>
              <w:jc w:val="both"/>
              <w:rPr>
                <w:color w:val="000000" w:themeColor="text1"/>
                <w:lang w:val="ro-RO"/>
              </w:rPr>
            </w:pPr>
            <w:r w:rsidRPr="00D66C01">
              <w:rPr>
                <w:color w:val="000000" w:themeColor="text1"/>
                <w:lang w:val="ro-RO"/>
              </w:rPr>
              <w:t>Eliberarea adeverinţelor angajaţilor CNPP (nr. adeverinţe/modific</w:t>
            </w:r>
            <w:r w:rsidR="00F723E8" w:rsidRPr="00D66C01">
              <w:rPr>
                <w:color w:val="000000" w:themeColor="text1"/>
                <w:lang w:val="ro-RO"/>
              </w:rPr>
              <w:t>ă</w:t>
            </w:r>
            <w:r w:rsidRPr="00D66C01">
              <w:rPr>
                <w:color w:val="000000" w:themeColor="text1"/>
                <w:lang w:val="ro-RO"/>
              </w:rPr>
              <w:t>ri/an)</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157</w:t>
            </w:r>
          </w:p>
        </w:tc>
      </w:tr>
      <w:tr w:rsidR="000A3A74" w:rsidRPr="00D66C01" w:rsidTr="00260A5E">
        <w:tc>
          <w:tcPr>
            <w:tcW w:w="468"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33</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 xml:space="preserve">Întocmirea Situației statistice privind concursurile aflate în derulare din cadrul CNPP și instituțiile subordonate acesteia, aferente lunii octombrie 2012, la solicitarea MMFPSPV </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34</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Întocmirea circularelor privind modificarea programului de lucru al CNPP și instituțiile subordonate acesteia (nr. adrese/an)</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35</w:t>
            </w:r>
          </w:p>
        </w:tc>
        <w:tc>
          <w:tcPr>
            <w:tcW w:w="8783" w:type="dxa"/>
          </w:tcPr>
          <w:p w:rsidR="000A3A74" w:rsidRPr="00D66C01" w:rsidRDefault="000A3A74" w:rsidP="00260A5E">
            <w:pPr>
              <w:autoSpaceDE w:val="0"/>
              <w:autoSpaceDN w:val="0"/>
              <w:adjustRightInd w:val="0"/>
              <w:jc w:val="both"/>
              <w:rPr>
                <w:color w:val="000000" w:themeColor="text1"/>
                <w:lang w:val="ro-RO"/>
              </w:rPr>
            </w:pPr>
            <w:r w:rsidRPr="00D66C01">
              <w:rPr>
                <w:color w:val="000000" w:themeColor="text1"/>
                <w:lang w:val="ro-RO"/>
              </w:rPr>
              <w:t>Întocmirea raportului privind respectarea normelor de conduită a funcţionarilor publici din cadrul aparatului propriu al CNPP, conform Ordinului ANFP nr.1200/2013, cu modificările și completările ulterioare, în vederea transmiterii acesteia către ANFP (nr. situaţii - anul 2013).</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4</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36</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Întocmirea Raportului statistic “L” privind ancheta locurilor de muncă vacante        (nr. situaţii/trimestru)</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37</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Întocmirea de răspunsuri privind solicitările de organizare concurs (aprobări de la CNPP, acord de la MMFPSPV, transformări de post, detașări), memorii, petiții, sesizări, referitor la activitatea de expertiză medicală a capacității de muncă din cadrul CTP și INEMRCM (nr. adrese/anul 2013)</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132</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lastRenderedPageBreak/>
              <w:t>38</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Participarea ca membru în comisia de concurs pentru ocuparea posturilor vacante de conducere din cadrul INEMRCM și a posturilor vacante de medici din cadrul CTP (nr. participări/anul 2013)</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5</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39</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Întocmirea adreselor privind aprobarea efectuării concediilor legale de odihnă, pentru directorii executivi şi directorii executivi adjuncţi ai CTP, precum şi pentru directorii din cadrul INEMRCM (nr. adrese/anul 2013)</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457</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40</w:t>
            </w:r>
          </w:p>
        </w:tc>
        <w:tc>
          <w:tcPr>
            <w:tcW w:w="8783" w:type="dxa"/>
          </w:tcPr>
          <w:p w:rsidR="000A3A74" w:rsidRPr="00D66C01" w:rsidRDefault="000A3A74" w:rsidP="00260A5E">
            <w:pPr>
              <w:jc w:val="both"/>
              <w:rPr>
                <w:bCs/>
                <w:color w:val="000000" w:themeColor="text1"/>
                <w:lang w:val="ro-RO"/>
              </w:rPr>
            </w:pPr>
            <w:r w:rsidRPr="00D66C01">
              <w:rPr>
                <w:bCs/>
                <w:color w:val="000000" w:themeColor="text1"/>
                <w:lang w:val="ro-RO"/>
              </w:rPr>
              <w:t>Întocmirea situației privind Programarea anuală a concediilor de odihnă ale directorilor executivi și directorilor executivi adjuncți din cadrul CTP, precum și a directorilor din cadrul INEMRCM, pe anul 2014 (nr. programări/anul 2013)</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1</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41</w:t>
            </w:r>
          </w:p>
        </w:tc>
        <w:tc>
          <w:tcPr>
            <w:tcW w:w="8783" w:type="dxa"/>
          </w:tcPr>
          <w:p w:rsidR="000A3A74" w:rsidRPr="00D66C01" w:rsidRDefault="000A3A74" w:rsidP="00260A5E">
            <w:pPr>
              <w:jc w:val="both"/>
              <w:rPr>
                <w:color w:val="000000" w:themeColor="text1"/>
                <w:lang w:val="ro-RO"/>
              </w:rPr>
            </w:pPr>
            <w:r w:rsidRPr="00D66C01">
              <w:rPr>
                <w:bCs/>
                <w:color w:val="000000" w:themeColor="text1"/>
                <w:lang w:val="ro-RO"/>
              </w:rPr>
              <w:t>Întocmirea situaţiei nominale privind personalul din cadrul serviciilor de expertiză medicală a capacităţii de muncă din cadrul CTP (nr. situaţii/anul 2013)</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1</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42</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 xml:space="preserve">Întocmirea Situației posturilor vacante  pentru personalul medico-sanitar, auxiliar sanitar și personal de specialitate, din cadrul compartimentelor de expertiză medicală a CTP </w:t>
            </w:r>
            <w:r w:rsidRPr="00D66C01">
              <w:rPr>
                <w:bCs/>
                <w:color w:val="000000" w:themeColor="text1"/>
                <w:lang w:val="ro-RO"/>
              </w:rPr>
              <w:t>(nr. situaţii/anul 2013)</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43</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Actualizarea lunară a bazei de date electronice a ANFP - ului privind evidenţa funcţionarilor publici din aparatul propriu al CNPP (nr. raportări/an)</w:t>
            </w:r>
          </w:p>
        </w:tc>
        <w:tc>
          <w:tcPr>
            <w:tcW w:w="992" w:type="dxa"/>
            <w:vAlign w:val="center"/>
          </w:tcPr>
          <w:p w:rsidR="000A3A74" w:rsidRPr="00D66C01" w:rsidRDefault="000A3A74" w:rsidP="00260A5E">
            <w:pPr>
              <w:jc w:val="center"/>
              <w:rPr>
                <w:b/>
                <w:strike/>
                <w:color w:val="000000" w:themeColor="text1"/>
                <w:lang w:val="ro-RO"/>
              </w:rPr>
            </w:pPr>
            <w:r w:rsidRPr="00D66C01">
              <w:rPr>
                <w:b/>
                <w:color w:val="000000" w:themeColor="text1"/>
                <w:lang w:val="ro-RO"/>
              </w:rPr>
              <w:t>12</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44</w:t>
            </w:r>
          </w:p>
        </w:tc>
        <w:tc>
          <w:tcPr>
            <w:tcW w:w="8783" w:type="dxa"/>
          </w:tcPr>
          <w:p w:rsidR="000A3A74" w:rsidRPr="00D66C01" w:rsidRDefault="000A3A74" w:rsidP="00260A5E">
            <w:pPr>
              <w:jc w:val="both"/>
              <w:rPr>
                <w:color w:val="000000" w:themeColor="text1"/>
                <w:lang w:val="ro-RO" w:eastAsia="ro-RO"/>
              </w:rPr>
            </w:pPr>
            <w:r w:rsidRPr="00D66C01">
              <w:rPr>
                <w:color w:val="000000" w:themeColor="text1"/>
                <w:lang w:val="ro-RO"/>
              </w:rPr>
              <w:t>Întocmirea contractelor individuale de muncă pentru personalul nou angajat, din aparatul propriu al CNPP şi personalul de conducere din instituțiile subordonate (nr. contracte individuale de muncă înregistrate/</w:t>
            </w:r>
            <w:r w:rsidRPr="00D66C01">
              <w:rPr>
                <w:color w:val="000000" w:themeColor="text1"/>
                <w:lang w:val="ro-RO" w:eastAsia="ro-RO"/>
              </w:rPr>
              <w:t>an</w:t>
            </w:r>
            <w:r w:rsidRPr="00D66C01">
              <w:rPr>
                <w:color w:val="000000" w:themeColor="text1"/>
                <w:lang w:val="ro-RO"/>
              </w:rPr>
              <w:t>)</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9</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45</w:t>
            </w:r>
          </w:p>
        </w:tc>
        <w:tc>
          <w:tcPr>
            <w:tcW w:w="8783" w:type="dxa"/>
          </w:tcPr>
          <w:p w:rsidR="000A3A74" w:rsidRPr="00D66C01" w:rsidRDefault="000A3A74" w:rsidP="00260A5E">
            <w:pPr>
              <w:jc w:val="both"/>
              <w:rPr>
                <w:color w:val="000000" w:themeColor="text1"/>
                <w:lang w:val="ro-RO" w:eastAsia="ro-RO"/>
              </w:rPr>
            </w:pPr>
            <w:r w:rsidRPr="00D66C01">
              <w:rPr>
                <w:color w:val="000000" w:themeColor="text1"/>
                <w:lang w:val="ro-RO" w:eastAsia="ro-RO"/>
              </w:rPr>
              <w:t xml:space="preserve">Actualizarea registrului de evidenţă a funcţionarilor publici din </w:t>
            </w:r>
            <w:r w:rsidRPr="00D66C01">
              <w:rPr>
                <w:color w:val="000000" w:themeColor="text1"/>
                <w:lang w:val="ro-RO"/>
              </w:rPr>
              <w:t>CNPP,</w:t>
            </w:r>
            <w:r w:rsidRPr="00D66C01">
              <w:rPr>
                <w:color w:val="000000" w:themeColor="text1"/>
                <w:lang w:val="ro-RO" w:eastAsia="ro-RO"/>
              </w:rPr>
              <w:t xml:space="preserve"> </w:t>
            </w:r>
            <w:r w:rsidRPr="00D66C01">
              <w:rPr>
                <w:color w:val="000000" w:themeColor="text1"/>
                <w:lang w:val="ro-RO"/>
              </w:rPr>
              <w:t>conform HG nr. 522/30.05.2007 pentru modificarea şi completarea HG nr. 432/2004 privind dosarul profesional al funcţionarilor publici (nr. înregistrări/</w:t>
            </w:r>
            <w:r w:rsidRPr="00D66C01">
              <w:rPr>
                <w:color w:val="000000" w:themeColor="text1"/>
                <w:lang w:val="ro-RO" w:eastAsia="ro-RO"/>
              </w:rPr>
              <w:t>an</w:t>
            </w:r>
            <w:r w:rsidRPr="00D66C01">
              <w:rPr>
                <w:color w:val="000000" w:themeColor="text1"/>
                <w:lang w:val="ro-RO"/>
              </w:rPr>
              <w:t>)</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247</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46</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eastAsia="ro-RO"/>
              </w:rPr>
              <w:t xml:space="preserve">Actualizarea registrului de evidenţă a </w:t>
            </w:r>
            <w:r w:rsidRPr="00D66C01">
              <w:rPr>
                <w:color w:val="000000" w:themeColor="text1"/>
                <w:lang w:val="ro-RO"/>
              </w:rPr>
              <w:t>directorilor executivi şi directorilor executivi adjuncţi din CTP, conform HG nr. 522/30.05.2007 pentru modificarea şi completarea HG nr. 432/2004 privind dosarul profesional al funcţionarilor publici (nr. înregistrări/</w:t>
            </w:r>
            <w:r w:rsidRPr="00D66C01">
              <w:rPr>
                <w:color w:val="000000" w:themeColor="text1"/>
                <w:lang w:val="ro-RO" w:eastAsia="ro-RO"/>
              </w:rPr>
              <w:t>an</w:t>
            </w:r>
            <w:r w:rsidRPr="00D66C01">
              <w:rPr>
                <w:color w:val="000000" w:themeColor="text1"/>
                <w:lang w:val="ro-RO"/>
              </w:rPr>
              <w:t>)</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92</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47</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Verificarea, multiplicarea, anonimizarea şi înregistrarea în registrul declaraţiilor de avere şi registrul declaraţiilor de interese conform HG nr. 175/20.02.2008 privind stabilirea modelului registrului declaraţiilor de avere şi a registrului declaraţiilor de interese (nr. înregistrări/an)</w:t>
            </w:r>
          </w:p>
        </w:tc>
        <w:tc>
          <w:tcPr>
            <w:tcW w:w="992" w:type="dxa"/>
            <w:vAlign w:val="center"/>
          </w:tcPr>
          <w:p w:rsidR="000A3A74" w:rsidRPr="00D66C01" w:rsidRDefault="000A3A74" w:rsidP="00260A5E">
            <w:pPr>
              <w:jc w:val="center"/>
              <w:rPr>
                <w:b/>
                <w:strike/>
                <w:color w:val="000000" w:themeColor="text1"/>
                <w:lang w:val="ro-RO" w:eastAsia="ro-RO"/>
              </w:rPr>
            </w:pPr>
            <w:r w:rsidRPr="00D66C01">
              <w:rPr>
                <w:b/>
                <w:color w:val="000000" w:themeColor="text1"/>
                <w:lang w:val="ro-RO" w:eastAsia="ro-RO"/>
              </w:rPr>
              <w:t>894</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48</w:t>
            </w:r>
          </w:p>
        </w:tc>
        <w:tc>
          <w:tcPr>
            <w:tcW w:w="8783" w:type="dxa"/>
          </w:tcPr>
          <w:p w:rsidR="000A3A74" w:rsidRPr="00D66C01" w:rsidRDefault="000A3A74" w:rsidP="00260A5E">
            <w:pPr>
              <w:jc w:val="both"/>
              <w:rPr>
                <w:color w:val="000000" w:themeColor="text1"/>
                <w:lang w:val="ro-RO" w:eastAsia="ro-RO"/>
              </w:rPr>
            </w:pPr>
            <w:r w:rsidRPr="00D66C01">
              <w:rPr>
                <w:color w:val="000000" w:themeColor="text1"/>
                <w:lang w:val="ro-RO" w:eastAsia="ro-RO"/>
              </w:rPr>
              <w:t>Întocmirea şi transmiterea recomandărilor, în scris, pentru corectarea deficienţelor în completarea declaraţiei de avere şi interese (nr. recomandări/an)</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28</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49</w:t>
            </w:r>
          </w:p>
        </w:tc>
        <w:tc>
          <w:tcPr>
            <w:tcW w:w="8783" w:type="dxa"/>
          </w:tcPr>
          <w:p w:rsidR="000A3A74" w:rsidRPr="00D66C01" w:rsidRDefault="000A3A74" w:rsidP="00260A5E">
            <w:pPr>
              <w:jc w:val="both"/>
              <w:rPr>
                <w:color w:val="000000" w:themeColor="text1"/>
                <w:lang w:val="ro-RO" w:eastAsia="ro-RO"/>
              </w:rPr>
            </w:pPr>
            <w:r w:rsidRPr="00D66C01">
              <w:rPr>
                <w:color w:val="000000" w:themeColor="text1"/>
                <w:lang w:val="ro-RO" w:eastAsia="ro-RO"/>
              </w:rPr>
              <w:t>Adrese de înaintare  cu datele de identificare a persoanelor care au depus declarații de avere şi interese, însoţite de copii de certificare ale declaraţiilor (nr. lucrări/an)</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42</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50</w:t>
            </w:r>
          </w:p>
        </w:tc>
        <w:tc>
          <w:tcPr>
            <w:tcW w:w="8783" w:type="dxa"/>
          </w:tcPr>
          <w:p w:rsidR="000A3A74" w:rsidRPr="00D66C01" w:rsidRDefault="000A3A74" w:rsidP="006815DD">
            <w:pPr>
              <w:jc w:val="both"/>
              <w:rPr>
                <w:color w:val="000000" w:themeColor="text1"/>
                <w:lang w:val="ro-RO" w:eastAsia="ro-RO"/>
              </w:rPr>
            </w:pPr>
            <w:r w:rsidRPr="00D66C01">
              <w:rPr>
                <w:color w:val="000000" w:themeColor="text1"/>
                <w:lang w:val="ro-RO" w:eastAsia="ro-RO"/>
              </w:rPr>
              <w:t>Re</w:t>
            </w:r>
            <w:r w:rsidR="006815DD">
              <w:rPr>
                <w:color w:val="000000" w:themeColor="text1"/>
                <w:lang w:val="ro-RO" w:eastAsia="ro-RO"/>
              </w:rPr>
              <w:t>a</w:t>
            </w:r>
            <w:r w:rsidRPr="00D66C01">
              <w:rPr>
                <w:color w:val="000000" w:themeColor="text1"/>
                <w:lang w:val="ro-RO" w:eastAsia="ro-RO"/>
              </w:rPr>
              <w:t>lizarea corespondenței cu ANI pentru transmiterea datelor cu caracter personal și/sau alte informații privind soluționarea lucrărilor aflate în cercetare (nr. lucrări/an)</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5</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51</w:t>
            </w:r>
          </w:p>
        </w:tc>
        <w:tc>
          <w:tcPr>
            <w:tcW w:w="8783" w:type="dxa"/>
          </w:tcPr>
          <w:p w:rsidR="000A3A74" w:rsidRPr="00D66C01" w:rsidRDefault="000A3A74" w:rsidP="00260A5E">
            <w:pPr>
              <w:jc w:val="both"/>
              <w:rPr>
                <w:color w:val="000000" w:themeColor="text1"/>
                <w:lang w:val="ro-RO" w:eastAsia="ro-RO"/>
              </w:rPr>
            </w:pPr>
            <w:r w:rsidRPr="00D66C01">
              <w:rPr>
                <w:color w:val="000000" w:themeColor="text1"/>
                <w:lang w:val="ro-RO"/>
              </w:rPr>
              <w:t>Întocmirea anexei (Formularul 114) privind detalierea în structură, pe funcții, a numărului maxim de posturi finanţate şi fondul aferent salariilor de bază, pe anul 2013</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w:t>
            </w:r>
          </w:p>
          <w:p w:rsidR="000A3A74" w:rsidRPr="00D66C01" w:rsidRDefault="000A3A74" w:rsidP="00260A5E">
            <w:pPr>
              <w:jc w:val="center"/>
              <w:rPr>
                <w:b/>
                <w:color w:val="000000" w:themeColor="text1"/>
                <w:lang w:val="ro-RO" w:eastAsia="ro-RO"/>
              </w:rPr>
            </w:pP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52</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Întocmirea situaţiei privind numărul de personal şi fondul de salarii aferent aparatului propriu al CNPP, conform HG nr.186/1995, pentru transmiterea către Ministerul Finanţelor Publice</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w:t>
            </w:r>
          </w:p>
        </w:tc>
      </w:tr>
      <w:tr w:rsidR="000A3A74" w:rsidRPr="00D66C01" w:rsidTr="00260A5E">
        <w:trPr>
          <w:trHeight w:val="224"/>
        </w:trPr>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53</w:t>
            </w:r>
          </w:p>
        </w:tc>
        <w:tc>
          <w:tcPr>
            <w:tcW w:w="8783" w:type="dxa"/>
          </w:tcPr>
          <w:p w:rsidR="000A3A74" w:rsidRPr="00D66C01" w:rsidRDefault="000A3A74" w:rsidP="00260A5E">
            <w:pPr>
              <w:jc w:val="both"/>
              <w:rPr>
                <w:color w:val="000000" w:themeColor="text1"/>
                <w:lang w:val="ro-RO" w:eastAsia="ro-RO"/>
              </w:rPr>
            </w:pPr>
            <w:r w:rsidRPr="00D66C01">
              <w:rPr>
                <w:color w:val="000000" w:themeColor="text1"/>
                <w:lang w:val="ro-RO" w:eastAsia="ro-RO"/>
              </w:rPr>
              <w:t>Întocmirea situaţiilor solicitate de către DEEB, privind personalul angajat</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16</w:t>
            </w:r>
          </w:p>
        </w:tc>
      </w:tr>
      <w:tr w:rsidR="000A3A74" w:rsidRPr="00D66C01" w:rsidTr="00260A5E">
        <w:trPr>
          <w:trHeight w:val="530"/>
        </w:trPr>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54</w:t>
            </w:r>
          </w:p>
        </w:tc>
        <w:tc>
          <w:tcPr>
            <w:tcW w:w="8783" w:type="dxa"/>
          </w:tcPr>
          <w:p w:rsidR="000A3A74" w:rsidRPr="00D66C01" w:rsidRDefault="000A3A74" w:rsidP="00260A5E">
            <w:pPr>
              <w:autoSpaceDE w:val="0"/>
              <w:autoSpaceDN w:val="0"/>
              <w:adjustRightInd w:val="0"/>
              <w:jc w:val="both"/>
              <w:rPr>
                <w:color w:val="000000" w:themeColor="text1"/>
                <w:lang w:val="ro-RO"/>
              </w:rPr>
            </w:pPr>
            <w:r w:rsidRPr="00D66C01">
              <w:rPr>
                <w:color w:val="000000" w:themeColor="text1"/>
                <w:lang w:val="ro-RO"/>
              </w:rPr>
              <w:t>Întocmirea situaţiilor privind personalul din cadrul CNPP şi instituțiile subordonate, solicitate de către Curtea de Conturi, ANFP, Corpul de Control al Guvernului, MMFPSPV, MF etc.</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8</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56</w:t>
            </w:r>
          </w:p>
        </w:tc>
        <w:tc>
          <w:tcPr>
            <w:tcW w:w="8783" w:type="dxa"/>
          </w:tcPr>
          <w:p w:rsidR="000A3A74" w:rsidRPr="00D66C01" w:rsidRDefault="000A3A74" w:rsidP="00260A5E">
            <w:pPr>
              <w:tabs>
                <w:tab w:val="num" w:pos="1440"/>
              </w:tabs>
              <w:jc w:val="both"/>
              <w:rPr>
                <w:color w:val="000000" w:themeColor="text1"/>
                <w:lang w:val="ro-RO"/>
              </w:rPr>
            </w:pPr>
            <w:r w:rsidRPr="00D66C01">
              <w:rPr>
                <w:color w:val="000000" w:themeColor="text1"/>
                <w:lang w:val="ro-RO"/>
              </w:rPr>
              <w:t>Culegerea datelor din Raportarea lunară cu privire la ocuparea posturilor transmise de către CTP, pentru înaintare către ANFP, actualizarea situației privind posturile aprobate și remunerate din CTP, verificarea și transmiterea către DEEB</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1008</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57</w:t>
            </w:r>
          </w:p>
        </w:tc>
        <w:tc>
          <w:tcPr>
            <w:tcW w:w="8783" w:type="dxa"/>
          </w:tcPr>
          <w:p w:rsidR="000A3A74" w:rsidRPr="00D66C01" w:rsidRDefault="000A3A74" w:rsidP="00260A5E">
            <w:pPr>
              <w:tabs>
                <w:tab w:val="num" w:pos="1440"/>
              </w:tabs>
              <w:jc w:val="both"/>
              <w:rPr>
                <w:color w:val="000000" w:themeColor="text1"/>
                <w:lang w:val="ro-RO"/>
              </w:rPr>
            </w:pPr>
            <w:r w:rsidRPr="00D66C01">
              <w:rPr>
                <w:color w:val="000000" w:themeColor="text1"/>
                <w:lang w:val="ro-RO"/>
              </w:rPr>
              <w:t xml:space="preserve">Elaborarea Situației nominale de personal și </w:t>
            </w:r>
            <w:proofErr w:type="spellStart"/>
            <w:r w:rsidRPr="00D66C01">
              <w:rPr>
                <w:color w:val="000000" w:themeColor="text1"/>
                <w:lang w:val="ro-RO"/>
              </w:rPr>
              <w:t>recapitulația</w:t>
            </w:r>
            <w:proofErr w:type="spellEnd"/>
            <w:r w:rsidRPr="00D66C01">
              <w:rPr>
                <w:color w:val="000000" w:themeColor="text1"/>
                <w:lang w:val="ro-RO"/>
              </w:rPr>
              <w:t xml:space="preserve"> posturilor din aparatul central al CNPP în vederea transmiterii către MMFPSPV, conform adresei nr. 607/2012</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12</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58</w:t>
            </w:r>
          </w:p>
        </w:tc>
        <w:tc>
          <w:tcPr>
            <w:tcW w:w="8783" w:type="dxa"/>
          </w:tcPr>
          <w:p w:rsidR="000A3A74" w:rsidRPr="00D66C01" w:rsidRDefault="000A3A74" w:rsidP="00260A5E">
            <w:pPr>
              <w:tabs>
                <w:tab w:val="num" w:pos="1440"/>
              </w:tabs>
              <w:jc w:val="both"/>
              <w:rPr>
                <w:color w:val="000000" w:themeColor="text1"/>
                <w:lang w:val="ro-RO"/>
              </w:rPr>
            </w:pPr>
            <w:r w:rsidRPr="00D66C01">
              <w:rPr>
                <w:color w:val="000000" w:themeColor="text1"/>
                <w:lang w:val="ro-RO"/>
              </w:rPr>
              <w:t xml:space="preserve">Solicitarea, verificarea și centralizarea Situației nominale de personal și </w:t>
            </w:r>
            <w:proofErr w:type="spellStart"/>
            <w:r w:rsidRPr="00D66C01">
              <w:rPr>
                <w:color w:val="000000" w:themeColor="text1"/>
                <w:lang w:val="ro-RO"/>
              </w:rPr>
              <w:t>recapitulația</w:t>
            </w:r>
            <w:proofErr w:type="spellEnd"/>
            <w:r w:rsidRPr="00D66C01">
              <w:rPr>
                <w:color w:val="000000" w:themeColor="text1"/>
                <w:lang w:val="ro-RO"/>
              </w:rPr>
              <w:t xml:space="preserve"> posturilor din cadrul CTP-lor în vederea transmiterii către MMFPSPV, conform adresei nr. 607/2012</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516</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lastRenderedPageBreak/>
              <w:t>59</w:t>
            </w:r>
          </w:p>
        </w:tc>
        <w:tc>
          <w:tcPr>
            <w:tcW w:w="8783" w:type="dxa"/>
          </w:tcPr>
          <w:p w:rsidR="000A3A74" w:rsidRPr="00D66C01" w:rsidRDefault="000A3A74" w:rsidP="00260A5E">
            <w:pPr>
              <w:tabs>
                <w:tab w:val="num" w:pos="1440"/>
              </w:tabs>
              <w:jc w:val="both"/>
              <w:rPr>
                <w:color w:val="000000" w:themeColor="text1"/>
                <w:lang w:val="ro-RO"/>
              </w:rPr>
            </w:pPr>
            <w:r w:rsidRPr="00D66C01">
              <w:rPr>
                <w:color w:val="000000" w:themeColor="text1"/>
                <w:lang w:val="ro-RO"/>
              </w:rPr>
              <w:t>Întocmirea adreselor  cu  privire la  procedurile ce presupun ocuparea posturilor vacante  (transferuri, detașări, recrutări, exercitări temporare funcții de conducere),  din cadrul instituțiilor subordonate, în vederea solicitării acordului MMFPSPV</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77</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60</w:t>
            </w:r>
          </w:p>
        </w:tc>
        <w:tc>
          <w:tcPr>
            <w:tcW w:w="8783" w:type="dxa"/>
          </w:tcPr>
          <w:p w:rsidR="000A3A74" w:rsidRPr="00D66C01" w:rsidRDefault="000A3A74" w:rsidP="00260A5E">
            <w:pPr>
              <w:tabs>
                <w:tab w:val="num" w:pos="1440"/>
              </w:tabs>
              <w:jc w:val="both"/>
              <w:rPr>
                <w:color w:val="000000" w:themeColor="text1"/>
                <w:lang w:val="ro-RO"/>
              </w:rPr>
            </w:pPr>
            <w:r w:rsidRPr="00D66C01">
              <w:rPr>
                <w:color w:val="000000" w:themeColor="text1"/>
                <w:lang w:val="ro-RO"/>
              </w:rPr>
              <w:t>Întocmirea și transmiterea adresei privind solicitarea elaborării Statelor nominale de personal pentru CTP pe anul în curs, verificarea, centralizarea și transmiterea Statelor nominale de personal, spre aprobare, conducerii CNPP, corectarea prin aplicarea prevederilor Legii nr.284, Legii nr.285/2010, Legii nr.283/2011, OUG nr.80/2010 și OUG nr.37/2008</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88</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61</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Întocmirea  situaţiei privind numărul total al funcţiilor publice din aparatul propriu al CNPP şi din CTP  pentru transmiterea către ANFP, conform Ordinului Preşedintelui  ANFP nr. 7660/2006</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4</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62</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Deplasarea, în interesul serviciului, la  MMFPSPV, ANFP, precum şi la alte instituţii cu care DMRU colaborează</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24</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63</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Actualizarea permanentă a datelor de contact pentru Directorii CJP și transmiterea lor pe mail către Secretariat Președinte, Secretariat Secretar General și Direcțiile din cadrul CNPP</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14</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64</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Solicitarea, centralizarea și verificarea posturilor ocupate și vacante pentru fiecare CTP.</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294</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65</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Asigurarea transmiterii datelor pentru aplicarea Procedurii privind transferul de date dintre Direcția Management Resurse Umane și Serviciul Proiecte, Studii și Analize</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7</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66</w:t>
            </w:r>
          </w:p>
        </w:tc>
        <w:tc>
          <w:tcPr>
            <w:tcW w:w="8783" w:type="dxa"/>
          </w:tcPr>
          <w:p w:rsidR="000A3A74" w:rsidRPr="00D66C01" w:rsidRDefault="000A3A74" w:rsidP="00260A5E">
            <w:pPr>
              <w:jc w:val="both"/>
              <w:rPr>
                <w:b/>
                <w:color w:val="000000" w:themeColor="text1"/>
                <w:lang w:val="ro-RO"/>
              </w:rPr>
            </w:pPr>
            <w:r w:rsidRPr="00D66C01">
              <w:rPr>
                <w:color w:val="000000" w:themeColor="text1"/>
                <w:lang w:val="ro-RO"/>
              </w:rPr>
              <w:t>Solicitarea, centralizarea și verificarea evoluției numărului de posturi ocupate (execuție și conducere) în CNPP și structurile sale, în perioada 2005-2013, conform solicitării Federației Naționale a Sindicatelor Muncii și Protecției Sociale, în baza Legii nr. 544/2001 privind liberul acces la informații de interes public.</w:t>
            </w:r>
          </w:p>
        </w:tc>
        <w:tc>
          <w:tcPr>
            <w:tcW w:w="99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44</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67</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Solicitarea și centralizarea activităţilor de personal specifice MRU, verificarea fișelor de post ale angajaților RU din CNPP și instituțiile subordonate, la cererea conducerii MDRAP</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42</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68</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Întocmirea analizei privind necesitatea suplimentării/menținerii numărului de personal în domeniul resurselor umane, gradul de ocupare și importanța lor, pe baza justificărilor primite de la CTP și aparatul propriu</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2</w:t>
            </w:r>
          </w:p>
        </w:tc>
      </w:tr>
      <w:tr w:rsidR="000A3A74" w:rsidRPr="00D66C01" w:rsidTr="00260A5E">
        <w:tc>
          <w:tcPr>
            <w:tcW w:w="468"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69</w:t>
            </w:r>
          </w:p>
        </w:tc>
        <w:tc>
          <w:tcPr>
            <w:tcW w:w="8783" w:type="dxa"/>
          </w:tcPr>
          <w:p w:rsidR="000A3A74" w:rsidRPr="00D66C01" w:rsidRDefault="000A3A74" w:rsidP="00260A5E">
            <w:pPr>
              <w:jc w:val="both"/>
              <w:rPr>
                <w:color w:val="000000" w:themeColor="text1"/>
                <w:lang w:val="ro-RO"/>
              </w:rPr>
            </w:pPr>
            <w:r w:rsidRPr="00D66C01">
              <w:rPr>
                <w:color w:val="000000" w:themeColor="text1"/>
                <w:lang w:val="ro-RO"/>
              </w:rPr>
              <w:t>Solicitarea, verificarea și centralizarea numărului total al posturilor aprobate, finanțate și ocupate, din compartimentele considerate suport de către MDRAP, totalul cheltuielilor aferente doar personalului care desfășoară exclusiv activități-suport  pentru 2013</w:t>
            </w:r>
          </w:p>
        </w:tc>
        <w:tc>
          <w:tcPr>
            <w:tcW w:w="992" w:type="dxa"/>
            <w:vAlign w:val="center"/>
          </w:tcPr>
          <w:p w:rsidR="000A3A74" w:rsidRPr="00D66C01" w:rsidRDefault="000A3A74" w:rsidP="00260A5E">
            <w:pPr>
              <w:jc w:val="center"/>
              <w:rPr>
                <w:b/>
                <w:color w:val="000000" w:themeColor="text1"/>
                <w:lang w:val="ro-RO" w:eastAsia="ro-RO"/>
              </w:rPr>
            </w:pPr>
            <w:r w:rsidRPr="00D66C01">
              <w:rPr>
                <w:b/>
                <w:color w:val="000000" w:themeColor="text1"/>
                <w:lang w:val="ro-RO" w:eastAsia="ro-RO"/>
              </w:rPr>
              <w:t>44</w:t>
            </w:r>
          </w:p>
        </w:tc>
      </w:tr>
    </w:tbl>
    <w:p w:rsidR="000A3A74" w:rsidRPr="00D66C01" w:rsidRDefault="000A3A74" w:rsidP="000A3A74">
      <w:pPr>
        <w:jc w:val="center"/>
        <w:rPr>
          <w:color w:val="000000" w:themeColor="text1"/>
          <w:lang w:val="ro-RO"/>
        </w:rPr>
      </w:pPr>
    </w:p>
    <w:p w:rsidR="000A3A74" w:rsidRPr="00D66C01" w:rsidRDefault="000A3A74" w:rsidP="000A3A74">
      <w:pPr>
        <w:jc w:val="both"/>
        <w:rPr>
          <w:b/>
          <w:color w:val="000000" w:themeColor="text1"/>
          <w:lang w:val="ro-RO"/>
        </w:rPr>
      </w:pPr>
    </w:p>
    <w:p w:rsidR="000A3A74" w:rsidRPr="00D66C01" w:rsidRDefault="000A3A74" w:rsidP="000A3A74">
      <w:pPr>
        <w:jc w:val="both"/>
        <w:rPr>
          <w:b/>
          <w:color w:val="000000" w:themeColor="text1"/>
          <w:lang w:val="ro-RO"/>
        </w:rPr>
      </w:pPr>
      <w:r w:rsidRPr="00D66C01">
        <w:rPr>
          <w:b/>
          <w:color w:val="000000" w:themeColor="text1"/>
          <w:lang w:val="ro-RO"/>
        </w:rPr>
        <w:t>2.4. COMPARTIMENTUL AUDIT PUBLIC</w:t>
      </w:r>
    </w:p>
    <w:p w:rsidR="000A3A74" w:rsidRPr="00D66C01" w:rsidRDefault="000A3A74" w:rsidP="000A3A74">
      <w:pPr>
        <w:rPr>
          <w:b/>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b/>
          <w:i/>
          <w:color w:val="000000" w:themeColor="text1"/>
          <w:u w:val="single"/>
          <w:lang w:val="ro-RO"/>
        </w:rPr>
      </w:pPr>
      <w:r w:rsidRPr="00D66C01">
        <w:rPr>
          <w:b/>
          <w:i/>
          <w:color w:val="000000" w:themeColor="text1"/>
          <w:u w:val="single"/>
          <w:lang w:val="ro-RO"/>
        </w:rPr>
        <w:t>Planificarea activităţii compartimentului de audit intern</w:t>
      </w:r>
    </w:p>
    <w:p w:rsidR="000A3A74" w:rsidRPr="00D66C01" w:rsidRDefault="000A3A74" w:rsidP="000A3A74">
      <w:pPr>
        <w:jc w:val="both"/>
        <w:rPr>
          <w:b/>
          <w:i/>
          <w:color w:val="000000" w:themeColor="text1"/>
          <w:lang w:val="ro-RO"/>
        </w:rPr>
      </w:pPr>
    </w:p>
    <w:p w:rsidR="000A3A74" w:rsidRPr="00D66C01" w:rsidRDefault="000A3A74" w:rsidP="000A3A74">
      <w:pPr>
        <w:jc w:val="both"/>
        <w:rPr>
          <w:color w:val="000000" w:themeColor="text1"/>
          <w:lang w:val="ro-RO"/>
        </w:rPr>
      </w:pPr>
      <w:r w:rsidRPr="00D66C01">
        <w:rPr>
          <w:b/>
          <w:i/>
          <w:color w:val="000000" w:themeColor="text1"/>
          <w:lang w:val="ro-RO"/>
        </w:rPr>
        <w:t>Planificarea multianuală:</w:t>
      </w:r>
      <w:r w:rsidR="00F723E8" w:rsidRPr="00D66C01">
        <w:rPr>
          <w:color w:val="000000" w:themeColor="text1"/>
          <w:lang w:val="ro-RO"/>
        </w:rPr>
        <w:t xml:space="preserve"> Modificăril</w:t>
      </w:r>
      <w:r w:rsidRPr="00D66C01">
        <w:rPr>
          <w:color w:val="000000" w:themeColor="text1"/>
          <w:lang w:val="ro-RO"/>
        </w:rPr>
        <w:t>e intervenite în structura organizatorică a CNPP</w:t>
      </w:r>
      <w:r w:rsidRPr="00D66C01">
        <w:rPr>
          <w:b/>
          <w:color w:val="000000" w:themeColor="text1"/>
          <w:lang w:val="ro-RO"/>
        </w:rPr>
        <w:t xml:space="preserve">, </w:t>
      </w:r>
      <w:r w:rsidRPr="00D66C01">
        <w:rPr>
          <w:color w:val="000000" w:themeColor="text1"/>
          <w:lang w:val="ro-RO"/>
        </w:rPr>
        <w:t xml:space="preserve">precum și modificarea și aprobarea </w:t>
      </w:r>
      <w:proofErr w:type="spellStart"/>
      <w:r w:rsidRPr="00D66C01">
        <w:rPr>
          <w:color w:val="000000" w:themeColor="text1"/>
          <w:lang w:val="ro-RO"/>
        </w:rPr>
        <w:t>ROF-ului</w:t>
      </w:r>
      <w:proofErr w:type="spellEnd"/>
      <w:r w:rsidRPr="00D66C01">
        <w:rPr>
          <w:color w:val="000000" w:themeColor="text1"/>
          <w:lang w:val="ro-RO"/>
        </w:rPr>
        <w:t>,  vor determina elaborarea, în cursul anului 2014, a unui nou plan multianual de auditare a tuturor activităţilor pentru perioada 2014-2016, asigurându-se astfel continuitatea în activitatea de planificare strategică a auditului intern.</w:t>
      </w:r>
    </w:p>
    <w:p w:rsidR="000A3A74" w:rsidRPr="00D66C01" w:rsidRDefault="000A3A74" w:rsidP="000A3A74">
      <w:pPr>
        <w:jc w:val="both"/>
        <w:rPr>
          <w:noProof/>
          <w:color w:val="000000" w:themeColor="text1"/>
          <w:lang w:val="ro-RO"/>
        </w:rPr>
      </w:pPr>
    </w:p>
    <w:p w:rsidR="000A3A74" w:rsidRPr="00D66C01" w:rsidRDefault="000A3A74" w:rsidP="000A3A74">
      <w:pPr>
        <w:jc w:val="both"/>
        <w:rPr>
          <w:noProof/>
          <w:color w:val="000000" w:themeColor="text1"/>
          <w:lang w:val="ro-RO"/>
        </w:rPr>
      </w:pPr>
      <w:r w:rsidRPr="00D66C01">
        <w:rPr>
          <w:b/>
          <w:i/>
          <w:color w:val="000000" w:themeColor="text1"/>
          <w:lang w:val="ro-RO"/>
        </w:rPr>
        <w:t xml:space="preserve"> Planificarea anuală: </w:t>
      </w:r>
      <w:r w:rsidRPr="00D66C01">
        <w:rPr>
          <w:color w:val="000000" w:themeColor="text1"/>
          <w:lang w:val="ro-RO"/>
        </w:rPr>
        <w:t>e</w:t>
      </w:r>
      <w:r w:rsidRPr="00D66C01">
        <w:rPr>
          <w:noProof/>
          <w:color w:val="000000" w:themeColor="text1"/>
          <w:lang w:val="ro-RO"/>
        </w:rPr>
        <w:t>laborarea planului de audit public intern a avut în vedere respectarea prevederilor Legii nr. 672/2002 şi a Normelor metodologice privind organizarea şi funcţionarea activităţii de audit public intern. Planul este aprobat de către președintele CNPP.</w:t>
      </w:r>
    </w:p>
    <w:p w:rsidR="000A3A74" w:rsidRPr="00D66C01" w:rsidRDefault="000A3A74" w:rsidP="000A3A74">
      <w:pPr>
        <w:ind w:right="-54"/>
        <w:jc w:val="both"/>
        <w:rPr>
          <w:noProof/>
          <w:color w:val="000000" w:themeColor="text1"/>
          <w:lang w:val="ro-RO"/>
        </w:rPr>
      </w:pPr>
    </w:p>
    <w:p w:rsidR="000A3A74" w:rsidRPr="00D66C01" w:rsidRDefault="000A3A74" w:rsidP="000A3A74">
      <w:pPr>
        <w:ind w:right="-54"/>
        <w:jc w:val="both"/>
        <w:rPr>
          <w:noProof/>
          <w:color w:val="000000" w:themeColor="text1"/>
          <w:lang w:val="ro-RO"/>
        </w:rPr>
      </w:pPr>
      <w:r w:rsidRPr="00D66C01">
        <w:rPr>
          <w:noProof/>
          <w:color w:val="000000" w:themeColor="text1"/>
          <w:lang w:val="ro-RO"/>
        </w:rPr>
        <w:t>Pentru elaborarea planului de audit, la nivelul Compartimentului Audit Public Intern din cadrul CNPP, s-a procedat la repartizarea misiunilor de audit/auditor.  Având în vedere numărul de auditori din cadrul Compartimentului, prin repartizarea misiunilor s-a asigurat respectarea periodicităţii în auditare (de cel puţin o dată la 3 ani) a tuturor activităţilor auditabile specifice instituţiei, ţinând seama de timpul necesar pentru realizarea misiunilor cu parcurgerea tuturor etapelor prevăzute de normele metodologice şi de pregătirea profesională a auditorilor.</w:t>
      </w:r>
    </w:p>
    <w:p w:rsidR="000A3A74" w:rsidRPr="00D66C01" w:rsidRDefault="000A3A74" w:rsidP="000A3A74">
      <w:pPr>
        <w:ind w:right="-54"/>
        <w:jc w:val="both"/>
        <w:rPr>
          <w:noProof/>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 xml:space="preserve">Misiunile de audit s-au realizat cu personalul Compartimentului Audit Public Intern, prin acoperirea fondului de timp alocat pentru 2 auditori.   </w:t>
      </w:r>
    </w:p>
    <w:p w:rsidR="000A3A74" w:rsidRPr="00D66C01" w:rsidRDefault="000A3A74" w:rsidP="000A3A74">
      <w:pPr>
        <w:jc w:val="both"/>
        <w:rPr>
          <w:color w:val="000000" w:themeColor="text1"/>
          <w:lang w:val="ro-RO"/>
        </w:rPr>
      </w:pPr>
      <w:r w:rsidRPr="00D66C01">
        <w:rPr>
          <w:color w:val="000000" w:themeColor="text1"/>
          <w:lang w:val="ro-RO"/>
        </w:rPr>
        <w:t xml:space="preserve"> </w:t>
      </w:r>
    </w:p>
    <w:p w:rsidR="000A3A74" w:rsidRPr="00D66C01" w:rsidRDefault="000A3A74" w:rsidP="000A3A74">
      <w:pPr>
        <w:jc w:val="both"/>
        <w:rPr>
          <w:color w:val="000000" w:themeColor="text1"/>
          <w:lang w:val="ro-RO"/>
        </w:rPr>
      </w:pPr>
      <w:r w:rsidRPr="00D66C01">
        <w:rPr>
          <w:color w:val="000000" w:themeColor="text1"/>
          <w:lang w:val="ro-RO"/>
        </w:rPr>
        <w:t>În cadrul Planului privind activitatea de audit pentru anul 2013 la nivelul CNPP au fost planificate 19 misiuni, din care: 9 misiuni de audit (fond de timp alocat 138 zile = 61%); 10  misiuni de evaluare (fond de timp alocat 25 zile = 11%); pregătire profesională(fond de timp alocat 15 zile = 7%) și alte activități (fond de timp alocat 50 zile = 21%).</w:t>
      </w: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 xml:space="preserve"> Ponderea misiunilor de audit planificate pe funcțiile suport (1 misiune Direcția Management Resurse Umane + 10 misiuni evaluare activitate audit) este de 68% din activitatea Compartimentului, în timp ce ponderea misiunilor de audit planificate specifice activității CNPP este de 32%.</w:t>
      </w:r>
    </w:p>
    <w:p w:rsidR="000A3A74" w:rsidRPr="00D66C01" w:rsidRDefault="000A3A74" w:rsidP="000A3A74">
      <w:pPr>
        <w:jc w:val="both"/>
        <w:rPr>
          <w:bCs/>
          <w:color w:val="000000" w:themeColor="text1"/>
          <w:lang w:val="ro-RO"/>
        </w:rPr>
      </w:pPr>
    </w:p>
    <w:p w:rsidR="000A3A74" w:rsidRPr="00D66C01" w:rsidRDefault="000A3A74" w:rsidP="000A3A74">
      <w:pPr>
        <w:numPr>
          <w:ilvl w:val="0"/>
          <w:numId w:val="2"/>
        </w:numPr>
        <w:tabs>
          <w:tab w:val="clear" w:pos="1776"/>
          <w:tab w:val="num" w:pos="360"/>
          <w:tab w:val="num" w:pos="1620"/>
        </w:tabs>
        <w:spacing w:line="276" w:lineRule="auto"/>
        <w:ind w:left="0" w:firstLine="0"/>
        <w:jc w:val="both"/>
        <w:rPr>
          <w:b/>
          <w:bCs/>
          <w:color w:val="000000" w:themeColor="text1"/>
          <w:lang w:val="ro-RO"/>
        </w:rPr>
      </w:pPr>
      <w:r w:rsidRPr="00D66C01">
        <w:rPr>
          <w:b/>
          <w:bCs/>
          <w:color w:val="000000" w:themeColor="text1"/>
          <w:lang w:val="ro-RO"/>
        </w:rPr>
        <w:t xml:space="preserve">Structurile din cadrul  CNPP </w:t>
      </w:r>
      <w:proofErr w:type="spellStart"/>
      <w:r w:rsidRPr="00D66C01">
        <w:rPr>
          <w:b/>
          <w:bCs/>
          <w:color w:val="000000" w:themeColor="text1"/>
          <w:lang w:val="ro-RO"/>
        </w:rPr>
        <w:t>auditate</w:t>
      </w:r>
      <w:proofErr w:type="spellEnd"/>
      <w:r w:rsidRPr="00D66C01">
        <w:rPr>
          <w:b/>
          <w:bCs/>
          <w:color w:val="000000" w:themeColor="text1"/>
          <w:lang w:val="ro-RO"/>
        </w:rPr>
        <w:t xml:space="preserve"> în anul 2013: </w:t>
      </w:r>
    </w:p>
    <w:p w:rsidR="000A3A74" w:rsidRPr="00D66C01" w:rsidRDefault="000A3A74" w:rsidP="000A3A74">
      <w:pPr>
        <w:numPr>
          <w:ilvl w:val="0"/>
          <w:numId w:val="24"/>
        </w:numPr>
        <w:tabs>
          <w:tab w:val="num" w:pos="284"/>
        </w:tabs>
        <w:ind w:hanging="720"/>
        <w:jc w:val="both"/>
        <w:rPr>
          <w:b/>
          <w:i/>
          <w:color w:val="000000"/>
          <w:lang w:val="ro-RO"/>
        </w:rPr>
      </w:pPr>
      <w:r w:rsidRPr="00D66C01">
        <w:rPr>
          <w:b/>
          <w:i/>
          <w:color w:val="000000"/>
          <w:lang w:val="ro-RO"/>
        </w:rPr>
        <w:t>Direcţia Management Resurse Umane</w:t>
      </w:r>
    </w:p>
    <w:p w:rsidR="000A3A74" w:rsidRPr="00D66C01" w:rsidRDefault="000A3A74" w:rsidP="000A3A74">
      <w:pPr>
        <w:jc w:val="both"/>
        <w:rPr>
          <w:color w:val="000000"/>
          <w:lang w:val="ro-RO"/>
        </w:rPr>
      </w:pPr>
      <w:r w:rsidRPr="00D66C01">
        <w:rPr>
          <w:color w:val="000000"/>
          <w:lang w:val="ro-RO"/>
        </w:rPr>
        <w:t xml:space="preserve">Misiunea a fost solicitată de către MMFPSPV prin adresa nr.566/PJP/06.03.2012. </w:t>
      </w:r>
    </w:p>
    <w:p w:rsidR="000A3A74" w:rsidRPr="00D66C01" w:rsidRDefault="000A3A74" w:rsidP="000A3A74">
      <w:pPr>
        <w:jc w:val="both"/>
        <w:rPr>
          <w:color w:val="000000"/>
          <w:lang w:val="ro-RO"/>
        </w:rPr>
      </w:pPr>
      <w:r w:rsidRPr="00D66C01">
        <w:rPr>
          <w:color w:val="000000"/>
          <w:lang w:val="ro-RO"/>
        </w:rPr>
        <w:t>Principalele obiective urmărite au fost: analiza necesarului de posturi şi funcţii la nivelul CNPP şi al unităţilor subordonate; analiza volumului de muncă şi a gradului de încărcare cu sarcini a personalului în cadrul Direcţiei/Serviciului/Compartimentului la nivelul CNPP și al unităț</w:t>
      </w:r>
      <w:r w:rsidR="00700E8C" w:rsidRPr="00D66C01">
        <w:rPr>
          <w:color w:val="000000"/>
          <w:lang w:val="ro-RO"/>
        </w:rPr>
        <w:t>i</w:t>
      </w:r>
      <w:r w:rsidRPr="00D66C01">
        <w:rPr>
          <w:color w:val="000000"/>
          <w:lang w:val="ro-RO"/>
        </w:rPr>
        <w:t>lor subordonate; planificarea necesarului de personal prin metode cantitative, funcție de volumul real de activitate prognozat; stabilirea modalităților de asigurare cu personal a tuturor activităților desfășurate în cadrul instituției. Această misiune de audit a fost realizată de către auditorii interni cu  implicarea managerilor desemnaţi de către conducerea CNPP.</w:t>
      </w:r>
    </w:p>
    <w:p w:rsidR="000A3A74" w:rsidRPr="00D66C01" w:rsidRDefault="000A3A74" w:rsidP="000A3A74">
      <w:pPr>
        <w:jc w:val="both"/>
        <w:rPr>
          <w:color w:val="000000" w:themeColor="text1"/>
          <w:lang w:val="ro-RO"/>
        </w:rPr>
      </w:pPr>
    </w:p>
    <w:p w:rsidR="000A3A74" w:rsidRPr="00D66C01" w:rsidRDefault="000A3A74" w:rsidP="000A3A74">
      <w:pPr>
        <w:numPr>
          <w:ilvl w:val="0"/>
          <w:numId w:val="24"/>
        </w:numPr>
        <w:tabs>
          <w:tab w:val="num" w:pos="284"/>
        </w:tabs>
        <w:ind w:hanging="720"/>
        <w:jc w:val="both"/>
        <w:rPr>
          <w:b/>
          <w:i/>
          <w:color w:val="000000"/>
          <w:lang w:val="ro-RO"/>
        </w:rPr>
      </w:pPr>
      <w:r w:rsidRPr="00D66C01">
        <w:rPr>
          <w:b/>
          <w:i/>
          <w:color w:val="000000"/>
          <w:lang w:val="ro-RO"/>
        </w:rPr>
        <w:t>Direcția Documente de Plată</w:t>
      </w:r>
    </w:p>
    <w:p w:rsidR="000A3A74" w:rsidRPr="00D66C01" w:rsidRDefault="000A3A74" w:rsidP="000A3A74">
      <w:pPr>
        <w:jc w:val="both"/>
        <w:rPr>
          <w:color w:val="000000"/>
          <w:lang w:val="ro-RO"/>
        </w:rPr>
      </w:pPr>
      <w:r w:rsidRPr="00D66C01">
        <w:rPr>
          <w:color w:val="000000"/>
          <w:lang w:val="ro-RO"/>
        </w:rPr>
        <w:t xml:space="preserve">Activitatea a urmărit evaluarea activităţii desfășurată în cadrul Serviciului Documente Prestații Sociale, precum și evaluarea activității desfășurate în cadrul Serviciului documente pensii și Serviciul editare documente. Principalele obiective urmărite au fost: primirea, verificarea, validarea şi corectarea datelor; existenţa procedurilor software de verificare şi control a coerenţei datelor din bazele centrale de date reprezentând plata prestaţiilor sociale; existenţa modulelor software de prelucrare şi obţinere a datelor în vederea furnizării de informaţii/situaţii conform protocolului încheiat între CNPP şi </w:t>
      </w:r>
      <w:proofErr w:type="spellStart"/>
      <w:r w:rsidRPr="00D66C01">
        <w:rPr>
          <w:color w:val="000000"/>
          <w:lang w:val="ro-RO"/>
        </w:rPr>
        <w:t>MAN-Direcţia</w:t>
      </w:r>
      <w:proofErr w:type="spellEnd"/>
      <w:r w:rsidRPr="00D66C01">
        <w:rPr>
          <w:color w:val="000000"/>
          <w:lang w:val="ro-RO"/>
        </w:rPr>
        <w:t xml:space="preserve"> Calitatea Vieţii Personalului; administrarea şi gestionarea bazelor centrale de date reprezen</w:t>
      </w:r>
      <w:r w:rsidR="00700E8C" w:rsidRPr="00D66C01">
        <w:rPr>
          <w:color w:val="000000"/>
          <w:lang w:val="ro-RO"/>
        </w:rPr>
        <w:t>t</w:t>
      </w:r>
      <w:r w:rsidRPr="00D66C01">
        <w:rPr>
          <w:color w:val="000000"/>
          <w:lang w:val="ro-RO"/>
        </w:rPr>
        <w:t>ând plata pensiilor din sistemul public şi a altor drepturi prevăzute de legi special; testarea procedurilor software – modulele necesare la nivel central pentru administrarea şi gestionarea bazelor centrale de date de plată a pensiilor din sistemul public şi a altor drepturi prevăzute de legi speciale, pe baza metodologiilor transmise de către direcţiile de specialitate ale CNPP; existenţa modulelor software specifice activităţii de emitere şi editare a documentelor de plată a pensiilor din sistemul public; existenţa procedurilor pentru asigurarea securităţii şi confidenţialităţii datelor existente.</w:t>
      </w:r>
    </w:p>
    <w:p w:rsidR="000A3A74" w:rsidRPr="00D66C01" w:rsidRDefault="000A3A74" w:rsidP="000A3A74">
      <w:pPr>
        <w:jc w:val="both"/>
        <w:rPr>
          <w:bCs/>
          <w:color w:val="000000" w:themeColor="text1"/>
          <w:lang w:val="ro-RO"/>
        </w:rPr>
      </w:pPr>
    </w:p>
    <w:p w:rsidR="000A3A74" w:rsidRPr="00D66C01" w:rsidRDefault="000A3A74" w:rsidP="000A3A74">
      <w:pPr>
        <w:numPr>
          <w:ilvl w:val="0"/>
          <w:numId w:val="24"/>
        </w:numPr>
        <w:tabs>
          <w:tab w:val="clear" w:pos="720"/>
          <w:tab w:val="num" w:pos="284"/>
        </w:tabs>
        <w:ind w:hanging="720"/>
        <w:jc w:val="both"/>
        <w:rPr>
          <w:b/>
          <w:i/>
          <w:color w:val="000000"/>
          <w:lang w:val="ro-RO"/>
        </w:rPr>
      </w:pPr>
      <w:r w:rsidRPr="00D66C01">
        <w:rPr>
          <w:b/>
          <w:i/>
          <w:color w:val="000000"/>
          <w:lang w:val="ro-RO"/>
        </w:rPr>
        <w:t>Fiabilitatea sistemului contabil pentru activitatea proprie CNPV</w:t>
      </w:r>
    </w:p>
    <w:p w:rsidR="000A3A74" w:rsidRPr="00D66C01" w:rsidRDefault="000A3A74" w:rsidP="000A3A74">
      <w:pPr>
        <w:jc w:val="both"/>
        <w:rPr>
          <w:color w:val="000000"/>
          <w:lang w:val="ro-RO"/>
        </w:rPr>
      </w:pPr>
      <w:r w:rsidRPr="00D66C01">
        <w:rPr>
          <w:color w:val="000000"/>
          <w:lang w:val="ro-RO"/>
        </w:rPr>
        <w:t>Obiectivele acţiunii de auditare au urmărit: organizarea registrelor  de contabilitate; conducerea contabilităţii; conducerea activităţii financiare; elaborarea  bilanţului  contabil; elaborarea contului de execuție bugetară; organizarea şi efectuarea controlului financiar preventiv; fiabilitatea sistemului informatic financiar contabil; organizarea și efectuarea arhivării documentelor financiar-contabile.</w:t>
      </w:r>
    </w:p>
    <w:p w:rsidR="000A3A74" w:rsidRPr="00D66C01" w:rsidRDefault="000A3A74" w:rsidP="000A3A74">
      <w:pPr>
        <w:pStyle w:val="DefaultText"/>
        <w:rPr>
          <w:b w:val="0"/>
          <w:color w:val="000000" w:themeColor="text1"/>
          <w:szCs w:val="24"/>
        </w:rPr>
      </w:pPr>
    </w:p>
    <w:p w:rsidR="000A3A74" w:rsidRPr="00D66C01" w:rsidRDefault="000A3A74" w:rsidP="000A3A74">
      <w:pPr>
        <w:numPr>
          <w:ilvl w:val="0"/>
          <w:numId w:val="24"/>
        </w:numPr>
        <w:tabs>
          <w:tab w:val="clear" w:pos="720"/>
          <w:tab w:val="num" w:pos="284"/>
        </w:tabs>
        <w:ind w:left="0" w:firstLine="0"/>
        <w:rPr>
          <w:b/>
          <w:i/>
          <w:color w:val="000000"/>
          <w:lang w:val="ro-RO"/>
        </w:rPr>
      </w:pPr>
      <w:r w:rsidRPr="00D66C01">
        <w:rPr>
          <w:b/>
          <w:i/>
          <w:color w:val="000000"/>
          <w:lang w:val="ro-RO"/>
        </w:rPr>
        <w:t>Verificarea respectării prevederilor legale în vigoare referitoare la pensionarea prin reducerea stagiului de cotizare pentru persoanele cu handicap, în baza prevederilor Legii nr. 19/2000 (art. 47), respectiv a Legii nr. 263/2010(ART. 58,59)</w:t>
      </w:r>
      <w:r w:rsidRPr="00D66C01">
        <w:rPr>
          <w:b/>
          <w:i/>
          <w:color w:val="000000"/>
          <w:lang w:val="ro-RO"/>
        </w:rPr>
        <w:br/>
      </w:r>
      <w:r w:rsidRPr="00D66C01">
        <w:rPr>
          <w:color w:val="000000"/>
          <w:lang w:val="ro-RO"/>
        </w:rPr>
        <w:t>Misiune efectuată și la nivelul CTP -  Audit de sistem.</w:t>
      </w:r>
    </w:p>
    <w:p w:rsidR="000A3A74" w:rsidRPr="00D66C01" w:rsidRDefault="000A3A74" w:rsidP="000A3A74">
      <w:pPr>
        <w:jc w:val="both"/>
        <w:rPr>
          <w:color w:val="000000"/>
          <w:lang w:val="ro-RO"/>
        </w:rPr>
      </w:pPr>
      <w:r w:rsidRPr="00D66C01">
        <w:rPr>
          <w:color w:val="000000"/>
          <w:lang w:val="ro-RO"/>
        </w:rPr>
        <w:t>Obiectivele acţiunii de auditare au urmărit: verificarea respectării prevederilor legale referitoare la pensionarea prin reducerea stagiului de cotizare pentru persoanele cu handicap preexistent calității de asigurat, conform art. 47 (1) din Legea nr.19/2000 și art.58 din Legea nr. 263/2010; verificarea respectării prevederilor legale referitoare la pensionarea prin reducerea stagiului de cotizare pentru nevăzători, conform art. 47 (2) din Legea nr.19/2000 și art. 59 din Legea nr. 263/2010.</w:t>
      </w:r>
    </w:p>
    <w:p w:rsidR="000A3A74" w:rsidRPr="00D66C01" w:rsidRDefault="000A3A74" w:rsidP="000A3A74">
      <w:pPr>
        <w:jc w:val="both"/>
        <w:rPr>
          <w:bCs/>
          <w:color w:val="000000" w:themeColor="text1"/>
          <w:lang w:val="ro-RO"/>
        </w:rPr>
      </w:pPr>
    </w:p>
    <w:p w:rsidR="000A3A74" w:rsidRPr="00D66C01" w:rsidRDefault="000A3A74" w:rsidP="000A3A74">
      <w:pPr>
        <w:numPr>
          <w:ilvl w:val="0"/>
          <w:numId w:val="24"/>
        </w:numPr>
        <w:tabs>
          <w:tab w:val="clear" w:pos="720"/>
          <w:tab w:val="num" w:pos="0"/>
          <w:tab w:val="num" w:pos="284"/>
        </w:tabs>
        <w:ind w:left="0" w:firstLine="0"/>
        <w:jc w:val="both"/>
        <w:rPr>
          <w:color w:val="000000"/>
          <w:lang w:val="ro-RO"/>
        </w:rPr>
      </w:pPr>
      <w:r w:rsidRPr="00D66C01">
        <w:rPr>
          <w:b/>
          <w:i/>
          <w:color w:val="000000"/>
          <w:lang w:val="ro-RO"/>
        </w:rPr>
        <w:t>Auditarea modului de respectare a prevederilor legale privind plata pensiilor și a altor drepturi cuvenite pensionarilor având ca sursă bugetul asigurărilor sociale de stat</w:t>
      </w:r>
    </w:p>
    <w:p w:rsidR="000A3A74" w:rsidRPr="00D66C01" w:rsidRDefault="000A3A74" w:rsidP="000A3A74">
      <w:pPr>
        <w:jc w:val="both"/>
        <w:rPr>
          <w:color w:val="000000"/>
          <w:lang w:val="ro-RO"/>
        </w:rPr>
      </w:pPr>
      <w:r w:rsidRPr="00D66C01">
        <w:rPr>
          <w:color w:val="000000"/>
          <w:lang w:val="ro-RO"/>
        </w:rPr>
        <w:t>Misiune  efectuată și la nivelul CTP - Audit de sistem.</w:t>
      </w:r>
    </w:p>
    <w:p w:rsidR="000A3A74" w:rsidRPr="00D66C01" w:rsidRDefault="000A3A74" w:rsidP="000A3A74">
      <w:pPr>
        <w:jc w:val="both"/>
        <w:rPr>
          <w:color w:val="000000"/>
          <w:lang w:val="ro-RO"/>
        </w:rPr>
      </w:pPr>
      <w:r w:rsidRPr="00D66C01">
        <w:rPr>
          <w:color w:val="000000"/>
          <w:lang w:val="ro-RO"/>
        </w:rPr>
        <w:t>Obiectivele misiunii au urmărit verificarea realităţii şi legalităţii plăţilor pentru pensii anticipate, anticipate parţial, pensii de invaliditate gr. II - III, pensie de urmaş, ajutor lunar acordat soţului supravieţuitor, indemnizaţia de însoţitor, verificarea dosarelor pentru beneficiarii pensiilor de invaliditate, verificarea transformării din oficiu a pensiilor anticipate, pensiilor anticipate parţiale şi de invaliditate în pensii pentru limită de vârstă, după îndeplinirea condiţiilor legale în acest sens, verificarea contului 426 Drepturi de personal neridicate analitic pensii plătite din BASS.</w:t>
      </w:r>
    </w:p>
    <w:p w:rsidR="000A3A74" w:rsidRPr="00D66C01" w:rsidRDefault="000A3A74" w:rsidP="000A3A74">
      <w:pPr>
        <w:jc w:val="both"/>
        <w:rPr>
          <w:color w:val="000000"/>
          <w:lang w:val="ro-RO"/>
        </w:rPr>
      </w:pPr>
    </w:p>
    <w:p w:rsidR="000A3A74" w:rsidRPr="00D66C01" w:rsidRDefault="000A3A74" w:rsidP="000A3A74">
      <w:pPr>
        <w:numPr>
          <w:ilvl w:val="0"/>
          <w:numId w:val="24"/>
        </w:numPr>
        <w:tabs>
          <w:tab w:val="num" w:pos="284"/>
        </w:tabs>
        <w:ind w:hanging="720"/>
        <w:jc w:val="both"/>
        <w:rPr>
          <w:b/>
          <w:i/>
          <w:color w:val="000000"/>
          <w:lang w:val="ro-RO"/>
        </w:rPr>
      </w:pPr>
      <w:r w:rsidRPr="00D66C01">
        <w:rPr>
          <w:b/>
          <w:i/>
          <w:color w:val="000000"/>
          <w:lang w:val="ro-RO"/>
        </w:rPr>
        <w:t>Auditarea activit</w:t>
      </w:r>
      <w:r w:rsidR="00A65911">
        <w:rPr>
          <w:b/>
          <w:i/>
          <w:color w:val="000000"/>
          <w:lang w:val="ro-RO"/>
        </w:rPr>
        <w:t>ăț</w:t>
      </w:r>
      <w:r w:rsidRPr="00D66C01">
        <w:rPr>
          <w:b/>
          <w:i/>
          <w:color w:val="000000"/>
          <w:lang w:val="ro-RO"/>
        </w:rPr>
        <w:t xml:space="preserve">ii de inventariere și valorificarea rezultatului acesteia </w:t>
      </w:r>
    </w:p>
    <w:p w:rsidR="000A3A74" w:rsidRPr="00D66C01" w:rsidRDefault="000A3A74" w:rsidP="000A3A74">
      <w:pPr>
        <w:jc w:val="both"/>
        <w:rPr>
          <w:color w:val="000000"/>
          <w:lang w:val="ro-RO"/>
        </w:rPr>
      </w:pPr>
      <w:r w:rsidRPr="00D66C01">
        <w:rPr>
          <w:color w:val="000000"/>
          <w:lang w:val="ro-RO"/>
        </w:rPr>
        <w:t>Misiune desfășurată și la nivelul CTP - Audit de sistem.</w:t>
      </w:r>
    </w:p>
    <w:p w:rsidR="000A3A74" w:rsidRPr="00D66C01" w:rsidRDefault="000A3A74" w:rsidP="000A3A74">
      <w:pPr>
        <w:jc w:val="both"/>
        <w:rPr>
          <w:color w:val="000000"/>
          <w:lang w:val="ro-RO"/>
        </w:rPr>
      </w:pPr>
      <w:r w:rsidRPr="00D66C01">
        <w:rPr>
          <w:color w:val="000000"/>
          <w:lang w:val="ro-RO"/>
        </w:rPr>
        <w:t xml:space="preserve">Misiunea a fost solicitată de către coordonatorul CAPI din cadrul MMFPSPV prin adresa nr.177434/20.11.2012. Obiectivele acţiunii de auditare au urmărit: Organizarea activităţilor de inventariere; Analizarea procesului de inventariere a patrimoniului; Valorificarea rezultatelor inventarierii şi </w:t>
      </w:r>
      <w:r w:rsidR="00A65911">
        <w:rPr>
          <w:color w:val="000000"/>
          <w:lang w:val="ro-RO"/>
        </w:rPr>
        <w:t>î</w:t>
      </w:r>
      <w:r w:rsidRPr="00D66C01">
        <w:rPr>
          <w:color w:val="000000"/>
          <w:lang w:val="ro-RO"/>
        </w:rPr>
        <w:t>nregist</w:t>
      </w:r>
      <w:r w:rsidR="00A65911">
        <w:rPr>
          <w:color w:val="000000"/>
          <w:lang w:val="ro-RO"/>
        </w:rPr>
        <w:t>r</w:t>
      </w:r>
      <w:r w:rsidRPr="00D66C01">
        <w:rPr>
          <w:color w:val="000000"/>
          <w:lang w:val="ro-RO"/>
        </w:rPr>
        <w:t>area acestora  în contabilitate; Analizarea modului de completare a registrului inventar.</w:t>
      </w:r>
    </w:p>
    <w:p w:rsidR="000A3A74" w:rsidRPr="00D66C01" w:rsidRDefault="000A3A74" w:rsidP="000A3A74">
      <w:pPr>
        <w:jc w:val="both"/>
        <w:rPr>
          <w:color w:val="000000"/>
          <w:lang w:val="ro-RO"/>
        </w:rPr>
      </w:pPr>
    </w:p>
    <w:p w:rsidR="000A3A74" w:rsidRPr="00D66C01" w:rsidRDefault="000A3A74" w:rsidP="000A3A74">
      <w:pPr>
        <w:numPr>
          <w:ilvl w:val="0"/>
          <w:numId w:val="24"/>
        </w:numPr>
        <w:tabs>
          <w:tab w:val="num" w:pos="284"/>
        </w:tabs>
        <w:ind w:hanging="720"/>
        <w:jc w:val="both"/>
        <w:rPr>
          <w:b/>
          <w:i/>
          <w:color w:val="000000"/>
          <w:lang w:val="ro-RO"/>
        </w:rPr>
      </w:pPr>
      <w:r w:rsidRPr="00D66C01">
        <w:rPr>
          <w:b/>
          <w:i/>
          <w:color w:val="000000"/>
          <w:lang w:val="ro-RO"/>
        </w:rPr>
        <w:t>Auditarea activităţii privind achiziţiile publice la nivelul CNPP</w:t>
      </w:r>
    </w:p>
    <w:p w:rsidR="000A3A74" w:rsidRPr="00D66C01" w:rsidRDefault="000A3A74" w:rsidP="000A3A74">
      <w:pPr>
        <w:jc w:val="both"/>
        <w:rPr>
          <w:color w:val="000000"/>
          <w:lang w:val="ro-RO"/>
        </w:rPr>
      </w:pPr>
      <w:r w:rsidRPr="00D66C01">
        <w:rPr>
          <w:color w:val="000000"/>
          <w:lang w:val="ro-RO"/>
        </w:rPr>
        <w:t>Principalele obiective de audit urmărite: organizarea  activităţii de achiziţii publice; programul de achiziţii publice; pregătirea  aplicării procedurii de licitaţie deschisă pentru  atribuirea contractului  de achiziţie public; lansarea procedurii de licitaţie deschisă pentru atribuirea contractului de achiziţie publică; derularea procedurii de licitaţie deschisă pentru atribuirea  contractului de achiziţie publică; pregătirea aplicării procedurii de cerere de oferte pentru atribuirea contractului de achiziţie publică; derularea procedurii de cerere de oferte pentru atribuirea  contractului de achiziţie publică; achiziţionare directă de produse; administrarea  contractului de achiziţie publică; Arhivarea contractului de achiziţie publică.</w:t>
      </w:r>
    </w:p>
    <w:p w:rsidR="000A3A74" w:rsidRPr="00D66C01" w:rsidRDefault="000A3A74" w:rsidP="000A3A74">
      <w:pPr>
        <w:jc w:val="both"/>
        <w:rPr>
          <w:color w:val="000000"/>
          <w:lang w:val="ro-RO"/>
        </w:rPr>
      </w:pPr>
    </w:p>
    <w:p w:rsidR="000A3A74" w:rsidRPr="00D66C01" w:rsidRDefault="000A3A74" w:rsidP="000A3A74">
      <w:pPr>
        <w:numPr>
          <w:ilvl w:val="0"/>
          <w:numId w:val="24"/>
        </w:numPr>
        <w:tabs>
          <w:tab w:val="num" w:pos="284"/>
        </w:tabs>
        <w:ind w:hanging="720"/>
        <w:jc w:val="both"/>
        <w:rPr>
          <w:b/>
          <w:i/>
          <w:color w:val="000000"/>
          <w:lang w:val="ro-RO"/>
        </w:rPr>
      </w:pPr>
      <w:r w:rsidRPr="00D66C01">
        <w:rPr>
          <w:b/>
          <w:i/>
          <w:color w:val="000000"/>
          <w:lang w:val="ro-RO"/>
        </w:rPr>
        <w:t>Evaluări ale activității de audit  propriu din instituțiile subordonate:</w:t>
      </w:r>
    </w:p>
    <w:p w:rsidR="000A3A74" w:rsidRPr="00D66C01" w:rsidRDefault="000A3A74" w:rsidP="000A3A74">
      <w:pPr>
        <w:jc w:val="both"/>
        <w:rPr>
          <w:color w:val="000000"/>
          <w:lang w:val="ro-RO"/>
        </w:rPr>
      </w:pPr>
      <w:r w:rsidRPr="00D66C01">
        <w:rPr>
          <w:color w:val="000000"/>
          <w:lang w:val="ro-RO"/>
        </w:rPr>
        <w:t>Pentru anul 2013 au fost planificate 10 misiuni de evaluare a activităţii de audit public intern, desfăşurate în cadrul compartimentelor de audit al  caselor teritoriale de pensii din județele: Alba, Botoșani, Covasna, Iași, Prahova, Brașov, Giurgiu, Ilfov, Neamț și Teleorman.</w:t>
      </w:r>
    </w:p>
    <w:p w:rsidR="000A3A74" w:rsidRPr="00D66C01" w:rsidRDefault="000A3A74" w:rsidP="000A3A74">
      <w:pPr>
        <w:jc w:val="both"/>
        <w:rPr>
          <w:color w:val="000000"/>
          <w:sz w:val="16"/>
          <w:szCs w:val="16"/>
          <w:lang w:val="ro-RO"/>
        </w:rPr>
      </w:pPr>
    </w:p>
    <w:p w:rsidR="000A3A74" w:rsidRPr="00D66C01" w:rsidRDefault="000A3A74" w:rsidP="000A3A74">
      <w:pPr>
        <w:jc w:val="both"/>
        <w:rPr>
          <w:color w:val="000000"/>
          <w:lang w:val="ro-RO"/>
        </w:rPr>
      </w:pPr>
      <w:r w:rsidRPr="00D66C01">
        <w:rPr>
          <w:color w:val="000000"/>
          <w:lang w:val="ro-RO"/>
        </w:rPr>
        <w:t xml:space="preserve">S-a urmărit aprecierea gradului de funcţionalitate al compartimentelor de audit, cât şi formularea de recomandări pentru îmbunătăţirea activităţii. </w:t>
      </w:r>
    </w:p>
    <w:p w:rsidR="000A3A74" w:rsidRPr="00D66C01" w:rsidRDefault="000A3A74" w:rsidP="000A3A74">
      <w:pPr>
        <w:jc w:val="both"/>
        <w:rPr>
          <w:color w:val="000000"/>
          <w:sz w:val="16"/>
          <w:szCs w:val="16"/>
          <w:lang w:val="ro-RO"/>
        </w:rPr>
      </w:pPr>
    </w:p>
    <w:p w:rsidR="000A3A74" w:rsidRPr="00D66C01" w:rsidRDefault="000A3A74" w:rsidP="000A3A74">
      <w:pPr>
        <w:jc w:val="both"/>
        <w:rPr>
          <w:color w:val="000000"/>
          <w:lang w:val="ro-RO"/>
        </w:rPr>
      </w:pPr>
      <w:r w:rsidRPr="00D66C01">
        <w:rPr>
          <w:color w:val="000000"/>
          <w:lang w:val="ro-RO"/>
        </w:rPr>
        <w:t xml:space="preserve">Din cele 10 misiuni planificate de evaluare a activităţii de audit public intern s-au realizat un număr de 9 misiuni de evaluare,deoarece  la CTP Alba, în cursul anului 2013 auditorul a fost în concediu medical. </w:t>
      </w:r>
    </w:p>
    <w:p w:rsidR="000A3A74" w:rsidRPr="00D66C01" w:rsidRDefault="000A3A74" w:rsidP="000A3A74">
      <w:pPr>
        <w:jc w:val="both"/>
        <w:rPr>
          <w:color w:val="000000"/>
          <w:sz w:val="16"/>
          <w:szCs w:val="16"/>
          <w:lang w:val="ro-RO"/>
        </w:rPr>
      </w:pPr>
    </w:p>
    <w:p w:rsidR="000A3A74" w:rsidRPr="00D66C01" w:rsidRDefault="000A3A74" w:rsidP="000A3A74">
      <w:pPr>
        <w:jc w:val="both"/>
        <w:rPr>
          <w:color w:val="000000"/>
          <w:lang w:val="ro-RO"/>
        </w:rPr>
      </w:pPr>
      <w:r w:rsidRPr="00D66C01">
        <w:rPr>
          <w:color w:val="000000"/>
          <w:lang w:val="ro-RO"/>
        </w:rPr>
        <w:t>Obiectivele avute în vedere la evaluarea activităţii de audit public intern au fost: activitatea de planificare a auditului intern; modul de respectare a metodologiei şi procedurilor în derularea misiunilor de audit intern, precum şi a Codului privind conduita etică a auditorului intern; calitatea rapoartelor de audit intern şi evaluarea progreselor înregistrate în activitatea de audit intern; urmărirea implementării recomandărilor formulate în rapoartele de audit intern.</w:t>
      </w:r>
    </w:p>
    <w:p w:rsidR="000A3A74" w:rsidRPr="00D66C01" w:rsidRDefault="000A3A74" w:rsidP="000A3A74">
      <w:pPr>
        <w:jc w:val="both"/>
        <w:rPr>
          <w:color w:val="000000"/>
          <w:sz w:val="16"/>
          <w:szCs w:val="16"/>
          <w:lang w:val="ro-RO"/>
        </w:rPr>
      </w:pPr>
    </w:p>
    <w:p w:rsidR="000A3A74" w:rsidRPr="00D66C01" w:rsidRDefault="000A3A74" w:rsidP="000A3A74">
      <w:pPr>
        <w:jc w:val="both"/>
        <w:rPr>
          <w:color w:val="000000"/>
          <w:lang w:val="ro-RO"/>
        </w:rPr>
      </w:pPr>
      <w:r w:rsidRPr="00D66C01">
        <w:rPr>
          <w:color w:val="000000"/>
          <w:lang w:val="ro-RO"/>
        </w:rPr>
        <w:t xml:space="preserve">La nivelul CTP, activitatea de audit intern s-a materializat în elaborarea de rapoarte de audit. </w:t>
      </w:r>
    </w:p>
    <w:p w:rsidR="000A3A74" w:rsidRPr="00D66C01" w:rsidRDefault="000A3A74" w:rsidP="000A3A74">
      <w:pPr>
        <w:jc w:val="both"/>
        <w:rPr>
          <w:color w:val="000000"/>
          <w:sz w:val="16"/>
          <w:szCs w:val="16"/>
          <w:lang w:val="ro-RO"/>
        </w:rPr>
      </w:pPr>
      <w:r w:rsidRPr="00D66C01">
        <w:rPr>
          <w:color w:val="000000"/>
          <w:lang w:val="ro-RO"/>
        </w:rPr>
        <w:t xml:space="preserve">  </w:t>
      </w:r>
    </w:p>
    <w:p w:rsidR="000A3A74" w:rsidRPr="00D66C01" w:rsidRDefault="000A3A74" w:rsidP="000A3A74">
      <w:pPr>
        <w:jc w:val="both"/>
        <w:rPr>
          <w:color w:val="000000"/>
          <w:lang w:val="ro-RO"/>
        </w:rPr>
      </w:pPr>
      <w:r w:rsidRPr="00D66C01">
        <w:rPr>
          <w:color w:val="000000"/>
          <w:lang w:val="ro-RO"/>
        </w:rPr>
        <w:t>Urmare verificărilor făcute asupra rap</w:t>
      </w:r>
      <w:r w:rsidR="00700E8C" w:rsidRPr="00D66C01">
        <w:rPr>
          <w:color w:val="000000"/>
          <w:lang w:val="ro-RO"/>
        </w:rPr>
        <w:t>oa</w:t>
      </w:r>
      <w:r w:rsidRPr="00D66C01">
        <w:rPr>
          <w:color w:val="000000"/>
          <w:lang w:val="ro-RO"/>
        </w:rPr>
        <w:t>rtelor de audit se reţine faptul că auditorii au constatări ce aparţin domeniului de activitate şi obiectivelor misiunii de audit public intern, fiind susţinute prin documente justificative corespunzătoare.</w:t>
      </w:r>
    </w:p>
    <w:p w:rsidR="000A3A74" w:rsidRPr="00D66C01" w:rsidRDefault="000A3A74" w:rsidP="000A3A74">
      <w:pPr>
        <w:jc w:val="both"/>
        <w:rPr>
          <w:color w:val="000000"/>
          <w:lang w:val="ro-RO"/>
        </w:rPr>
      </w:pPr>
      <w:r w:rsidRPr="00D66C01">
        <w:rPr>
          <w:color w:val="000000"/>
          <w:lang w:val="ro-RO"/>
        </w:rPr>
        <w:t>Structura rapoartelor de audit public intern este cea prevăzută de Normele generale privind exercitarea auditului public intern.</w:t>
      </w:r>
    </w:p>
    <w:p w:rsidR="000A3A74" w:rsidRPr="00D66C01" w:rsidRDefault="000A3A74" w:rsidP="000A3A74">
      <w:pPr>
        <w:jc w:val="both"/>
        <w:rPr>
          <w:color w:val="000000" w:themeColor="text1"/>
          <w:lang w:val="ro-RO"/>
        </w:rPr>
      </w:pPr>
    </w:p>
    <w:p w:rsidR="000A3A74" w:rsidRPr="00D66C01" w:rsidRDefault="000A3A74" w:rsidP="000A3A74">
      <w:pPr>
        <w:numPr>
          <w:ilvl w:val="0"/>
          <w:numId w:val="24"/>
        </w:numPr>
        <w:tabs>
          <w:tab w:val="clear" w:pos="720"/>
          <w:tab w:val="num" w:pos="284"/>
        </w:tabs>
        <w:ind w:left="284" w:hanging="284"/>
        <w:jc w:val="both"/>
        <w:rPr>
          <w:b/>
          <w:i/>
          <w:color w:val="000000"/>
          <w:lang w:val="ro-RO"/>
        </w:rPr>
      </w:pPr>
      <w:r w:rsidRPr="00D66C01">
        <w:rPr>
          <w:b/>
          <w:i/>
          <w:color w:val="000000"/>
          <w:lang w:val="ro-RO"/>
        </w:rPr>
        <w:t xml:space="preserve">Realizarea altor acţiuni </w:t>
      </w:r>
    </w:p>
    <w:p w:rsidR="000A3A74" w:rsidRPr="00D66C01" w:rsidRDefault="000A3A74" w:rsidP="000A3A74">
      <w:pPr>
        <w:jc w:val="both"/>
        <w:rPr>
          <w:color w:val="000000"/>
          <w:lang w:val="ro-RO"/>
        </w:rPr>
      </w:pPr>
      <w:r w:rsidRPr="00D66C01">
        <w:rPr>
          <w:color w:val="000000"/>
          <w:lang w:val="ro-RO"/>
        </w:rPr>
        <w:t xml:space="preserve">Pe tot parcursul anului 2013 s-a procedat la monitorizarea implementării sistemului de control intern managerial. </w:t>
      </w:r>
    </w:p>
    <w:p w:rsidR="000A3A74" w:rsidRPr="00D66C01" w:rsidRDefault="000A3A74" w:rsidP="000A3A74">
      <w:pPr>
        <w:jc w:val="both"/>
        <w:rPr>
          <w:color w:val="000000"/>
          <w:lang w:val="ro-RO"/>
        </w:rPr>
      </w:pPr>
      <w:r w:rsidRPr="00D66C01">
        <w:rPr>
          <w:color w:val="000000"/>
          <w:lang w:val="ro-RO"/>
        </w:rPr>
        <w:lastRenderedPageBreak/>
        <w:t>Semestrial,  CNPP a transmis  UCASMFC, din cadrul MFP, raportări privind stadiul implementării sistemului de control managerial atât la nivel central, cât şi la nivelul unităţilor subordonate în termenul prevăzut de lege şi cu respectarea formatelor standard.</w:t>
      </w:r>
    </w:p>
    <w:p w:rsidR="000A3A74" w:rsidRPr="00D66C01" w:rsidRDefault="000A3A74" w:rsidP="000A3A74">
      <w:pPr>
        <w:jc w:val="both"/>
        <w:rPr>
          <w:color w:val="000000"/>
          <w:lang w:val="ro-RO"/>
        </w:rPr>
      </w:pPr>
      <w:r w:rsidRPr="00D66C01">
        <w:rPr>
          <w:color w:val="000000"/>
          <w:lang w:val="ro-RO"/>
        </w:rPr>
        <w:t>De asemenea, s-a realizat urmărirea modului de aducere la îndeplinire a măsurilor înscrise într-un număr de 20 decizii, emise de structurile teritoriale ale Curții de Conturi, în vederea înlăturării unor abateri de la legalitate constatate urmare acțiunii privind Auditul financiar asupra contului anual de execuție a bugetului asigurărilor sociale de stat pe anul 2012.</w:t>
      </w:r>
    </w:p>
    <w:p w:rsidR="000A3A74" w:rsidRPr="00D66C01" w:rsidRDefault="000A3A74" w:rsidP="000A3A74">
      <w:pPr>
        <w:jc w:val="both"/>
        <w:rPr>
          <w:color w:val="000000"/>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b/>
          <w:noProof/>
          <w:color w:val="000000" w:themeColor="text1"/>
          <w:lang w:val="ro-RO"/>
        </w:rPr>
      </w:pPr>
      <w:r w:rsidRPr="00D66C01">
        <w:rPr>
          <w:b/>
          <w:noProof/>
          <w:color w:val="000000" w:themeColor="text1"/>
          <w:lang w:val="ro-RO"/>
        </w:rPr>
        <w:t>2.5. DIRECŢIA GENERALĂ ACCIDENTE DE MUNCĂ ŞI BOLI PROFESIONALE</w:t>
      </w:r>
    </w:p>
    <w:p w:rsidR="000A3A74" w:rsidRPr="00D66C01" w:rsidRDefault="000A3A74" w:rsidP="000A3A74">
      <w:pPr>
        <w:ind w:right="-540"/>
        <w:jc w:val="both"/>
        <w:rPr>
          <w:b/>
          <w:noProof/>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b/>
          <w:i/>
          <w:color w:val="000000" w:themeColor="text1"/>
          <w:lang w:val="ro-RO"/>
        </w:rPr>
      </w:pPr>
      <w:r w:rsidRPr="00D66C01">
        <w:rPr>
          <w:b/>
          <w:i/>
          <w:color w:val="000000" w:themeColor="text1"/>
          <w:lang w:val="ro-RO"/>
        </w:rPr>
        <w:t>În domeniul legislativ</w:t>
      </w:r>
    </w:p>
    <w:p w:rsidR="000A3A74" w:rsidRPr="00D66C01" w:rsidRDefault="000A3A74" w:rsidP="000A3A74">
      <w:pPr>
        <w:jc w:val="both"/>
        <w:rPr>
          <w:b/>
          <w:i/>
          <w:color w:val="000000" w:themeColor="text1"/>
          <w:lang w:val="ro-RO"/>
        </w:rPr>
      </w:pPr>
    </w:p>
    <w:p w:rsidR="000A3A74" w:rsidRPr="00D66C01" w:rsidRDefault="000A3A74" w:rsidP="000A3A74">
      <w:pPr>
        <w:ind w:right="-540"/>
        <w:jc w:val="both"/>
        <w:rPr>
          <w:b/>
          <w:noProof/>
          <w:color w:val="000000" w:themeColor="text1"/>
          <w:lang w:val="ro-RO"/>
        </w:rPr>
      </w:pPr>
      <w:r w:rsidRPr="00D66C01">
        <w:rPr>
          <w:b/>
          <w:noProof/>
          <w:color w:val="000000" w:themeColor="text1"/>
          <w:u w:val="single"/>
          <w:lang w:val="ro-RO"/>
        </w:rPr>
        <w:t>Legislaţie în domeniul asigurării pentru accidente de muncă şi boli profesionale</w:t>
      </w:r>
      <w:r w:rsidRPr="00D66C01">
        <w:rPr>
          <w:b/>
          <w:noProof/>
          <w:color w:val="000000" w:themeColor="text1"/>
          <w:lang w:val="ro-RO"/>
        </w:rPr>
        <w:t xml:space="preserve">: </w:t>
      </w:r>
    </w:p>
    <w:p w:rsidR="000A3A74" w:rsidRPr="00D66C01" w:rsidRDefault="000A3A74" w:rsidP="000A3A74">
      <w:pPr>
        <w:numPr>
          <w:ilvl w:val="0"/>
          <w:numId w:val="24"/>
        </w:numPr>
        <w:tabs>
          <w:tab w:val="clear" w:pos="720"/>
          <w:tab w:val="num" w:pos="0"/>
          <w:tab w:val="num" w:pos="426"/>
        </w:tabs>
        <w:ind w:left="0" w:firstLine="0"/>
        <w:jc w:val="both"/>
        <w:rPr>
          <w:color w:val="000000"/>
          <w:lang w:val="ro-RO"/>
        </w:rPr>
      </w:pPr>
      <w:r w:rsidRPr="00D66C01">
        <w:rPr>
          <w:b/>
          <w:color w:val="000000"/>
          <w:lang w:val="ro-RO"/>
        </w:rPr>
        <w:t>Elaborare</w:t>
      </w:r>
      <w:r w:rsidRPr="00D66C01">
        <w:rPr>
          <w:color w:val="000000"/>
          <w:lang w:val="ro-RO"/>
        </w:rPr>
        <w:t xml:space="preserve"> Hotărâre de Guvern nr. 225 din 30.04.2013 pentru modificarea şi completarea Normelor metodologice de calcul al contribuţiei de asigurare pentru accidente de muncă şi boli profesionale, aprobate prin Hotărârea Guvernului nr. 144/2008 – Publicată în Monitorul Oficial al României nr. 275 din 16 mai 2013.</w:t>
      </w:r>
    </w:p>
    <w:p w:rsidR="000A3A74" w:rsidRPr="00D66C01" w:rsidRDefault="000A3A74" w:rsidP="000A3A74">
      <w:pPr>
        <w:pStyle w:val="ListParagraph"/>
        <w:numPr>
          <w:ilvl w:val="0"/>
          <w:numId w:val="24"/>
        </w:numPr>
        <w:tabs>
          <w:tab w:val="clear" w:pos="720"/>
          <w:tab w:val="num" w:pos="426"/>
        </w:tabs>
        <w:ind w:left="0" w:right="-54" w:firstLine="0"/>
        <w:jc w:val="both"/>
        <w:rPr>
          <w:b/>
          <w:i/>
          <w:noProof/>
          <w:color w:val="000000" w:themeColor="text1"/>
          <w:lang w:val="ro-RO"/>
        </w:rPr>
      </w:pPr>
      <w:r w:rsidRPr="00D66C01">
        <w:rPr>
          <w:b/>
          <w:i/>
          <w:color w:val="000000" w:themeColor="text1"/>
          <w:lang w:val="ro-RO"/>
        </w:rPr>
        <w:t xml:space="preserve">În curs de avizare: </w:t>
      </w:r>
      <w:r w:rsidRPr="00D66C01">
        <w:rPr>
          <w:color w:val="000000"/>
          <w:lang w:val="ro-RO"/>
        </w:rPr>
        <w:t xml:space="preserve">Instrucțiunile privind eliberarea și utilizarea documentului portabil DA 1- “Document care atestă dreptul de a primi asistență medicală în cadrul asigurării pentru accidente de muncă și boli profesionale” </w:t>
      </w:r>
    </w:p>
    <w:p w:rsidR="000A3A74" w:rsidRPr="00D66C01" w:rsidRDefault="000A3A74" w:rsidP="000A3A74">
      <w:pPr>
        <w:pStyle w:val="ListParagraph"/>
        <w:numPr>
          <w:ilvl w:val="0"/>
          <w:numId w:val="24"/>
        </w:numPr>
        <w:tabs>
          <w:tab w:val="clear" w:pos="720"/>
          <w:tab w:val="num" w:pos="426"/>
          <w:tab w:val="num" w:pos="1080"/>
        </w:tabs>
        <w:ind w:right="-234" w:hanging="720"/>
        <w:rPr>
          <w:b/>
          <w:i/>
          <w:noProof/>
          <w:color w:val="000000" w:themeColor="text1"/>
          <w:lang w:val="ro-RO"/>
        </w:rPr>
      </w:pPr>
      <w:r w:rsidRPr="00D66C01">
        <w:rPr>
          <w:b/>
          <w:i/>
          <w:noProof/>
          <w:color w:val="000000" w:themeColor="text1"/>
          <w:lang w:val="ro-RO"/>
        </w:rPr>
        <w:t xml:space="preserve">Formulare puncte de vedere privind propunerile legislative pentru domeniul de competenţă cu privire la: </w:t>
      </w:r>
    </w:p>
    <w:p w:rsidR="000A3A74" w:rsidRPr="00D66C01" w:rsidRDefault="000A3A74" w:rsidP="000A3A74">
      <w:pPr>
        <w:pStyle w:val="ListParagraph"/>
        <w:numPr>
          <w:ilvl w:val="0"/>
          <w:numId w:val="40"/>
        </w:numPr>
        <w:ind w:left="426" w:hanging="426"/>
        <w:jc w:val="both"/>
        <w:rPr>
          <w:color w:val="000000"/>
          <w:lang w:val="ro-RO"/>
        </w:rPr>
      </w:pPr>
      <w:r w:rsidRPr="00D66C01">
        <w:rPr>
          <w:color w:val="000000"/>
          <w:lang w:val="ro-RO"/>
        </w:rPr>
        <w:t>„Proiectul de lege pentru modificarea și completarea Legii nr. 52/2011 privind exercitarea unor activități cu caracter ocazional desfășurate de zilieri” pentru domeniul propriu de competență.</w:t>
      </w:r>
    </w:p>
    <w:p w:rsidR="000A3A74" w:rsidRPr="00D66C01" w:rsidRDefault="000A3A74" w:rsidP="000A3A74">
      <w:pPr>
        <w:pStyle w:val="ListParagraph"/>
        <w:numPr>
          <w:ilvl w:val="0"/>
          <w:numId w:val="40"/>
        </w:numPr>
        <w:ind w:left="426" w:hanging="426"/>
        <w:jc w:val="both"/>
        <w:rPr>
          <w:color w:val="000000"/>
          <w:lang w:val="ro-RO"/>
        </w:rPr>
      </w:pPr>
      <w:r w:rsidRPr="00D66C01">
        <w:rPr>
          <w:color w:val="000000"/>
          <w:lang w:val="ro-RO"/>
        </w:rPr>
        <w:t>„Proiectul de lege privind organizarea și funcționarea sistemului de sănătate din România” pentru domeniul propriu de competență.</w:t>
      </w:r>
    </w:p>
    <w:p w:rsidR="000A3A74" w:rsidRPr="00D66C01" w:rsidRDefault="000A3A74" w:rsidP="000A3A74">
      <w:pPr>
        <w:pStyle w:val="ListParagraph"/>
        <w:numPr>
          <w:ilvl w:val="0"/>
          <w:numId w:val="40"/>
        </w:numPr>
        <w:ind w:left="426" w:hanging="426"/>
        <w:jc w:val="both"/>
        <w:rPr>
          <w:color w:val="000000"/>
          <w:lang w:val="ro-RO"/>
        </w:rPr>
      </w:pPr>
      <w:r w:rsidRPr="00D66C01">
        <w:rPr>
          <w:color w:val="000000"/>
          <w:lang w:val="ro-RO"/>
        </w:rPr>
        <w:t>Proiectul de hotărâre de guvern privind aprobarea regulamentului de organizare şi funcţionare a INEMRCM şi a serviciilor  teritoriale de expertiză medicală a capacităţii de muncă.</w:t>
      </w:r>
    </w:p>
    <w:p w:rsidR="000A3A74" w:rsidRPr="00D66C01" w:rsidRDefault="000A3A74" w:rsidP="000A3A74">
      <w:pPr>
        <w:pStyle w:val="ListParagraph"/>
        <w:numPr>
          <w:ilvl w:val="0"/>
          <w:numId w:val="40"/>
        </w:numPr>
        <w:ind w:left="426" w:hanging="426"/>
        <w:jc w:val="both"/>
        <w:rPr>
          <w:color w:val="000000"/>
          <w:lang w:val="ro-RO"/>
        </w:rPr>
      </w:pPr>
      <w:r w:rsidRPr="00D66C01">
        <w:rPr>
          <w:color w:val="000000"/>
          <w:lang w:val="ro-RO"/>
        </w:rPr>
        <w:t>„Proiectul de ordin privind Criteriile de acordare a biletelor de tratament balnear în sistemul organizat și administrat de Ministerul Muncii, Familiei, Protecției Sociale și Persoanelor Vârstnice.”</w:t>
      </w:r>
    </w:p>
    <w:p w:rsidR="000A3A74" w:rsidRPr="00D66C01" w:rsidRDefault="000A3A74" w:rsidP="000A3A74">
      <w:pPr>
        <w:tabs>
          <w:tab w:val="num" w:pos="1080"/>
        </w:tabs>
        <w:jc w:val="both"/>
        <w:rPr>
          <w:color w:val="000000" w:themeColor="text1"/>
          <w:lang w:val="ro-RO"/>
        </w:rPr>
      </w:pPr>
    </w:p>
    <w:p w:rsidR="000A3A74" w:rsidRPr="00D66C01" w:rsidRDefault="000A3A74" w:rsidP="000A3A74">
      <w:pPr>
        <w:pStyle w:val="ListParagraph"/>
        <w:numPr>
          <w:ilvl w:val="0"/>
          <w:numId w:val="2"/>
        </w:numPr>
        <w:tabs>
          <w:tab w:val="num" w:pos="426"/>
          <w:tab w:val="num" w:pos="1440"/>
        </w:tabs>
        <w:spacing w:after="120"/>
        <w:ind w:hanging="1776"/>
        <w:jc w:val="both"/>
        <w:rPr>
          <w:rFonts w:eastAsia="Arial Unicode MS"/>
          <w:b/>
          <w:i/>
          <w:iCs/>
          <w:color w:val="000000" w:themeColor="text1"/>
          <w:lang w:val="ro-RO"/>
        </w:rPr>
      </w:pPr>
      <w:r w:rsidRPr="00D66C01">
        <w:rPr>
          <w:rFonts w:eastAsia="Arial Unicode MS"/>
          <w:b/>
          <w:i/>
          <w:iCs/>
          <w:color w:val="000000" w:themeColor="text1"/>
          <w:lang w:val="ro-RO"/>
        </w:rPr>
        <w:t>În domeniul  privind coordonarea sistemelor de securitate socială</w:t>
      </w:r>
    </w:p>
    <w:p w:rsidR="000A3A74" w:rsidRPr="00D66C01" w:rsidRDefault="000A3A74" w:rsidP="000A3A74">
      <w:pPr>
        <w:numPr>
          <w:ilvl w:val="0"/>
          <w:numId w:val="27"/>
        </w:numPr>
        <w:shd w:val="clear" w:color="auto" w:fill="FFFFFF"/>
        <w:tabs>
          <w:tab w:val="left" w:pos="709"/>
        </w:tabs>
        <w:ind w:left="0" w:firstLine="0"/>
        <w:jc w:val="both"/>
        <w:outlineLvl w:val="0"/>
        <w:rPr>
          <w:b/>
          <w:color w:val="000000" w:themeColor="text1"/>
          <w:lang w:val="ro-RO"/>
        </w:rPr>
      </w:pPr>
      <w:r w:rsidRPr="00D66C01">
        <w:rPr>
          <w:b/>
          <w:color w:val="000000" w:themeColor="text1"/>
          <w:lang w:val="ro-RO"/>
        </w:rPr>
        <w:t>Regulamente Europene</w:t>
      </w:r>
    </w:p>
    <w:p w:rsidR="000A3A74" w:rsidRPr="00D66C01" w:rsidRDefault="000A3A74" w:rsidP="000A3A74">
      <w:pPr>
        <w:numPr>
          <w:ilvl w:val="0"/>
          <w:numId w:val="24"/>
        </w:numPr>
        <w:tabs>
          <w:tab w:val="clear" w:pos="720"/>
          <w:tab w:val="num" w:pos="0"/>
          <w:tab w:val="num" w:pos="426"/>
        </w:tabs>
        <w:ind w:left="426" w:hanging="426"/>
        <w:jc w:val="both"/>
        <w:rPr>
          <w:color w:val="000000"/>
          <w:lang w:val="ro-RO"/>
        </w:rPr>
      </w:pPr>
      <w:r w:rsidRPr="00D66C01">
        <w:rPr>
          <w:color w:val="000000"/>
          <w:lang w:val="ro-RO"/>
        </w:rPr>
        <w:t>analiză și elaborare, pentru domeniul accidente de muncă şi boli profesionale, a Declarației României conform art. 9 al Regulamentului (CE) nr. 883/2004 al Parlamentului European şi al Consiliului din 29 aprilie 2004 privind coordonarea sistemelor de securitate socială;</w:t>
      </w:r>
    </w:p>
    <w:p w:rsidR="000A3A74" w:rsidRPr="00D66C01" w:rsidRDefault="000A3A74" w:rsidP="000A3A74">
      <w:pPr>
        <w:numPr>
          <w:ilvl w:val="0"/>
          <w:numId w:val="24"/>
        </w:numPr>
        <w:tabs>
          <w:tab w:val="clear" w:pos="720"/>
          <w:tab w:val="num" w:pos="0"/>
          <w:tab w:val="num" w:pos="426"/>
        </w:tabs>
        <w:ind w:left="426" w:hanging="426"/>
        <w:jc w:val="both"/>
        <w:rPr>
          <w:color w:val="000000"/>
          <w:lang w:val="ro-RO"/>
        </w:rPr>
      </w:pPr>
      <w:r w:rsidRPr="00D66C01">
        <w:rPr>
          <w:color w:val="000000"/>
          <w:lang w:val="ro-RO"/>
        </w:rPr>
        <w:t>actualizare informații aferente domeniului accidente de muncă și boli profesionale existente în baza de date a Asociației Internaționale de Securitate Socială (AISS), pentru ediția viitoare a publicației „Programele de securitate socială din lume – Europa 2014;</w:t>
      </w:r>
    </w:p>
    <w:p w:rsidR="000A3A74" w:rsidRPr="00D66C01" w:rsidRDefault="000A3A74" w:rsidP="000A3A74">
      <w:pPr>
        <w:numPr>
          <w:ilvl w:val="0"/>
          <w:numId w:val="24"/>
        </w:numPr>
        <w:tabs>
          <w:tab w:val="clear" w:pos="720"/>
          <w:tab w:val="num" w:pos="0"/>
          <w:tab w:val="num" w:pos="426"/>
        </w:tabs>
        <w:ind w:left="426" w:hanging="426"/>
        <w:jc w:val="both"/>
        <w:rPr>
          <w:color w:val="000000"/>
          <w:lang w:val="ro-RO"/>
        </w:rPr>
      </w:pPr>
      <w:r w:rsidRPr="00D66C01">
        <w:rPr>
          <w:color w:val="000000"/>
          <w:lang w:val="ro-RO"/>
        </w:rPr>
        <w:t>analiză şi elaborare punct de vedere referitor la interpretarea unor prevederi din Directiva 79/7/CEE privind aplicarea treptată a principiului egalității de tratament între bărbați și femei în domeniul securității sociale;</w:t>
      </w:r>
    </w:p>
    <w:p w:rsidR="000A3A74" w:rsidRPr="00D66C01" w:rsidRDefault="000A3A74" w:rsidP="000A3A74">
      <w:pPr>
        <w:numPr>
          <w:ilvl w:val="0"/>
          <w:numId w:val="24"/>
        </w:numPr>
        <w:tabs>
          <w:tab w:val="clear" w:pos="720"/>
          <w:tab w:val="num" w:pos="0"/>
          <w:tab w:val="num" w:pos="426"/>
        </w:tabs>
        <w:ind w:left="426" w:hanging="426"/>
        <w:jc w:val="both"/>
        <w:rPr>
          <w:color w:val="000000"/>
          <w:lang w:val="ro-RO"/>
        </w:rPr>
      </w:pPr>
      <w:r w:rsidRPr="00D66C01">
        <w:rPr>
          <w:color w:val="000000"/>
          <w:lang w:val="ro-RO"/>
        </w:rPr>
        <w:t>analiza şi completarea Raportului anual privind Codul European de Securitate Socială pentru domeniul de competenţă;</w:t>
      </w:r>
    </w:p>
    <w:p w:rsidR="000A3A74" w:rsidRPr="00D66C01" w:rsidRDefault="000A3A74" w:rsidP="000A3A74">
      <w:pPr>
        <w:numPr>
          <w:ilvl w:val="0"/>
          <w:numId w:val="24"/>
        </w:numPr>
        <w:tabs>
          <w:tab w:val="clear" w:pos="720"/>
          <w:tab w:val="num" w:pos="0"/>
          <w:tab w:val="num" w:pos="426"/>
        </w:tabs>
        <w:ind w:left="426" w:hanging="426"/>
        <w:jc w:val="both"/>
        <w:rPr>
          <w:color w:val="000000"/>
          <w:lang w:val="ro-RO"/>
        </w:rPr>
      </w:pPr>
      <w:r w:rsidRPr="00D66C01">
        <w:rPr>
          <w:color w:val="000000"/>
          <w:lang w:val="ro-RO"/>
        </w:rPr>
        <w:t>formularea de observaţii şi propuneri, precum şi participarea la grupul de lucru la nivel de experţi în domeniul coordonării sistemelor de securitate socială pentru pregătirea temelor anunţate pe agenda reuniunilor Comisiei Administrative pentru Coordonarea Sistemelor de Securitate Socială;</w:t>
      </w:r>
    </w:p>
    <w:p w:rsidR="000A3A74" w:rsidRPr="00D66C01" w:rsidRDefault="000A3A74" w:rsidP="000A3A74">
      <w:pPr>
        <w:numPr>
          <w:ilvl w:val="0"/>
          <w:numId w:val="24"/>
        </w:numPr>
        <w:tabs>
          <w:tab w:val="clear" w:pos="720"/>
          <w:tab w:val="num" w:pos="0"/>
          <w:tab w:val="num" w:pos="426"/>
        </w:tabs>
        <w:ind w:left="426" w:hanging="426"/>
        <w:jc w:val="both"/>
        <w:rPr>
          <w:color w:val="000000"/>
          <w:lang w:val="ro-RO"/>
        </w:rPr>
      </w:pPr>
      <w:r w:rsidRPr="00D66C01">
        <w:rPr>
          <w:color w:val="000000"/>
          <w:lang w:val="ro-RO"/>
        </w:rPr>
        <w:t>revizuirea versiunii 3 a Documentelor Electronice Structurate pentru sectorul accidente de muncă și boli profesionale;</w:t>
      </w:r>
    </w:p>
    <w:p w:rsidR="000A3A74" w:rsidRPr="00D66C01" w:rsidRDefault="000A3A74" w:rsidP="000A3A74">
      <w:pPr>
        <w:numPr>
          <w:ilvl w:val="0"/>
          <w:numId w:val="24"/>
        </w:numPr>
        <w:tabs>
          <w:tab w:val="clear" w:pos="720"/>
          <w:tab w:val="num" w:pos="0"/>
          <w:tab w:val="num" w:pos="426"/>
        </w:tabs>
        <w:ind w:left="426" w:hanging="426"/>
        <w:jc w:val="both"/>
        <w:rPr>
          <w:color w:val="000000"/>
          <w:lang w:val="ro-RO"/>
        </w:rPr>
      </w:pPr>
      <w:r w:rsidRPr="00D66C01">
        <w:rPr>
          <w:color w:val="000000"/>
          <w:lang w:val="ro-RO"/>
        </w:rPr>
        <w:t xml:space="preserve">întocmirea și transmiterea situației anuale a debitelor și creditelor pentru sectorul accidente de muncă și boli profesionale aferente anului 2012, în vederea întocmirii situaţiei anuale a debitelor şi creditelor României în domeniul securității sociale conform art. 69 alin. (1) din Regulamentul (CE) Nr.  987/2009 </w:t>
      </w:r>
      <w:r w:rsidRPr="00D66C01">
        <w:rPr>
          <w:color w:val="000000"/>
          <w:lang w:val="ro-RO"/>
        </w:rPr>
        <w:lastRenderedPageBreak/>
        <w:t>de stabilire a procedurii de punere în aplicare a Regulamentul (CE) nr. 883/2004 privind coordonarea sistemului de securitate socială;</w:t>
      </w:r>
    </w:p>
    <w:p w:rsidR="000A3A74" w:rsidRPr="00D66C01" w:rsidRDefault="000A3A74" w:rsidP="000A3A74">
      <w:pPr>
        <w:numPr>
          <w:ilvl w:val="0"/>
          <w:numId w:val="24"/>
        </w:numPr>
        <w:tabs>
          <w:tab w:val="clear" w:pos="720"/>
          <w:tab w:val="num" w:pos="0"/>
          <w:tab w:val="num" w:pos="426"/>
        </w:tabs>
        <w:ind w:left="426" w:hanging="426"/>
        <w:jc w:val="both"/>
        <w:rPr>
          <w:color w:val="000000"/>
          <w:lang w:val="ro-RO"/>
        </w:rPr>
      </w:pPr>
      <w:r w:rsidRPr="00D66C01">
        <w:rPr>
          <w:color w:val="000000"/>
          <w:lang w:val="ro-RO"/>
        </w:rPr>
        <w:t xml:space="preserve">transmiterea observațiilor cu privire la indicatorii specifici, pentru domeniul de activitate referitor la accidente de muncă și boli profesionale, propuși de Grupul de lucru pentru colectarea datelor statistice constituit la nivelul Comisiei Administrative pentru Coordonarea Sistemelor de Securitate Socială, pentru a facilita aplicarea Regulamentului nr. 883/2004 și a Regulamentului  nr. 987/2009; </w:t>
      </w:r>
    </w:p>
    <w:p w:rsidR="000A3A74" w:rsidRPr="00D66C01" w:rsidRDefault="000A3A74" w:rsidP="000A3A74">
      <w:pPr>
        <w:numPr>
          <w:ilvl w:val="0"/>
          <w:numId w:val="24"/>
        </w:numPr>
        <w:tabs>
          <w:tab w:val="clear" w:pos="720"/>
          <w:tab w:val="num" w:pos="0"/>
          <w:tab w:val="num" w:pos="426"/>
        </w:tabs>
        <w:ind w:left="426" w:hanging="426"/>
        <w:jc w:val="both"/>
        <w:rPr>
          <w:color w:val="000000"/>
          <w:lang w:val="ro-RO"/>
        </w:rPr>
      </w:pPr>
      <w:r w:rsidRPr="00D66C01">
        <w:rPr>
          <w:color w:val="000000"/>
          <w:lang w:val="ro-RO"/>
        </w:rPr>
        <w:t>răspuns la chestionarul privind schimbul de date cu caracter personal, elaborat de Grupul de lucru Ad-hoc fraudă și erori constituit la nivelul Comisiei Administrative pentru Coordonarea Sistemelor de Securitate Socială;</w:t>
      </w:r>
    </w:p>
    <w:p w:rsidR="000A3A74" w:rsidRPr="00D66C01" w:rsidRDefault="000A3A74" w:rsidP="000A3A74">
      <w:pPr>
        <w:numPr>
          <w:ilvl w:val="0"/>
          <w:numId w:val="24"/>
        </w:numPr>
        <w:tabs>
          <w:tab w:val="clear" w:pos="720"/>
          <w:tab w:val="num" w:pos="0"/>
          <w:tab w:val="num" w:pos="426"/>
        </w:tabs>
        <w:ind w:left="426" w:hanging="426"/>
        <w:jc w:val="both"/>
        <w:rPr>
          <w:color w:val="000000"/>
          <w:lang w:val="ro-RO"/>
        </w:rPr>
      </w:pPr>
      <w:r w:rsidRPr="00D66C01">
        <w:rPr>
          <w:color w:val="000000"/>
          <w:lang w:val="ro-RO"/>
        </w:rPr>
        <w:t>analiza documentelor publicate  pe CIRCABC - Centrul de resurse de comunicare şi informare pentru administraţii al Comisiei Europene;</w:t>
      </w:r>
    </w:p>
    <w:p w:rsidR="000A3A74" w:rsidRPr="00D66C01" w:rsidRDefault="000A3A74" w:rsidP="000A3A74">
      <w:pPr>
        <w:tabs>
          <w:tab w:val="num" w:pos="1080"/>
        </w:tabs>
        <w:jc w:val="both"/>
        <w:rPr>
          <w:color w:val="000000" w:themeColor="text1"/>
          <w:lang w:val="ro-RO"/>
        </w:rPr>
      </w:pPr>
    </w:p>
    <w:p w:rsidR="000A3A74" w:rsidRPr="00D66C01" w:rsidRDefault="000A3A74" w:rsidP="000A3A74">
      <w:pPr>
        <w:pStyle w:val="ListParagraph"/>
        <w:numPr>
          <w:ilvl w:val="0"/>
          <w:numId w:val="27"/>
        </w:numPr>
        <w:tabs>
          <w:tab w:val="left" w:pos="426"/>
        </w:tabs>
        <w:ind w:left="0" w:firstLine="0"/>
        <w:jc w:val="both"/>
        <w:rPr>
          <w:color w:val="000000" w:themeColor="text1"/>
          <w:lang w:val="ro-RO"/>
        </w:rPr>
      </w:pPr>
      <w:r w:rsidRPr="00D66C01">
        <w:rPr>
          <w:b/>
          <w:noProof/>
          <w:color w:val="000000" w:themeColor="text1"/>
          <w:lang w:val="ro-RO"/>
        </w:rPr>
        <w:t>Negociere acorduri, aranjamente în domeniul asigurării la accidente de muncă şi boli profesionale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elaborare observaţii şi propuneri de modificare a Aranjamentului administrativ pentru aplicarea Acordului în domeniul securităţii sociale între România şi Republica Macedonia (bilingv, în română şi engleză);</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elaborare şi negociere propuneri de modificare a Aranjamentului administrativ pentru aplicarea Acordului în domeniul securităţii sociale între România şi Republica Turcia, semnat la Ankara la 6 iulie 1999 şi ratificat prin Legea nr. 51/2004 octombrie 2002 (bilingv, în română şi engleză);</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elaborare proiect de formulare pentru aplicarea Aranjamentului administrativ al Acordului în domeniul securităţii sociale între România şi Republica Turcia semnat la Ankara la 6 iulie 1999 şi ratificat prin Legea nr. 51/2004 octombrie 2002 (bilingv, în română şi engleză);</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elaborare şi negociere propuneri privind Acordul dintre România şi Republica Orientală a Uruguayului în domeniul securităţii sociale (bilingv, în română şi engleză).</w:t>
      </w:r>
    </w:p>
    <w:p w:rsidR="000A3A74" w:rsidRPr="00D66C01" w:rsidRDefault="000A3A74" w:rsidP="000A3A74">
      <w:pPr>
        <w:jc w:val="both"/>
        <w:rPr>
          <w:strike/>
          <w:noProof/>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b/>
          <w:i/>
          <w:color w:val="000000" w:themeColor="text1"/>
          <w:lang w:val="ro-RO"/>
        </w:rPr>
      </w:pPr>
      <w:r w:rsidRPr="00D66C01">
        <w:rPr>
          <w:b/>
          <w:i/>
          <w:color w:val="000000" w:themeColor="text1"/>
          <w:lang w:val="ro-RO"/>
        </w:rPr>
        <w:t xml:space="preserve">Activitatea de acordare a prestaţiilor pentru lucrătorii </w:t>
      </w:r>
      <w:proofErr w:type="spellStart"/>
      <w:r w:rsidRPr="00D66C01">
        <w:rPr>
          <w:b/>
          <w:i/>
          <w:color w:val="000000" w:themeColor="text1"/>
          <w:lang w:val="ro-RO"/>
        </w:rPr>
        <w:t>migranţi</w:t>
      </w:r>
      <w:proofErr w:type="spellEnd"/>
      <w:r w:rsidRPr="00D66C01">
        <w:rPr>
          <w:b/>
          <w:i/>
          <w:color w:val="000000" w:themeColor="text1"/>
          <w:lang w:val="ro-RO"/>
        </w:rPr>
        <w:t>:</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 anul 2013, au fost  procesate un număr de 2063 de solicitări cu privire la acordarea prestaţiilor ca urmare a unui accident de muncă confirmat/infirmat;</w:t>
      </w:r>
    </w:p>
    <w:p w:rsidR="000A3A74" w:rsidRPr="00D66C01" w:rsidRDefault="00A65911" w:rsidP="000A3A74">
      <w:pPr>
        <w:numPr>
          <w:ilvl w:val="0"/>
          <w:numId w:val="24"/>
        </w:numPr>
        <w:tabs>
          <w:tab w:val="clear" w:pos="720"/>
          <w:tab w:val="num" w:pos="284"/>
        </w:tabs>
        <w:ind w:left="284" w:hanging="284"/>
        <w:jc w:val="both"/>
        <w:rPr>
          <w:color w:val="000000"/>
          <w:lang w:val="ro-RO"/>
        </w:rPr>
      </w:pPr>
      <w:r>
        <w:rPr>
          <w:color w:val="000000"/>
          <w:lang w:val="ro-RO"/>
        </w:rPr>
        <w:t>A</w:t>
      </w:r>
      <w:r w:rsidR="000A3A74" w:rsidRPr="00D66C01">
        <w:rPr>
          <w:color w:val="000000"/>
          <w:lang w:val="ro-RO"/>
        </w:rPr>
        <w:t>u fost soluţionate 1993 solicitări, venite din partea instituţiilor competente din: Franţa, Germania, Italia, Ungaria, Austria, Norvegia, Elveţia, iar 70 de solicitări au rămas în lucru.</w:t>
      </w:r>
    </w:p>
    <w:p w:rsidR="000A3A74" w:rsidRPr="00D66C01" w:rsidRDefault="000A3A74" w:rsidP="000A3A74">
      <w:pPr>
        <w:jc w:val="both"/>
        <w:rPr>
          <w:b/>
          <w:noProof/>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Activitatea din cadrul Forumului European de Asigurare pentru Accidente de Muncă şi Boli Profesionale:</w:t>
      </w:r>
    </w:p>
    <w:p w:rsidR="000A3A74" w:rsidRPr="00D66C01" w:rsidRDefault="000A3A74" w:rsidP="000A3A74">
      <w:pPr>
        <w:jc w:val="both"/>
        <w:rPr>
          <w:color w:val="000000" w:themeColor="text1"/>
          <w:lang w:val="ro-RO"/>
        </w:rPr>
      </w:pPr>
      <w:r w:rsidRPr="00D66C01">
        <w:rPr>
          <w:color w:val="000000" w:themeColor="text1"/>
          <w:lang w:val="ro-RO"/>
        </w:rPr>
        <w:t>În anul 2013 Casa Naţională de Pensii Publice a participat la următoarele activităţi ale  Forumului European</w:t>
      </w:r>
      <w:r w:rsidRPr="00D66C01">
        <w:rPr>
          <w:rStyle w:val="hps"/>
          <w:color w:val="000000" w:themeColor="text1"/>
          <w:lang w:val="ro-RO"/>
        </w:rPr>
        <w:t xml:space="preserve"> al Asigurării pentru Accidente de Muncă</w:t>
      </w:r>
      <w:r w:rsidRPr="00D66C01">
        <w:rPr>
          <w:color w:val="000000" w:themeColor="text1"/>
          <w:lang w:val="ro-RO"/>
        </w:rPr>
        <w:t xml:space="preserve"> </w:t>
      </w:r>
      <w:r w:rsidRPr="00D66C01">
        <w:rPr>
          <w:rStyle w:val="hps"/>
          <w:color w:val="000000" w:themeColor="text1"/>
          <w:lang w:val="ro-RO"/>
        </w:rPr>
        <w:t>şi Boli Profesionale:</w:t>
      </w:r>
    </w:p>
    <w:p w:rsidR="000A3A74" w:rsidRPr="00D66C01" w:rsidRDefault="000A3A74" w:rsidP="000A3A74">
      <w:pPr>
        <w:numPr>
          <w:ilvl w:val="0"/>
          <w:numId w:val="24"/>
        </w:numPr>
        <w:tabs>
          <w:tab w:val="num" w:pos="284"/>
        </w:tabs>
        <w:ind w:hanging="720"/>
        <w:jc w:val="both"/>
        <w:rPr>
          <w:color w:val="000000"/>
          <w:lang w:val="ro-RO"/>
        </w:rPr>
      </w:pPr>
      <w:r w:rsidRPr="00D66C01">
        <w:rPr>
          <w:color w:val="000000"/>
          <w:lang w:val="ro-RO"/>
        </w:rPr>
        <w:t xml:space="preserve">Conferinţa </w:t>
      </w:r>
      <w:proofErr w:type="spellStart"/>
      <w:r w:rsidRPr="00D66C01">
        <w:rPr>
          <w:color w:val="000000"/>
          <w:lang w:val="ro-RO"/>
        </w:rPr>
        <w:t>Eurogip</w:t>
      </w:r>
      <w:proofErr w:type="spellEnd"/>
      <w:r w:rsidRPr="00D66C01">
        <w:rPr>
          <w:color w:val="000000"/>
          <w:lang w:val="ro-RO"/>
        </w:rPr>
        <w:t xml:space="preserve"> şi întâlnirea grupului de lucru comunicare în perioada martie 2013.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Conferinţa Forumului European al Asigurării pentru Accidente de Muncă şi Boli Profesionale  - iunie 2013 Helsinki.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Adunarea Generală  a Forumului European - iunie 2013 Helsinki.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Întocmirea şi transmiterea de răspunsuri la solicitările grupurilor de lucru ale  Forumului European al Asigurării pentru Accidente de Muncă şi Boli Profesionale privind sistemul de asigurare pentru accidente de muncă şi boli profesionale din România.</w:t>
      </w:r>
    </w:p>
    <w:p w:rsidR="000A3A74" w:rsidRPr="00D66C01" w:rsidRDefault="000A3A74" w:rsidP="000A3A74">
      <w:pPr>
        <w:jc w:val="both"/>
        <w:rPr>
          <w:rStyle w:val="hps"/>
          <w:noProof/>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prevenirii: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elaborarea  Programului cadru de prevenire 2013 şi transmiterea acestuia către casele teritoriale de pensii;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asistenţa tehnică şi consilierea caselor teritoriale de pensii privind implementarea „Programului - cadru de prevenire 2013”;</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elaborarea Metodologiei de calcul a indicatorilor pentru evaluarea caselor teritoriale de pensii  pentru anul 2013 şi transmiterea acesteia către CTP;</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asistenţă tehnică şi consilierea caselor judeţene de pensii privind implementarea „Metodologiei de calcul al indicatorilor pentru evaluarea Caselor Teritoriale de Pensii  pentru anul 2013”;</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lastRenderedPageBreak/>
        <w:t xml:space="preserve">monitorizarea lunară a indicatorului de performanţă nr. 7 “Nivelul de performanţă în întocmirea tablourilor de prevenire a locurilor de muncă din cadrul întreprinderilor” pentru îmbunătăţirea calităţii acestora sub aspectul diversificării  şi orientării către riscurile IMM-urilor.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 cursul anului 2013, au fost întocmite, la nivel naţional, 4347 de tablouri de prevenire pe loc de muncă pentru 794 de angajatori, cu un num</w:t>
      </w:r>
      <w:r w:rsidR="00700E8C" w:rsidRPr="00D66C01">
        <w:rPr>
          <w:color w:val="000000"/>
          <w:lang w:val="ro-RO"/>
        </w:rPr>
        <w:t>ă</w:t>
      </w:r>
      <w:r w:rsidRPr="00D66C01">
        <w:rPr>
          <w:color w:val="000000"/>
          <w:lang w:val="ro-RO"/>
        </w:rPr>
        <w:t>r de 148 363 m</w:t>
      </w:r>
      <w:r w:rsidR="00A65911">
        <w:rPr>
          <w:color w:val="000000"/>
          <w:lang w:val="ro-RO"/>
        </w:rPr>
        <w:t>ă</w:t>
      </w:r>
      <w:r w:rsidRPr="00D66C01">
        <w:rPr>
          <w:color w:val="000000"/>
          <w:lang w:val="ro-RO"/>
        </w:rPr>
        <w:t xml:space="preserve">suri de prevenire aferente directivelor UE.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de asemenea s-au întocmit un număr de 1043 tablouri de prevenire aferente la 107 angajatori, în care s-a analizat gradul de implementare al măsurilor propuse la vizita anterioară.</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 perioada de referinţă au fost organizate un num</w:t>
      </w:r>
      <w:r w:rsidR="00700E8C" w:rsidRPr="00D66C01">
        <w:rPr>
          <w:color w:val="000000"/>
          <w:lang w:val="ro-RO"/>
        </w:rPr>
        <w:t>ă</w:t>
      </w:r>
      <w:r w:rsidRPr="00D66C01">
        <w:rPr>
          <w:color w:val="000000"/>
          <w:lang w:val="ro-RO"/>
        </w:rPr>
        <w:t>r de 104 sesiuni de informare în scopul diseminării culturii de prevenire şi a realizării obiectivelor din domeniul asigurării la accidente de muncă şi boli profesionale la care au luat parte 1495 angajatori/lucrători desemnaţi.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elaborarea Raportului naţional privind punerea în aplicare a Directivei 89/391/CEE, a directivelor specifice ale acesteia şi a Directivelor 2009/148/CE, 91/383/CEE, 92/29/CEE şi 94/33/CE, în domeniul de competenţă şi participare la grupul de lucru în vederea implementării acestora;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centralizarea lunară a rapoartelor din teritoriu, privind măsurile de prevenire propuse, aferente fiecărei directive europene în parte şi structurarea acestora pe categorii de angajatori;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elaborarea unei analize cantitative şi calitative pentru perioada de referinţă 2007-2013.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sinteza măsurilor de prevenire propuse demonstrează că există încă o multitudine de aspecte prevăzute de reglementările din domeniul de securitate şi sănătate în muncă pentru care angajatorii trebuie să facă eforturile necesare (financiare, tehnice, organizatorice) asigurării condiţiilor optime de securitate şi sănătate în muncă.</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analiza mai sus menţionată a fost efectuată şi pentru anul 2013 înregistrându-se un număr de 130584 măsuri de prevenire recomandate către 617 angajatori din categoria IMM –urilor, pentru care s-au efectuat 2962 tablouri de prevenire pe post de lucru.</w:t>
      </w:r>
    </w:p>
    <w:p w:rsidR="000A3A74" w:rsidRPr="00D66C01" w:rsidRDefault="000A3A74" w:rsidP="000A3A74">
      <w:pPr>
        <w:jc w:val="both"/>
        <w:rPr>
          <w:b/>
          <w:noProof/>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acordării prestaţiilor:</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urmărirea raportărilor primite de la casele judeţene de pensii cu privire la dosarele de pensionare având drept cauză accidentele de muncă şi bolile profesionale (pensii de invaliditate şi pensie de urmaş);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activitate curentă de îndrumare în acordarea prestaţiilor aferente sistemului de asigurare la accidente de muncă şi boli profesionale.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evidenţa  s-a f</w:t>
      </w:r>
      <w:r w:rsidR="00700E8C" w:rsidRPr="00D66C01">
        <w:rPr>
          <w:color w:val="000000"/>
          <w:lang w:val="ro-RO"/>
        </w:rPr>
        <w:t>ă</w:t>
      </w:r>
      <w:r w:rsidRPr="00D66C01">
        <w:rPr>
          <w:color w:val="000000"/>
          <w:lang w:val="ro-RO"/>
        </w:rPr>
        <w:t>cut de către fiecare cas</w:t>
      </w:r>
      <w:r w:rsidR="00AE33EE">
        <w:rPr>
          <w:color w:val="000000"/>
          <w:lang w:val="ro-RO"/>
        </w:rPr>
        <w:t>ă</w:t>
      </w:r>
      <w:r w:rsidRPr="00D66C01">
        <w:rPr>
          <w:color w:val="000000"/>
          <w:lang w:val="ro-RO"/>
        </w:rPr>
        <w:t xml:space="preserve"> judeţeană de pensii şi a fost raportată lunar la Casa Naţională de Pensii Publice.</w:t>
      </w:r>
    </w:p>
    <w:p w:rsidR="000A3A74" w:rsidRPr="00D66C01" w:rsidRDefault="000A3A74" w:rsidP="000A3A74">
      <w:pPr>
        <w:jc w:val="both"/>
        <w:rPr>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 xml:space="preserve"> Activitatea privind monitorizarea aplicaţiei informatice AMBP ORIZONT</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monitorizarea curentă a activităţilor privind introducerea datelor aferente sistemului de asigurare la accidente de muncă şi boli profesionale către compartimentele caselor judeţene de pensii;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testarea, analizarea si efectuarea de corecţii la aplicaţia AMBP ORIZONT. </w:t>
      </w:r>
    </w:p>
    <w:p w:rsidR="000A3A74" w:rsidRPr="00D66C01" w:rsidRDefault="000A3A74" w:rsidP="000A3A74">
      <w:pPr>
        <w:tabs>
          <w:tab w:val="left" w:pos="720"/>
        </w:tabs>
        <w:jc w:val="both"/>
        <w:rPr>
          <w:b/>
          <w:i/>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Activitatea referitoare la implementarea declaraţiei D112 privind obligaţiile de plată a contribuţiilor sociale, impozitului pe venit şi evidenţa nominală a persoanelor asigurate:</w:t>
      </w:r>
    </w:p>
    <w:p w:rsidR="000A3A74" w:rsidRPr="00D66C01" w:rsidRDefault="000A3A74" w:rsidP="000A3A74">
      <w:pPr>
        <w:jc w:val="both"/>
        <w:rPr>
          <w:color w:val="000000"/>
          <w:lang w:val="ro-RO"/>
        </w:rPr>
      </w:pPr>
      <w:r w:rsidRPr="00D66C01">
        <w:rPr>
          <w:color w:val="000000"/>
          <w:lang w:val="ro-RO"/>
        </w:rPr>
        <w:t>Activitate permanentă de asistenţă tehnică şi consultanţă acordată contribuabililor pentru lămurirea neclarităţilor şi completarea corectă a declaraţiei privind contribuţia de asigurare pentru accidente de muncă şi boli profesionale.</w:t>
      </w:r>
    </w:p>
    <w:p w:rsidR="000A3A74" w:rsidRPr="00D66C01" w:rsidRDefault="000A3A74" w:rsidP="000A3A74">
      <w:pPr>
        <w:jc w:val="both"/>
        <w:rPr>
          <w:noProof/>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 xml:space="preserve">Alte activităţi: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participare la comisia de soluţionare a contestaţiilor împotriva deciziilor Comisiilor de abilitare a serviciilor externe de prevenire şi protecţie şi avizare a documentaţiilor cu caracter tehnic de informare şi instruire în domeniul securităţii şi sănătăţii în muncă de la nivelul direcţiilor de muncă şi protecţie socială judeţene, respectiv a Municipiului Bucureşti;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participare la comisia de abilitare a serviciilor externe de prevenire şi protecţie şi avizare a documentaţiilor cu caracter tehnic de informare şi instruire în domeniul securităţii şi sănătăţii în muncă;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participare în Comisia de experţi de medicina muncii acreditaţi de către Ministerul Muncii, Familiei şi Protecţiei Sociale şi de către Ministerul Sănătăţii Publice -  comisie de soluţionare a contestaţiilor;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lastRenderedPageBreak/>
        <w:t xml:space="preserve">derularea activităţilor prevăzute de Protocolul CNPP – CNAS privind furnizarea datelor privitoare la accidentele de muncă şi bolile profesionale în vederea îmbunătăţirii sistemului de decontare a plăţilor;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participarea la întâlnirile Comisiei de coordonare, îndrumare metodologică şi monitorizare a sistemului de control managerial al CNPP.</w:t>
      </w: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Date statistice:</w:t>
      </w:r>
    </w:p>
    <w:p w:rsidR="000A3A74" w:rsidRPr="00D66C01" w:rsidRDefault="000A3A74" w:rsidP="000A3A74">
      <w:pPr>
        <w:jc w:val="both"/>
        <w:rPr>
          <w:noProof/>
          <w:color w:val="000000" w:themeColor="text1"/>
          <w:lang w:val="ro-RO"/>
        </w:rPr>
      </w:pPr>
      <w:r w:rsidRPr="00D66C01">
        <w:rPr>
          <w:noProof/>
          <w:color w:val="000000" w:themeColor="text1"/>
          <w:lang w:val="ro-RO"/>
        </w:rPr>
        <w:t>La nivelul CNPP, în anul 2013, au fost înregistrate un număr de 3497 de accidente de muncă şi 953</w:t>
      </w:r>
      <w:r w:rsidRPr="00D66C01">
        <w:rPr>
          <w:b/>
          <w:noProof/>
          <w:color w:val="000000" w:themeColor="text1"/>
          <w:lang w:val="ro-RO"/>
        </w:rPr>
        <w:t xml:space="preserve"> </w:t>
      </w:r>
      <w:r w:rsidRPr="00D66C01">
        <w:rPr>
          <w:noProof/>
          <w:color w:val="000000" w:themeColor="text1"/>
          <w:lang w:val="ro-RO"/>
        </w:rPr>
        <w:t>de cazuri de boli profesionale, pentru care s-au acordat prestaţiile prevăzute de lege, respectiv despăgubiri de deces, reabilitare medicală, indemnizaţii, compensaţii pentru atingerea integritaţii.</w:t>
      </w:r>
    </w:p>
    <w:p w:rsidR="000A3A74" w:rsidRPr="00D66C01" w:rsidRDefault="000A3A74" w:rsidP="000A3A74">
      <w:pPr>
        <w:jc w:val="both"/>
        <w:rPr>
          <w:noProof/>
          <w:color w:val="000000" w:themeColor="text1"/>
          <w:lang w:val="ro-RO"/>
        </w:rPr>
      </w:pPr>
      <w:r w:rsidRPr="00D66C01">
        <w:rPr>
          <w:noProof/>
          <w:color w:val="000000" w:themeColor="text1"/>
          <w:lang w:val="ro-RO"/>
        </w:rPr>
        <w:t>Situaţia statistică la nivel naţional a accidentelor de muncă şi a bolilor profesionale, a fost elaborată pe baza raportărilor transmise de către compartimentele de accidente de muncă şi boli profesionale, din cadrul fiecărei case judeţene de pensii.</w:t>
      </w:r>
    </w:p>
    <w:p w:rsidR="000A3A74" w:rsidRPr="00D66C01" w:rsidRDefault="000A3A74" w:rsidP="000A3A74">
      <w:pPr>
        <w:jc w:val="both"/>
        <w:rPr>
          <w:noProof/>
          <w:color w:val="000000" w:themeColor="text1"/>
          <w:lang w:val="ro-RO"/>
        </w:rPr>
      </w:pPr>
      <w:r w:rsidRPr="00D66C01">
        <w:rPr>
          <w:noProof/>
          <w:color w:val="000000" w:themeColor="text1"/>
          <w:lang w:val="ro-RO"/>
        </w:rPr>
        <w:t>Ponderea cea mai ridicată a accidentelor de muncă, pe diviziuni CAEN, se înregistrează în domeniile:</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diviziunea 05: extracţiei cărbunelui inferior şi superior – 285 (8,15%);</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diviziunea 10: Industria alimentară – 196 (5,60%);</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diviziunea 49: transporturi terestre şi prin conducte  – 192 (5,49%);</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diviziunea 41: construcţia de clădiri rezidenţiale şi nerezidenţiale – 191 (5,46%);</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diviziunea 47: comerţ cu amănuntul, cu excepţia autovehiculelor şi motocicletelor – 190 (5,43%)</w:t>
      </w:r>
    </w:p>
    <w:p w:rsidR="000A3A74" w:rsidRPr="00D66C01" w:rsidRDefault="000A3A74" w:rsidP="000A3A74">
      <w:pPr>
        <w:jc w:val="both"/>
        <w:rPr>
          <w:noProof/>
          <w:color w:val="000000" w:themeColor="text1"/>
          <w:lang w:val="ro-RO"/>
        </w:rPr>
      </w:pPr>
    </w:p>
    <w:p w:rsidR="000A3A74" w:rsidRPr="00D66C01" w:rsidRDefault="000A3A74" w:rsidP="000A3A74">
      <w:pPr>
        <w:jc w:val="both"/>
        <w:rPr>
          <w:noProof/>
          <w:color w:val="000000" w:themeColor="text1"/>
          <w:lang w:val="ro-RO"/>
        </w:rPr>
      </w:pPr>
      <w:r w:rsidRPr="00D66C01">
        <w:rPr>
          <w:noProof/>
          <w:color w:val="000000" w:themeColor="text1"/>
          <w:lang w:val="ro-RO"/>
        </w:rPr>
        <w:t>S-au înregistrat un număr de 953 boli profesionale, din care 289 (30,32%) de cazuri noi de silicoză, 219 (22,98%) de cazuri noi de sindrom de compresie a nervului sciatic, 71 (7,45%) de cazuri noi de discopatii, inclusiv hernia de disc, 64 (6,70%) cazuri noi de azbestoză, şi 49 (5.14%) de cazuri noi de hipoacuzie şi surditate prin zgomot.</w:t>
      </w:r>
    </w:p>
    <w:p w:rsidR="000A3A74" w:rsidRPr="00D66C01" w:rsidRDefault="000A3A74" w:rsidP="000A3A74">
      <w:pPr>
        <w:jc w:val="both"/>
        <w:rPr>
          <w:noProof/>
          <w:color w:val="000000" w:themeColor="text1"/>
          <w:lang w:val="ro-RO"/>
        </w:rPr>
      </w:pPr>
      <w:r w:rsidRPr="00D66C01">
        <w:rPr>
          <w:noProof/>
          <w:color w:val="000000" w:themeColor="text1"/>
          <w:lang w:val="ro-RO"/>
        </w:rPr>
        <w:t>Ponderea cea mai ridicată a bolilor profesionale, declarate în anul 2013, se înregistrează în domeniile:</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diviziunea 24: industria metalurgică - 182 de cazuri (19,09%);</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diviziunea 28: fabricarea de maşini şi utilaje şi echipamente NCA - 137 de cazuri (14,37%);</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diviziunea 05: extracţia c</w:t>
      </w:r>
      <w:r w:rsidR="00700E8C" w:rsidRPr="00D66C01">
        <w:rPr>
          <w:color w:val="000000" w:themeColor="text1"/>
          <w:lang w:val="ro-RO"/>
        </w:rPr>
        <w:t>ă</w:t>
      </w:r>
      <w:r w:rsidRPr="00D66C01">
        <w:rPr>
          <w:color w:val="000000" w:themeColor="text1"/>
          <w:lang w:val="ro-RO"/>
        </w:rPr>
        <w:t>rbunelui superior şi inferior – 97 de cazuri (10,17%);</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diviziunea 29: fabricarea autovehic</w:t>
      </w:r>
      <w:r w:rsidR="001D3164" w:rsidRPr="00D66C01">
        <w:rPr>
          <w:color w:val="000000" w:themeColor="text1"/>
          <w:lang w:val="ro-RO"/>
        </w:rPr>
        <w:t>u</w:t>
      </w:r>
      <w:r w:rsidRPr="00D66C01">
        <w:rPr>
          <w:color w:val="000000" w:themeColor="text1"/>
          <w:lang w:val="ro-RO"/>
        </w:rPr>
        <w:t>lelor de transport rutier, al remorcilor şi semiremorcilor - 85 de cazuri (8,91%);</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diviziunea 23: fabricarea altor produse din minerale nemetalice -  65 de cazuri (6,82%);</w:t>
      </w:r>
    </w:p>
    <w:p w:rsidR="000A3A74" w:rsidRPr="00D66C01" w:rsidRDefault="000A3A74" w:rsidP="000A3A74">
      <w:pPr>
        <w:tabs>
          <w:tab w:val="left" w:pos="720"/>
        </w:tabs>
        <w:jc w:val="both"/>
        <w:rPr>
          <w:b/>
          <w:i/>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 xml:space="preserve">Activitatea privind înregistrarea şi  soluţionarea adreselor şi petiţiilor: </w:t>
      </w:r>
    </w:p>
    <w:p w:rsidR="000A3A74" w:rsidRPr="00D66C01" w:rsidRDefault="000A3A74" w:rsidP="000A3A74">
      <w:pPr>
        <w:jc w:val="both"/>
        <w:rPr>
          <w:color w:val="000000"/>
          <w:lang w:val="ro-RO"/>
        </w:rPr>
      </w:pPr>
      <w:r w:rsidRPr="00D66C01">
        <w:rPr>
          <w:color w:val="000000"/>
          <w:lang w:val="ro-RO"/>
        </w:rPr>
        <w:t xml:space="preserve">În anul 2013, s-a asigurat primirea, înregistrarea şi evidenţa corespondenţei, dar şi formularea răspunsurilor la petiţii, scrisori - memorii, sesizări, interpelări, întrebări, precum şi elaborarea unor puncte de vedere, pe baza legislaţiei din domeniul asigurării pentru accidente de muncă şi boli profesionale, la solicitarea diverselor instituţii. Au fost analizate şi soluţionate </w:t>
      </w:r>
      <w:r w:rsidRPr="00D66C01">
        <w:rPr>
          <w:b/>
          <w:color w:val="000000"/>
          <w:lang w:val="ro-RO"/>
        </w:rPr>
        <w:t>3082</w:t>
      </w:r>
      <w:r w:rsidRPr="00D66C01">
        <w:rPr>
          <w:color w:val="000000"/>
          <w:lang w:val="ro-RO"/>
        </w:rPr>
        <w:t xml:space="preserve"> de adrese. </w:t>
      </w:r>
    </w:p>
    <w:p w:rsidR="000A3A74" w:rsidRPr="00D66C01" w:rsidRDefault="000A3A74" w:rsidP="000A3A74">
      <w:pPr>
        <w:tabs>
          <w:tab w:val="left" w:pos="720"/>
        </w:tabs>
        <w:jc w:val="both"/>
        <w:rPr>
          <w:b/>
          <w:color w:val="000000" w:themeColor="text1"/>
          <w:lang w:val="ro-RO"/>
        </w:rPr>
      </w:pPr>
    </w:p>
    <w:p w:rsidR="000A3A74" w:rsidRPr="00D66C01" w:rsidRDefault="000A3A74" w:rsidP="000A3A74">
      <w:pPr>
        <w:tabs>
          <w:tab w:val="left" w:pos="720"/>
        </w:tabs>
        <w:jc w:val="both"/>
        <w:rPr>
          <w:b/>
          <w:color w:val="000000" w:themeColor="text1"/>
          <w:lang w:val="ro-RO"/>
        </w:rPr>
      </w:pPr>
    </w:p>
    <w:p w:rsidR="000A3A74" w:rsidRPr="00D66C01" w:rsidRDefault="000A3A74" w:rsidP="000A3A74">
      <w:pPr>
        <w:jc w:val="both"/>
        <w:rPr>
          <w:b/>
          <w:noProof/>
          <w:color w:val="000000" w:themeColor="text1"/>
          <w:lang w:val="ro-RO"/>
        </w:rPr>
      </w:pPr>
      <w:r w:rsidRPr="00D66C01">
        <w:rPr>
          <w:b/>
          <w:noProof/>
          <w:color w:val="000000" w:themeColor="text1"/>
          <w:lang w:val="ro-RO"/>
        </w:rPr>
        <w:t xml:space="preserve">2.6.  </w:t>
      </w:r>
      <w:r w:rsidRPr="00D66C01">
        <w:rPr>
          <w:b/>
          <w:color w:val="000000" w:themeColor="text1"/>
          <w:lang w:val="ro-RO"/>
        </w:rPr>
        <w:t>DIRECŢIA COMUNICARE ŞI RELAŢII PUBLICE</w:t>
      </w:r>
    </w:p>
    <w:p w:rsidR="000A3A74" w:rsidRPr="00D66C01" w:rsidRDefault="000A3A74" w:rsidP="000A3A74">
      <w:pPr>
        <w:jc w:val="both"/>
        <w:rPr>
          <w:b/>
          <w:noProof/>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activităţii Secretariatului Consiliului de Administraţie (CA):</w:t>
      </w:r>
    </w:p>
    <w:p w:rsidR="000A3A74" w:rsidRPr="00D66C01" w:rsidRDefault="000A3A74" w:rsidP="000A3A74">
      <w:pPr>
        <w:jc w:val="both"/>
        <w:rPr>
          <w:noProof/>
          <w:lang w:val="ro-RO"/>
        </w:rPr>
      </w:pPr>
      <w:r w:rsidRPr="00D66C01">
        <w:rPr>
          <w:noProof/>
          <w:lang w:val="ro-RO"/>
        </w:rPr>
        <w:t>S-a asigurat evidenţa corespondenţei şi a documentelor primite/trimise, de către instituțiile pe care le reprezintă membrii consiliului de administraţie, ca urmare a încheierii, în anul 2013, a mandatului membrilor consiliului de administraţie.</w:t>
      </w:r>
    </w:p>
    <w:p w:rsidR="000A3A74" w:rsidRPr="00D66C01" w:rsidRDefault="000A3A74" w:rsidP="000A3A74">
      <w:pPr>
        <w:jc w:val="both"/>
        <w:rPr>
          <w:color w:val="000000" w:themeColor="text1"/>
          <w:lang w:val="ro-RO" w:eastAsia="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relaţiilor publice şi mass-media:</w:t>
      </w:r>
    </w:p>
    <w:p w:rsidR="000A3A74" w:rsidRPr="00D66C01" w:rsidRDefault="000A3A74" w:rsidP="000A3A74">
      <w:pPr>
        <w:pStyle w:val="ListParagraph"/>
        <w:numPr>
          <w:ilvl w:val="0"/>
          <w:numId w:val="56"/>
        </w:numPr>
        <w:ind w:left="426" w:hanging="426"/>
        <w:jc w:val="both"/>
        <w:rPr>
          <w:noProof/>
          <w:lang w:val="ro-RO"/>
        </w:rPr>
      </w:pPr>
      <w:r w:rsidRPr="00D66C01">
        <w:rPr>
          <w:noProof/>
          <w:lang w:val="ro-RO"/>
        </w:rPr>
        <w:t>reflectarea zilnică a imaginii instituţiei şi a modului de percepere a reformei şi legislaţiei specifice domeniului – revista presei;</w:t>
      </w:r>
    </w:p>
    <w:p w:rsidR="000A3A74" w:rsidRPr="00D66C01" w:rsidRDefault="000A3A74" w:rsidP="000A3A74">
      <w:pPr>
        <w:pStyle w:val="ListParagraph"/>
        <w:numPr>
          <w:ilvl w:val="0"/>
          <w:numId w:val="56"/>
        </w:numPr>
        <w:ind w:left="426" w:hanging="426"/>
        <w:jc w:val="both"/>
        <w:rPr>
          <w:noProof/>
          <w:lang w:val="ro-RO"/>
        </w:rPr>
      </w:pPr>
      <w:r w:rsidRPr="00D66C01">
        <w:rPr>
          <w:noProof/>
          <w:lang w:val="ro-RO"/>
        </w:rPr>
        <w:t>monitorizarea apariţiilor, în presă şi la televiziunile locale, ale purtătorului de imagine din CTP şi a oricăror subiecte din sfera de competenţă a instituţiei;</w:t>
      </w:r>
    </w:p>
    <w:p w:rsidR="000A3A74" w:rsidRPr="00D66C01" w:rsidRDefault="000A3A74" w:rsidP="000A3A74">
      <w:pPr>
        <w:pStyle w:val="ListParagraph"/>
        <w:numPr>
          <w:ilvl w:val="0"/>
          <w:numId w:val="56"/>
        </w:numPr>
        <w:ind w:left="426" w:hanging="426"/>
        <w:jc w:val="both"/>
        <w:rPr>
          <w:noProof/>
          <w:lang w:val="ro-RO"/>
        </w:rPr>
      </w:pPr>
      <w:r w:rsidRPr="00D66C01">
        <w:rPr>
          <w:noProof/>
          <w:lang w:val="ro-RO"/>
        </w:rPr>
        <w:t xml:space="preserve">elaborarea materialelor de informare, la solicitarea reprezentanţilor mass-media: comunicate de presă, răspunsuri la scrisorile apărute în presa scrisă sau adresate prin intermediul canalelor audio-video; </w:t>
      </w:r>
    </w:p>
    <w:p w:rsidR="000A3A74" w:rsidRPr="00D66C01" w:rsidRDefault="000A3A74" w:rsidP="000A3A74">
      <w:pPr>
        <w:pStyle w:val="ListParagraph"/>
        <w:numPr>
          <w:ilvl w:val="0"/>
          <w:numId w:val="56"/>
        </w:numPr>
        <w:ind w:left="426" w:hanging="426"/>
        <w:jc w:val="both"/>
        <w:rPr>
          <w:noProof/>
          <w:lang w:val="ro-RO"/>
        </w:rPr>
      </w:pPr>
      <w:r w:rsidRPr="00D66C01">
        <w:rPr>
          <w:noProof/>
          <w:lang w:val="ro-RO"/>
        </w:rPr>
        <w:t>au fost formulate răspunsuri pentru un număr de 70  de solicitări, adresate CNPP de către reprezentanţi mass-media;</w:t>
      </w:r>
    </w:p>
    <w:p w:rsidR="000A3A74" w:rsidRPr="00D66C01" w:rsidRDefault="000A3A74" w:rsidP="000A3A74">
      <w:pPr>
        <w:pStyle w:val="ListParagraph"/>
        <w:numPr>
          <w:ilvl w:val="0"/>
          <w:numId w:val="56"/>
        </w:numPr>
        <w:ind w:left="426" w:hanging="426"/>
        <w:jc w:val="both"/>
        <w:rPr>
          <w:noProof/>
          <w:lang w:val="ro-RO"/>
        </w:rPr>
      </w:pPr>
      <w:r w:rsidRPr="00D66C01">
        <w:rPr>
          <w:noProof/>
          <w:lang w:val="ro-RO"/>
        </w:rPr>
        <w:lastRenderedPageBreak/>
        <w:t>elaborarea materialelor necesare postării pe site-ul CNPP (comunicate de presă şi informaţii utile beneficiarilor sistemului public de pensii şi alte drepturi de asigurări sociale, legislaţie specifică domeniul de competenţă al CNPP). Astfel, au fost postate pe site-ul instituției 25</w:t>
      </w:r>
      <w:r w:rsidRPr="00D66C01">
        <w:rPr>
          <w:noProof/>
          <w:color w:val="FF0000"/>
          <w:lang w:val="ro-RO"/>
        </w:rPr>
        <w:t xml:space="preserve"> </w:t>
      </w:r>
      <w:r w:rsidRPr="00D66C01">
        <w:rPr>
          <w:noProof/>
          <w:lang w:val="ro-RO"/>
        </w:rPr>
        <w:t>de comunicate  și precizări, precum şi actele normative aferente anului 2013;</w:t>
      </w:r>
    </w:p>
    <w:p w:rsidR="000A3A74" w:rsidRPr="00D66C01" w:rsidRDefault="000A3A74" w:rsidP="000A3A74">
      <w:pPr>
        <w:pStyle w:val="ListParagraph"/>
        <w:numPr>
          <w:ilvl w:val="0"/>
          <w:numId w:val="56"/>
        </w:numPr>
        <w:ind w:left="426" w:hanging="426"/>
        <w:jc w:val="both"/>
        <w:rPr>
          <w:noProof/>
          <w:lang w:val="ro-RO"/>
        </w:rPr>
      </w:pPr>
      <w:r w:rsidRPr="00D66C01">
        <w:rPr>
          <w:noProof/>
          <w:lang w:val="ro-RO"/>
        </w:rPr>
        <w:t>respectarea prevederilor Legii nr. 52/2003 privind transparenţa decizională în administraţia publică, prin afişarea pe site-ul CNPP a propunerilor de acte normative în vederea supunerii dezbaterii publice;</w:t>
      </w:r>
    </w:p>
    <w:p w:rsidR="000A3A74" w:rsidRPr="00D66C01" w:rsidRDefault="000A3A74" w:rsidP="000A3A74">
      <w:pPr>
        <w:pStyle w:val="ListParagraph"/>
        <w:numPr>
          <w:ilvl w:val="0"/>
          <w:numId w:val="56"/>
        </w:numPr>
        <w:ind w:left="426" w:hanging="426"/>
        <w:jc w:val="both"/>
        <w:rPr>
          <w:noProof/>
          <w:lang w:val="ro-RO"/>
        </w:rPr>
      </w:pPr>
      <w:r w:rsidRPr="00D66C01">
        <w:rPr>
          <w:noProof/>
          <w:lang w:val="ro-RO"/>
        </w:rPr>
        <w:t>s-a asigurat liberul acces la informaţiile de interes public (101  solicitări soluţionate în temeiul Legii nr. 544/2001), după cum urmează:</w:t>
      </w:r>
    </w:p>
    <w:p w:rsidR="000A3A74" w:rsidRPr="00D66C01" w:rsidRDefault="000A3A74" w:rsidP="000A3A74">
      <w:pPr>
        <w:jc w:val="both"/>
        <w:rPr>
          <w:iCs/>
          <w:color w:val="000000" w:themeColor="text1"/>
          <w:highlight w:val="lightGray"/>
          <w:lang w:val="ro-RO"/>
        </w:rPr>
      </w:pPr>
    </w:p>
    <w:tbl>
      <w:tblPr>
        <w:tblW w:w="99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752"/>
        <w:gridCol w:w="1080"/>
        <w:gridCol w:w="900"/>
        <w:gridCol w:w="2160"/>
      </w:tblGrid>
      <w:tr w:rsidR="000A3A74" w:rsidRPr="00D66C01" w:rsidTr="00260A5E">
        <w:tc>
          <w:tcPr>
            <w:tcW w:w="5812" w:type="dxa"/>
            <w:gridSpan w:val="2"/>
          </w:tcPr>
          <w:p w:rsidR="000A3A74" w:rsidRPr="00D66C01" w:rsidRDefault="000A3A74" w:rsidP="00260A5E">
            <w:pPr>
              <w:pStyle w:val="Heading1"/>
              <w:numPr>
                <w:ilvl w:val="0"/>
                <w:numId w:val="0"/>
              </w:numPr>
              <w:rPr>
                <w:rFonts w:ascii="Times New Roman" w:hAnsi="Times New Roman" w:cs="Times New Roman"/>
                <w:i/>
                <w:iCs/>
                <w:color w:val="000000" w:themeColor="text1"/>
                <w:sz w:val="24"/>
                <w:szCs w:val="24"/>
              </w:rPr>
            </w:pPr>
            <w:r w:rsidRPr="00D66C01">
              <w:rPr>
                <w:rFonts w:ascii="Times New Roman" w:hAnsi="Times New Roman" w:cs="Times New Roman"/>
                <w:i/>
                <w:iCs/>
                <w:color w:val="000000" w:themeColor="text1"/>
                <w:sz w:val="24"/>
                <w:szCs w:val="24"/>
              </w:rPr>
              <w:t>INDICATORI</w:t>
            </w:r>
          </w:p>
        </w:tc>
        <w:tc>
          <w:tcPr>
            <w:tcW w:w="1080" w:type="dxa"/>
          </w:tcPr>
          <w:p w:rsidR="000A3A74" w:rsidRPr="00D66C01" w:rsidRDefault="000A3A74" w:rsidP="00260A5E">
            <w:pPr>
              <w:pStyle w:val="Heading1"/>
              <w:numPr>
                <w:ilvl w:val="0"/>
                <w:numId w:val="0"/>
              </w:numPr>
              <w:rPr>
                <w:rFonts w:ascii="Times New Roman" w:hAnsi="Times New Roman" w:cs="Times New Roman"/>
                <w:i/>
                <w:iCs/>
                <w:color w:val="000000" w:themeColor="text1"/>
                <w:sz w:val="24"/>
                <w:szCs w:val="24"/>
              </w:rPr>
            </w:pPr>
            <w:r w:rsidRPr="00D66C01">
              <w:rPr>
                <w:rFonts w:ascii="Times New Roman" w:hAnsi="Times New Roman" w:cs="Times New Roman"/>
                <w:i/>
                <w:iCs/>
                <w:color w:val="000000" w:themeColor="text1"/>
                <w:sz w:val="24"/>
                <w:szCs w:val="24"/>
              </w:rPr>
              <w:t>cod</w:t>
            </w:r>
          </w:p>
        </w:tc>
        <w:tc>
          <w:tcPr>
            <w:tcW w:w="3060" w:type="dxa"/>
            <w:gridSpan w:val="2"/>
          </w:tcPr>
          <w:p w:rsidR="000A3A74" w:rsidRPr="00D66C01" w:rsidRDefault="000A3A74" w:rsidP="00260A5E">
            <w:pPr>
              <w:pStyle w:val="Heading1"/>
              <w:numPr>
                <w:ilvl w:val="0"/>
                <w:numId w:val="0"/>
              </w:numPr>
              <w:rPr>
                <w:rFonts w:ascii="Times New Roman" w:hAnsi="Times New Roman" w:cs="Times New Roman"/>
                <w:i/>
                <w:iCs/>
                <w:color w:val="000000" w:themeColor="text1"/>
                <w:sz w:val="24"/>
                <w:szCs w:val="24"/>
              </w:rPr>
            </w:pPr>
            <w:r w:rsidRPr="00D66C01">
              <w:rPr>
                <w:rFonts w:ascii="Times New Roman" w:hAnsi="Times New Roman" w:cs="Times New Roman"/>
                <w:i/>
                <w:iCs/>
                <w:color w:val="000000" w:themeColor="text1"/>
                <w:sz w:val="24"/>
                <w:szCs w:val="24"/>
              </w:rPr>
              <w:t>RASPUNS</w:t>
            </w:r>
          </w:p>
        </w:tc>
      </w:tr>
      <w:tr w:rsidR="000A3A74" w:rsidRPr="00D66C01" w:rsidTr="00260A5E">
        <w:trPr>
          <w:cantSplit/>
        </w:trPr>
        <w:tc>
          <w:tcPr>
            <w:tcW w:w="9952" w:type="dxa"/>
            <w:gridSpan w:val="5"/>
          </w:tcPr>
          <w:p w:rsidR="000A3A74" w:rsidRPr="00D66C01" w:rsidRDefault="000A3A74" w:rsidP="00260A5E">
            <w:pPr>
              <w:pStyle w:val="Heading2"/>
              <w:numPr>
                <w:ilvl w:val="0"/>
                <w:numId w:val="0"/>
              </w:numPr>
              <w:jc w:val="left"/>
              <w:rPr>
                <w:bCs w:val="0"/>
                <w:color w:val="000000" w:themeColor="text1"/>
                <w:sz w:val="24"/>
                <w:lang w:val="ro-RO"/>
              </w:rPr>
            </w:pPr>
            <w:r w:rsidRPr="00D66C01">
              <w:rPr>
                <w:b w:val="0"/>
                <w:color w:val="000000" w:themeColor="text1"/>
                <w:sz w:val="24"/>
                <w:lang w:val="ro-RO"/>
              </w:rPr>
              <w:t>A. Comunicarea din oficiu a anumitor categorii de informaţii</w:t>
            </w:r>
          </w:p>
        </w:tc>
      </w:tr>
      <w:tr w:rsidR="000A3A74" w:rsidRPr="00D66C01" w:rsidTr="00260A5E">
        <w:trPr>
          <w:cantSplit/>
          <w:trHeight w:val="570"/>
        </w:trPr>
        <w:tc>
          <w:tcPr>
            <w:tcW w:w="5812" w:type="dxa"/>
            <w:gridSpan w:val="2"/>
            <w:vMerge w:val="restart"/>
          </w:tcPr>
          <w:p w:rsidR="000A3A74" w:rsidRPr="00D66C01" w:rsidRDefault="000A3A74" w:rsidP="00260A5E">
            <w:pPr>
              <w:pStyle w:val="Heading2"/>
              <w:numPr>
                <w:ilvl w:val="0"/>
                <w:numId w:val="0"/>
              </w:numPr>
              <w:jc w:val="left"/>
              <w:rPr>
                <w:color w:val="000000" w:themeColor="text1"/>
                <w:sz w:val="24"/>
                <w:lang w:val="ro-RO"/>
              </w:rPr>
            </w:pPr>
            <w:r w:rsidRPr="00D66C01">
              <w:rPr>
                <w:b w:val="0"/>
                <w:bCs w:val="0"/>
                <w:color w:val="000000" w:themeColor="text1"/>
                <w:sz w:val="24"/>
                <w:lang w:val="ro-RO"/>
              </w:rPr>
              <w:t>1.</w:t>
            </w:r>
            <w:r w:rsidRPr="00D66C01">
              <w:rPr>
                <w:color w:val="000000" w:themeColor="text1"/>
                <w:sz w:val="24"/>
                <w:lang w:val="ro-RO"/>
              </w:rPr>
              <w:t xml:space="preserve">Instituţia dumneavoastră a elaborat şi publicat informaţiile de interes public, din oficiu, potrivit art. 5 din lege, în anul 2013 ? </w:t>
            </w:r>
          </w:p>
        </w:tc>
        <w:tc>
          <w:tcPr>
            <w:tcW w:w="1080" w:type="dxa"/>
            <w:vMerge w:val="restart"/>
          </w:tcPr>
          <w:p w:rsidR="000A3A74" w:rsidRPr="00D66C01" w:rsidRDefault="000A3A74" w:rsidP="00260A5E">
            <w:pPr>
              <w:pStyle w:val="Heading2"/>
              <w:numPr>
                <w:ilvl w:val="0"/>
                <w:numId w:val="0"/>
              </w:numPr>
              <w:jc w:val="left"/>
              <w:rPr>
                <w:b w:val="0"/>
                <w:color w:val="000000" w:themeColor="text1"/>
                <w:sz w:val="24"/>
                <w:lang w:val="ro-RO"/>
              </w:rPr>
            </w:pPr>
            <w:r w:rsidRPr="00D66C01">
              <w:rPr>
                <w:b w:val="0"/>
                <w:color w:val="000000" w:themeColor="text1"/>
                <w:sz w:val="24"/>
                <w:lang w:val="ro-RO"/>
              </w:rPr>
              <w:t>A1</w:t>
            </w:r>
          </w:p>
        </w:tc>
        <w:tc>
          <w:tcPr>
            <w:tcW w:w="900" w:type="dxa"/>
          </w:tcPr>
          <w:p w:rsidR="000A3A74" w:rsidRPr="00D66C01" w:rsidRDefault="000A3A74" w:rsidP="00260A5E">
            <w:pPr>
              <w:pStyle w:val="Heading2"/>
              <w:numPr>
                <w:ilvl w:val="0"/>
                <w:numId w:val="0"/>
              </w:numPr>
              <w:jc w:val="left"/>
              <w:rPr>
                <w:b w:val="0"/>
                <w:color w:val="000000" w:themeColor="text1"/>
                <w:sz w:val="24"/>
                <w:lang w:val="ro-RO"/>
              </w:rPr>
            </w:pPr>
            <w:r w:rsidRPr="00D66C01">
              <w:rPr>
                <w:b w:val="0"/>
                <w:bCs w:val="0"/>
                <w:color w:val="000000" w:themeColor="text1"/>
                <w:sz w:val="24"/>
                <w:lang w:val="ro-RO"/>
              </w:rPr>
              <w:t>DA</w:t>
            </w:r>
          </w:p>
        </w:tc>
        <w:tc>
          <w:tcPr>
            <w:tcW w:w="2160" w:type="dxa"/>
          </w:tcPr>
          <w:p w:rsidR="000A3A74" w:rsidRPr="00D66C01" w:rsidRDefault="000A3A74" w:rsidP="00260A5E">
            <w:pPr>
              <w:pStyle w:val="Heading2"/>
              <w:numPr>
                <w:ilvl w:val="0"/>
                <w:numId w:val="0"/>
              </w:numPr>
              <w:jc w:val="left"/>
              <w:rPr>
                <w:b w:val="0"/>
                <w:color w:val="000000" w:themeColor="text1"/>
                <w:sz w:val="24"/>
                <w:lang w:val="ro-RO"/>
              </w:rPr>
            </w:pPr>
            <w:r w:rsidRPr="00D66C01">
              <w:rPr>
                <w:b w:val="0"/>
                <w:bCs w:val="0"/>
                <w:color w:val="000000" w:themeColor="text1"/>
                <w:sz w:val="24"/>
                <w:lang w:val="ro-RO"/>
              </w:rPr>
              <w:t>NU</w:t>
            </w:r>
          </w:p>
        </w:tc>
      </w:tr>
      <w:tr w:rsidR="000A3A74" w:rsidRPr="00D66C01" w:rsidTr="00260A5E">
        <w:trPr>
          <w:cantSplit/>
          <w:trHeight w:val="310"/>
        </w:trPr>
        <w:tc>
          <w:tcPr>
            <w:tcW w:w="5812" w:type="dxa"/>
            <w:gridSpan w:val="2"/>
            <w:vMerge/>
          </w:tcPr>
          <w:p w:rsidR="000A3A74" w:rsidRPr="00D66C01" w:rsidRDefault="000A3A74" w:rsidP="00260A5E">
            <w:pPr>
              <w:pStyle w:val="Heading2"/>
              <w:ind w:left="0" w:firstLine="0"/>
              <w:rPr>
                <w:color w:val="000000" w:themeColor="text1"/>
                <w:sz w:val="24"/>
                <w:lang w:val="ro-RO"/>
              </w:rPr>
            </w:pPr>
          </w:p>
        </w:tc>
        <w:tc>
          <w:tcPr>
            <w:tcW w:w="1080" w:type="dxa"/>
            <w:vMerge/>
          </w:tcPr>
          <w:p w:rsidR="000A3A74" w:rsidRPr="00D66C01" w:rsidRDefault="000A3A74" w:rsidP="00260A5E">
            <w:pPr>
              <w:pStyle w:val="Heading2"/>
              <w:ind w:left="0" w:firstLine="0"/>
              <w:rPr>
                <w:b w:val="0"/>
                <w:color w:val="000000" w:themeColor="text1"/>
                <w:sz w:val="24"/>
                <w:lang w:val="ro-RO"/>
              </w:rPr>
            </w:pPr>
          </w:p>
        </w:tc>
        <w:tc>
          <w:tcPr>
            <w:tcW w:w="900" w:type="dxa"/>
          </w:tcPr>
          <w:p w:rsidR="000A3A74" w:rsidRPr="00D66C01" w:rsidRDefault="000A3A74" w:rsidP="00260A5E">
            <w:pPr>
              <w:pStyle w:val="Heading2"/>
              <w:numPr>
                <w:ilvl w:val="0"/>
                <w:numId w:val="0"/>
              </w:numPr>
              <w:jc w:val="left"/>
              <w:rPr>
                <w:b w:val="0"/>
                <w:color w:val="000000" w:themeColor="text1"/>
                <w:sz w:val="24"/>
                <w:lang w:val="ro-RO"/>
              </w:rPr>
            </w:pPr>
            <w:r w:rsidRPr="00D66C01">
              <w:rPr>
                <w:b w:val="0"/>
                <w:color w:val="000000" w:themeColor="text1"/>
                <w:sz w:val="24"/>
                <w:lang w:val="ro-RO"/>
              </w:rPr>
              <w:t>X</w:t>
            </w:r>
          </w:p>
        </w:tc>
        <w:tc>
          <w:tcPr>
            <w:tcW w:w="2160" w:type="dxa"/>
          </w:tcPr>
          <w:p w:rsidR="000A3A74" w:rsidRPr="00D66C01" w:rsidRDefault="000A3A74" w:rsidP="00260A5E">
            <w:pPr>
              <w:pStyle w:val="Heading2"/>
              <w:numPr>
                <w:ilvl w:val="0"/>
                <w:numId w:val="0"/>
              </w:numPr>
              <w:jc w:val="left"/>
              <w:rPr>
                <w:b w:val="0"/>
                <w:color w:val="000000" w:themeColor="text1"/>
                <w:sz w:val="24"/>
                <w:lang w:val="ro-RO"/>
              </w:rPr>
            </w:pPr>
          </w:p>
        </w:tc>
      </w:tr>
      <w:tr w:rsidR="000A3A74" w:rsidRPr="00D66C01" w:rsidTr="00260A5E">
        <w:trPr>
          <w:cantSplit/>
        </w:trPr>
        <w:tc>
          <w:tcPr>
            <w:tcW w:w="9952" w:type="dxa"/>
            <w:gridSpan w:val="5"/>
          </w:tcPr>
          <w:p w:rsidR="000A3A74" w:rsidRPr="00D66C01" w:rsidRDefault="000A3A74" w:rsidP="00260A5E">
            <w:pPr>
              <w:rPr>
                <w:b/>
                <w:color w:val="000000" w:themeColor="text1"/>
                <w:lang w:val="ro-RO"/>
              </w:rPr>
            </w:pPr>
            <w:r w:rsidRPr="00D66C01">
              <w:rPr>
                <w:b/>
                <w:color w:val="000000" w:themeColor="text1"/>
                <w:lang w:val="ro-RO"/>
              </w:rPr>
              <w:t>2.</w:t>
            </w:r>
            <w:r w:rsidRPr="00D66C01">
              <w:rPr>
                <w:bCs/>
                <w:color w:val="000000" w:themeColor="text1"/>
                <w:lang w:val="ro-RO"/>
              </w:rPr>
              <w:t xml:space="preserve"> </w:t>
            </w:r>
            <w:r w:rsidRPr="00D66C01">
              <w:rPr>
                <w:color w:val="000000" w:themeColor="text1"/>
                <w:lang w:val="ro-RO"/>
              </w:rPr>
              <w:t>Lista a fost făcută publică prin:</w:t>
            </w:r>
          </w:p>
        </w:tc>
      </w:tr>
      <w:tr w:rsidR="000A3A74" w:rsidRPr="00D66C01" w:rsidTr="00260A5E">
        <w:trPr>
          <w:cantSplit/>
        </w:trPr>
        <w:tc>
          <w:tcPr>
            <w:tcW w:w="5812" w:type="dxa"/>
            <w:gridSpan w:val="2"/>
          </w:tcPr>
          <w:p w:rsidR="000A3A74" w:rsidRPr="00D66C01" w:rsidRDefault="000A3A74" w:rsidP="00260A5E">
            <w:pPr>
              <w:rPr>
                <w:color w:val="000000" w:themeColor="text1"/>
                <w:lang w:val="ro-RO"/>
              </w:rPr>
            </w:pPr>
            <w:r w:rsidRPr="00D66C01">
              <w:rPr>
                <w:color w:val="000000" w:themeColor="text1"/>
                <w:lang w:val="ro-RO"/>
              </w:rPr>
              <w:t xml:space="preserve">a. Afişare la sediul instituţiei </w:t>
            </w:r>
          </w:p>
        </w:tc>
        <w:tc>
          <w:tcPr>
            <w:tcW w:w="1080" w:type="dxa"/>
          </w:tcPr>
          <w:p w:rsidR="000A3A74" w:rsidRPr="00D66C01" w:rsidRDefault="000A3A74" w:rsidP="00260A5E">
            <w:pPr>
              <w:pStyle w:val="Heading5"/>
              <w:ind w:left="0" w:firstLine="0"/>
              <w:rPr>
                <w:color w:val="000000" w:themeColor="text1"/>
                <w:lang w:val="ro-RO"/>
              </w:rPr>
            </w:pPr>
            <w:r w:rsidRPr="00D66C01">
              <w:rPr>
                <w:color w:val="000000" w:themeColor="text1"/>
                <w:lang w:val="ro-RO"/>
              </w:rPr>
              <w:t>_1</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X</w:t>
            </w:r>
          </w:p>
        </w:tc>
      </w:tr>
      <w:tr w:rsidR="000A3A74" w:rsidRPr="00D66C01" w:rsidTr="00260A5E">
        <w:trPr>
          <w:cantSplit/>
        </w:trPr>
        <w:tc>
          <w:tcPr>
            <w:tcW w:w="5812" w:type="dxa"/>
            <w:gridSpan w:val="2"/>
          </w:tcPr>
          <w:p w:rsidR="000A3A74" w:rsidRPr="00D66C01" w:rsidRDefault="000A3A74" w:rsidP="00260A5E">
            <w:pPr>
              <w:rPr>
                <w:color w:val="000000" w:themeColor="text1"/>
                <w:lang w:val="ro-RO"/>
              </w:rPr>
            </w:pPr>
            <w:r w:rsidRPr="00D66C01">
              <w:rPr>
                <w:color w:val="000000" w:themeColor="text1"/>
                <w:lang w:val="ro-RO"/>
              </w:rPr>
              <w:t xml:space="preserve">b. Monitorul Oficial al României </w:t>
            </w:r>
          </w:p>
        </w:tc>
        <w:tc>
          <w:tcPr>
            <w:tcW w:w="1080" w:type="dxa"/>
          </w:tcPr>
          <w:p w:rsidR="000A3A74" w:rsidRPr="00D66C01" w:rsidRDefault="000A3A74" w:rsidP="00260A5E">
            <w:pPr>
              <w:rPr>
                <w:b/>
                <w:bCs/>
                <w:color w:val="000000" w:themeColor="text1"/>
                <w:lang w:val="ro-RO"/>
              </w:rPr>
            </w:pPr>
            <w:r w:rsidRPr="00D66C01">
              <w:rPr>
                <w:b/>
                <w:bCs/>
                <w:color w:val="000000" w:themeColor="text1"/>
                <w:lang w:val="ro-RO"/>
              </w:rPr>
              <w:t>A2_2</w:t>
            </w:r>
          </w:p>
        </w:tc>
        <w:tc>
          <w:tcPr>
            <w:tcW w:w="3060" w:type="dxa"/>
            <w:gridSpan w:val="2"/>
          </w:tcPr>
          <w:p w:rsidR="000A3A74" w:rsidRPr="00D66C01" w:rsidRDefault="000A3A74" w:rsidP="00260A5E">
            <w:pPr>
              <w:rPr>
                <w:color w:val="000000" w:themeColor="text1"/>
                <w:lang w:val="ro-RO"/>
              </w:rPr>
            </w:pPr>
          </w:p>
        </w:tc>
      </w:tr>
      <w:tr w:rsidR="000A3A74" w:rsidRPr="00D66C01" w:rsidTr="00260A5E">
        <w:trPr>
          <w:cantSplit/>
          <w:trHeight w:val="294"/>
        </w:trPr>
        <w:tc>
          <w:tcPr>
            <w:tcW w:w="5812" w:type="dxa"/>
            <w:gridSpan w:val="2"/>
          </w:tcPr>
          <w:p w:rsidR="000A3A74" w:rsidRPr="00D66C01" w:rsidRDefault="000A3A74" w:rsidP="00260A5E">
            <w:pPr>
              <w:rPr>
                <w:color w:val="000000" w:themeColor="text1"/>
                <w:lang w:val="ro-RO"/>
              </w:rPr>
            </w:pPr>
          </w:p>
          <w:p w:rsidR="000A3A74" w:rsidRPr="00D66C01" w:rsidRDefault="000A3A74" w:rsidP="00260A5E">
            <w:pPr>
              <w:rPr>
                <w:color w:val="000000" w:themeColor="text1"/>
                <w:lang w:val="ro-RO"/>
              </w:rPr>
            </w:pPr>
            <w:r w:rsidRPr="00D66C01">
              <w:rPr>
                <w:color w:val="000000" w:themeColor="text1"/>
                <w:lang w:val="ro-RO"/>
              </w:rPr>
              <w:t xml:space="preserve">c. Mass-media </w:t>
            </w:r>
          </w:p>
        </w:tc>
        <w:tc>
          <w:tcPr>
            <w:tcW w:w="1080" w:type="dxa"/>
          </w:tcPr>
          <w:p w:rsidR="000A3A74" w:rsidRPr="00D66C01" w:rsidRDefault="000A3A74" w:rsidP="00260A5E">
            <w:pPr>
              <w:pStyle w:val="Heading8"/>
              <w:numPr>
                <w:ilvl w:val="0"/>
                <w:numId w:val="0"/>
              </w:numPr>
              <w:rPr>
                <w:b/>
                <w:color w:val="000000" w:themeColor="text1"/>
              </w:rPr>
            </w:pPr>
            <w:r w:rsidRPr="00D66C01">
              <w:rPr>
                <w:b/>
                <w:color w:val="000000" w:themeColor="text1"/>
              </w:rPr>
              <w:t>A2_3</w:t>
            </w:r>
          </w:p>
        </w:tc>
        <w:tc>
          <w:tcPr>
            <w:tcW w:w="3060" w:type="dxa"/>
            <w:gridSpan w:val="2"/>
          </w:tcPr>
          <w:p w:rsidR="000A3A74" w:rsidRPr="00D66C01" w:rsidRDefault="000A3A74" w:rsidP="00260A5E">
            <w:pPr>
              <w:rPr>
                <w:b/>
                <w:bCs/>
                <w:color w:val="000000" w:themeColor="text1"/>
                <w:lang w:val="ro-RO"/>
              </w:rPr>
            </w:pPr>
          </w:p>
          <w:p w:rsidR="000A3A74" w:rsidRPr="00D66C01" w:rsidRDefault="000A3A74" w:rsidP="00260A5E">
            <w:pPr>
              <w:rPr>
                <w:b/>
                <w:bCs/>
                <w:color w:val="000000" w:themeColor="text1"/>
                <w:lang w:val="ro-RO"/>
              </w:rPr>
            </w:pPr>
            <w:r w:rsidRPr="00D66C01">
              <w:rPr>
                <w:b/>
                <w:bCs/>
                <w:color w:val="000000" w:themeColor="text1"/>
                <w:lang w:val="ro-RO"/>
              </w:rPr>
              <w:t>X</w:t>
            </w:r>
          </w:p>
        </w:tc>
      </w:tr>
      <w:tr w:rsidR="000A3A74" w:rsidRPr="00D66C01" w:rsidTr="00260A5E">
        <w:trPr>
          <w:cantSplit/>
        </w:trPr>
        <w:tc>
          <w:tcPr>
            <w:tcW w:w="5812" w:type="dxa"/>
            <w:gridSpan w:val="2"/>
          </w:tcPr>
          <w:p w:rsidR="000A3A74" w:rsidRPr="00D66C01" w:rsidRDefault="000A3A74" w:rsidP="00260A5E">
            <w:pPr>
              <w:rPr>
                <w:color w:val="000000" w:themeColor="text1"/>
                <w:lang w:val="ro-RO"/>
              </w:rPr>
            </w:pPr>
            <w:r w:rsidRPr="00D66C01">
              <w:rPr>
                <w:color w:val="000000" w:themeColor="text1"/>
                <w:lang w:val="ro-RO"/>
              </w:rPr>
              <w:t>d. Publicaţiile proprii</w:t>
            </w:r>
          </w:p>
        </w:tc>
        <w:tc>
          <w:tcPr>
            <w:tcW w:w="1080" w:type="dxa"/>
          </w:tcPr>
          <w:p w:rsidR="000A3A74" w:rsidRPr="00D66C01" w:rsidRDefault="000A3A74" w:rsidP="00260A5E">
            <w:pPr>
              <w:rPr>
                <w:b/>
                <w:bCs/>
                <w:color w:val="000000" w:themeColor="text1"/>
                <w:lang w:val="ro-RO"/>
              </w:rPr>
            </w:pPr>
            <w:r w:rsidRPr="00D66C01">
              <w:rPr>
                <w:b/>
                <w:bCs/>
                <w:color w:val="000000" w:themeColor="text1"/>
                <w:lang w:val="ro-RO"/>
              </w:rPr>
              <w:t>A2_4</w:t>
            </w:r>
          </w:p>
        </w:tc>
        <w:tc>
          <w:tcPr>
            <w:tcW w:w="3060" w:type="dxa"/>
            <w:gridSpan w:val="2"/>
          </w:tcPr>
          <w:p w:rsidR="000A3A74" w:rsidRPr="00D66C01" w:rsidRDefault="000A3A74" w:rsidP="00260A5E">
            <w:pPr>
              <w:rPr>
                <w:b/>
                <w:bCs/>
                <w:color w:val="000000" w:themeColor="text1"/>
                <w:lang w:val="ro-RO"/>
              </w:rPr>
            </w:pPr>
          </w:p>
        </w:tc>
      </w:tr>
      <w:tr w:rsidR="000A3A74" w:rsidRPr="00D66C01" w:rsidTr="00260A5E">
        <w:trPr>
          <w:cantSplit/>
        </w:trPr>
        <w:tc>
          <w:tcPr>
            <w:tcW w:w="5812" w:type="dxa"/>
            <w:gridSpan w:val="2"/>
          </w:tcPr>
          <w:p w:rsidR="000A3A74" w:rsidRPr="00D66C01" w:rsidRDefault="000A3A74" w:rsidP="00260A5E">
            <w:pPr>
              <w:rPr>
                <w:color w:val="000000" w:themeColor="text1"/>
                <w:lang w:val="ro-RO"/>
              </w:rPr>
            </w:pPr>
            <w:r w:rsidRPr="00D66C01">
              <w:rPr>
                <w:color w:val="000000" w:themeColor="text1"/>
                <w:lang w:val="ro-RO"/>
              </w:rPr>
              <w:t>e. Pagina de Internet proprie</w:t>
            </w:r>
          </w:p>
        </w:tc>
        <w:tc>
          <w:tcPr>
            <w:tcW w:w="1080" w:type="dxa"/>
          </w:tcPr>
          <w:p w:rsidR="000A3A74" w:rsidRPr="00D66C01" w:rsidRDefault="000A3A74" w:rsidP="00260A5E">
            <w:pPr>
              <w:rPr>
                <w:b/>
                <w:bCs/>
                <w:color w:val="000000" w:themeColor="text1"/>
                <w:lang w:val="ro-RO"/>
              </w:rPr>
            </w:pPr>
            <w:r w:rsidRPr="00D66C01">
              <w:rPr>
                <w:b/>
                <w:bCs/>
                <w:color w:val="000000" w:themeColor="text1"/>
                <w:lang w:val="ro-RO"/>
              </w:rPr>
              <w:t>A2_5</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X</w:t>
            </w:r>
          </w:p>
        </w:tc>
      </w:tr>
      <w:tr w:rsidR="000A3A74" w:rsidRPr="00D66C01" w:rsidTr="00260A5E">
        <w:trPr>
          <w:cantSplit/>
          <w:trHeight w:val="548"/>
        </w:trPr>
        <w:tc>
          <w:tcPr>
            <w:tcW w:w="5812" w:type="dxa"/>
            <w:gridSpan w:val="2"/>
            <w:vMerge w:val="restart"/>
          </w:tcPr>
          <w:p w:rsidR="000A3A74" w:rsidRPr="00D66C01" w:rsidRDefault="000A3A74" w:rsidP="00260A5E">
            <w:pPr>
              <w:rPr>
                <w:color w:val="000000" w:themeColor="text1"/>
                <w:lang w:val="ro-RO"/>
              </w:rPr>
            </w:pPr>
            <w:r w:rsidRPr="00D66C01">
              <w:rPr>
                <w:b/>
                <w:bCs/>
                <w:color w:val="000000" w:themeColor="text1"/>
                <w:lang w:val="ro-RO"/>
              </w:rPr>
              <w:t xml:space="preserve">3. </w:t>
            </w:r>
            <w:r w:rsidRPr="00D66C01">
              <w:rPr>
                <w:color w:val="000000" w:themeColor="text1"/>
                <w:lang w:val="ro-RO"/>
              </w:rPr>
              <w:t>Instituţia d-voastră a organizat un punct de  informare –documentare, potrivit art. 5 , paragraful 4, litera b din Legea 544/2001 şi art. 8, paragraful 1 din Normele Metodologice de aplicare a Legii nr. 544/2001 ?</w:t>
            </w:r>
          </w:p>
        </w:tc>
        <w:tc>
          <w:tcPr>
            <w:tcW w:w="1080" w:type="dxa"/>
            <w:vMerge w:val="restart"/>
          </w:tcPr>
          <w:p w:rsidR="000A3A74" w:rsidRPr="00D66C01" w:rsidRDefault="000A3A74" w:rsidP="00260A5E">
            <w:pPr>
              <w:pStyle w:val="Heading2"/>
              <w:numPr>
                <w:ilvl w:val="0"/>
                <w:numId w:val="0"/>
              </w:numPr>
              <w:jc w:val="left"/>
              <w:rPr>
                <w:bCs w:val="0"/>
                <w:color w:val="000000" w:themeColor="text1"/>
                <w:sz w:val="24"/>
                <w:lang w:val="ro-RO"/>
              </w:rPr>
            </w:pPr>
            <w:r w:rsidRPr="00D66C01">
              <w:rPr>
                <w:bCs w:val="0"/>
                <w:color w:val="000000" w:themeColor="text1"/>
                <w:sz w:val="24"/>
                <w:lang w:val="ro-RO"/>
              </w:rPr>
              <w:t>A3</w:t>
            </w:r>
          </w:p>
        </w:tc>
        <w:tc>
          <w:tcPr>
            <w:tcW w:w="900" w:type="dxa"/>
          </w:tcPr>
          <w:p w:rsidR="000A3A74" w:rsidRPr="00D66C01" w:rsidRDefault="000A3A74" w:rsidP="00260A5E">
            <w:pPr>
              <w:pStyle w:val="Heading2"/>
              <w:numPr>
                <w:ilvl w:val="0"/>
                <w:numId w:val="0"/>
              </w:numPr>
              <w:jc w:val="left"/>
              <w:rPr>
                <w:b w:val="0"/>
                <w:bCs w:val="0"/>
                <w:color w:val="000000" w:themeColor="text1"/>
                <w:sz w:val="24"/>
                <w:lang w:val="ro-RO"/>
              </w:rPr>
            </w:pPr>
          </w:p>
          <w:p w:rsidR="000A3A74" w:rsidRPr="00D66C01" w:rsidRDefault="000A3A74" w:rsidP="00260A5E">
            <w:pPr>
              <w:pStyle w:val="Heading2"/>
              <w:numPr>
                <w:ilvl w:val="0"/>
                <w:numId w:val="0"/>
              </w:numPr>
              <w:jc w:val="left"/>
              <w:rPr>
                <w:b w:val="0"/>
                <w:bCs w:val="0"/>
                <w:color w:val="000000" w:themeColor="text1"/>
                <w:sz w:val="24"/>
                <w:lang w:val="ro-RO"/>
              </w:rPr>
            </w:pPr>
            <w:r w:rsidRPr="00D66C01">
              <w:rPr>
                <w:b w:val="0"/>
                <w:bCs w:val="0"/>
                <w:color w:val="000000" w:themeColor="text1"/>
                <w:sz w:val="24"/>
                <w:lang w:val="ro-RO"/>
              </w:rPr>
              <w:t>DA</w:t>
            </w:r>
          </w:p>
        </w:tc>
        <w:tc>
          <w:tcPr>
            <w:tcW w:w="2160" w:type="dxa"/>
          </w:tcPr>
          <w:p w:rsidR="000A3A74" w:rsidRPr="00D66C01" w:rsidRDefault="000A3A74" w:rsidP="00260A5E">
            <w:pPr>
              <w:pStyle w:val="Heading2"/>
              <w:numPr>
                <w:ilvl w:val="0"/>
                <w:numId w:val="0"/>
              </w:numPr>
              <w:jc w:val="left"/>
              <w:rPr>
                <w:b w:val="0"/>
                <w:bCs w:val="0"/>
                <w:color w:val="000000" w:themeColor="text1"/>
                <w:sz w:val="24"/>
                <w:lang w:val="ro-RO"/>
              </w:rPr>
            </w:pPr>
          </w:p>
          <w:p w:rsidR="000A3A74" w:rsidRPr="00D66C01" w:rsidRDefault="000A3A74" w:rsidP="00260A5E">
            <w:pPr>
              <w:pStyle w:val="Heading2"/>
              <w:numPr>
                <w:ilvl w:val="0"/>
                <w:numId w:val="0"/>
              </w:numPr>
              <w:jc w:val="left"/>
              <w:rPr>
                <w:b w:val="0"/>
                <w:bCs w:val="0"/>
                <w:color w:val="000000" w:themeColor="text1"/>
                <w:sz w:val="24"/>
                <w:lang w:val="ro-RO"/>
              </w:rPr>
            </w:pPr>
            <w:r w:rsidRPr="00D66C01">
              <w:rPr>
                <w:b w:val="0"/>
                <w:bCs w:val="0"/>
                <w:color w:val="000000" w:themeColor="text1"/>
                <w:sz w:val="24"/>
                <w:lang w:val="ro-RO"/>
              </w:rPr>
              <w:t>NU</w:t>
            </w:r>
          </w:p>
        </w:tc>
      </w:tr>
      <w:tr w:rsidR="000A3A74" w:rsidRPr="00D66C01" w:rsidTr="00260A5E">
        <w:trPr>
          <w:cantSplit/>
          <w:trHeight w:val="547"/>
        </w:trPr>
        <w:tc>
          <w:tcPr>
            <w:tcW w:w="5812" w:type="dxa"/>
            <w:gridSpan w:val="2"/>
            <w:vMerge/>
          </w:tcPr>
          <w:p w:rsidR="000A3A74" w:rsidRPr="00D66C01" w:rsidRDefault="000A3A74" w:rsidP="00260A5E">
            <w:pPr>
              <w:rPr>
                <w:color w:val="000000" w:themeColor="text1"/>
                <w:lang w:val="ro-RO"/>
              </w:rPr>
            </w:pPr>
          </w:p>
        </w:tc>
        <w:tc>
          <w:tcPr>
            <w:tcW w:w="1080" w:type="dxa"/>
            <w:vMerge/>
          </w:tcPr>
          <w:p w:rsidR="000A3A74" w:rsidRPr="00D66C01" w:rsidRDefault="000A3A74" w:rsidP="00260A5E">
            <w:pPr>
              <w:pStyle w:val="Heading2"/>
              <w:ind w:left="0" w:firstLine="0"/>
              <w:rPr>
                <w:b w:val="0"/>
                <w:bCs w:val="0"/>
                <w:color w:val="000000" w:themeColor="text1"/>
                <w:sz w:val="24"/>
                <w:lang w:val="ro-RO"/>
              </w:rPr>
            </w:pPr>
          </w:p>
        </w:tc>
        <w:tc>
          <w:tcPr>
            <w:tcW w:w="900" w:type="dxa"/>
          </w:tcPr>
          <w:p w:rsidR="000A3A74" w:rsidRPr="00D66C01" w:rsidRDefault="000A3A74" w:rsidP="00260A5E">
            <w:pPr>
              <w:pStyle w:val="Heading2"/>
              <w:numPr>
                <w:ilvl w:val="0"/>
                <w:numId w:val="0"/>
              </w:numPr>
              <w:jc w:val="left"/>
              <w:rPr>
                <w:b w:val="0"/>
                <w:bCs w:val="0"/>
                <w:color w:val="000000" w:themeColor="text1"/>
                <w:sz w:val="24"/>
                <w:lang w:val="ro-RO"/>
              </w:rPr>
            </w:pPr>
            <w:r w:rsidRPr="00D66C01">
              <w:rPr>
                <w:b w:val="0"/>
                <w:bCs w:val="0"/>
                <w:color w:val="000000" w:themeColor="text1"/>
                <w:sz w:val="24"/>
                <w:lang w:val="ro-RO"/>
              </w:rPr>
              <w:t>X</w:t>
            </w:r>
          </w:p>
        </w:tc>
        <w:tc>
          <w:tcPr>
            <w:tcW w:w="2160" w:type="dxa"/>
          </w:tcPr>
          <w:p w:rsidR="000A3A74" w:rsidRPr="00D66C01" w:rsidRDefault="000A3A74" w:rsidP="00260A5E">
            <w:pPr>
              <w:pStyle w:val="Heading2"/>
              <w:numPr>
                <w:ilvl w:val="0"/>
                <w:numId w:val="0"/>
              </w:numPr>
              <w:jc w:val="left"/>
              <w:rPr>
                <w:color w:val="000000" w:themeColor="text1"/>
                <w:sz w:val="24"/>
                <w:lang w:val="ro-RO"/>
              </w:rPr>
            </w:pPr>
          </w:p>
        </w:tc>
      </w:tr>
      <w:tr w:rsidR="000A3A74" w:rsidRPr="00D66C01" w:rsidTr="00260A5E">
        <w:trPr>
          <w:cantSplit/>
        </w:trPr>
        <w:tc>
          <w:tcPr>
            <w:tcW w:w="5812" w:type="dxa"/>
            <w:gridSpan w:val="2"/>
          </w:tcPr>
          <w:p w:rsidR="000A3A74" w:rsidRPr="00D66C01" w:rsidRDefault="000A3A74" w:rsidP="00260A5E">
            <w:pPr>
              <w:pStyle w:val="Heading2"/>
              <w:numPr>
                <w:ilvl w:val="0"/>
                <w:numId w:val="0"/>
              </w:numPr>
              <w:jc w:val="left"/>
              <w:rPr>
                <w:color w:val="000000" w:themeColor="text1"/>
                <w:sz w:val="24"/>
                <w:lang w:val="ro-RO"/>
              </w:rPr>
            </w:pPr>
            <w:r w:rsidRPr="00D66C01">
              <w:rPr>
                <w:b w:val="0"/>
                <w:bCs w:val="0"/>
                <w:color w:val="000000" w:themeColor="text1"/>
                <w:sz w:val="24"/>
                <w:lang w:val="ro-RO"/>
              </w:rPr>
              <w:t>4.</w:t>
            </w:r>
            <w:r w:rsidRPr="00D66C01">
              <w:rPr>
                <w:color w:val="000000" w:themeColor="text1"/>
                <w:sz w:val="24"/>
                <w:lang w:val="ro-RO"/>
              </w:rPr>
              <w:t xml:space="preserve"> Numărul de vizitatori (estimativ) al punctelor de informare – documentare în anul 2013</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A4</w:t>
            </w:r>
          </w:p>
        </w:tc>
        <w:tc>
          <w:tcPr>
            <w:tcW w:w="3060" w:type="dxa"/>
            <w:gridSpan w:val="2"/>
          </w:tcPr>
          <w:p w:rsidR="000A3A74" w:rsidRPr="00D66C01" w:rsidRDefault="000A3A74" w:rsidP="00260A5E">
            <w:pPr>
              <w:rPr>
                <w:b/>
                <w:bCs/>
                <w:color w:val="000000" w:themeColor="text1"/>
                <w:lang w:val="ro-RO"/>
              </w:rPr>
            </w:pPr>
          </w:p>
        </w:tc>
      </w:tr>
      <w:tr w:rsidR="000A3A74" w:rsidRPr="00D66C01" w:rsidTr="00260A5E">
        <w:trPr>
          <w:cantSplit/>
        </w:trPr>
        <w:tc>
          <w:tcPr>
            <w:tcW w:w="9952" w:type="dxa"/>
            <w:gridSpan w:val="5"/>
          </w:tcPr>
          <w:p w:rsidR="000A3A74" w:rsidRPr="00D66C01" w:rsidRDefault="000A3A74" w:rsidP="00260A5E">
            <w:pPr>
              <w:pStyle w:val="Heading2"/>
              <w:numPr>
                <w:ilvl w:val="0"/>
                <w:numId w:val="0"/>
              </w:numPr>
              <w:jc w:val="left"/>
              <w:rPr>
                <w:b w:val="0"/>
                <w:color w:val="000000" w:themeColor="text1"/>
                <w:sz w:val="24"/>
                <w:lang w:val="ro-RO"/>
              </w:rPr>
            </w:pPr>
            <w:r w:rsidRPr="00D66C01">
              <w:rPr>
                <w:b w:val="0"/>
                <w:color w:val="000000" w:themeColor="text1"/>
                <w:sz w:val="24"/>
                <w:lang w:val="ro-RO"/>
              </w:rPr>
              <w:t>B. Solicitări înregistrate de informaţii de interes public                                                   101</w:t>
            </w:r>
          </w:p>
        </w:tc>
      </w:tr>
      <w:tr w:rsidR="000A3A74" w:rsidRPr="00D66C01" w:rsidTr="00260A5E">
        <w:trPr>
          <w:cantSplit/>
        </w:trPr>
        <w:tc>
          <w:tcPr>
            <w:tcW w:w="9952" w:type="dxa"/>
            <w:gridSpan w:val="5"/>
          </w:tcPr>
          <w:p w:rsidR="000A3A74" w:rsidRPr="00D66C01" w:rsidRDefault="000A3A74" w:rsidP="00260A5E">
            <w:pPr>
              <w:pStyle w:val="Heading2"/>
              <w:numPr>
                <w:ilvl w:val="0"/>
                <w:numId w:val="0"/>
              </w:numPr>
              <w:jc w:val="left"/>
              <w:rPr>
                <w:b w:val="0"/>
                <w:bCs w:val="0"/>
                <w:color w:val="000000" w:themeColor="text1"/>
                <w:sz w:val="24"/>
                <w:lang w:val="ro-RO"/>
              </w:rPr>
            </w:pPr>
            <w:r w:rsidRPr="00D66C01">
              <w:rPr>
                <w:b w:val="0"/>
                <w:color w:val="000000" w:themeColor="text1"/>
                <w:sz w:val="24"/>
                <w:lang w:val="ro-RO"/>
              </w:rPr>
              <w:t xml:space="preserve">1. </w:t>
            </w:r>
            <w:r w:rsidRPr="00D66C01">
              <w:rPr>
                <w:color w:val="000000" w:themeColor="text1"/>
                <w:sz w:val="24"/>
                <w:lang w:val="ro-RO"/>
              </w:rPr>
              <w:t xml:space="preserve">Numărul total de solicitări înregistrate, în 2013,  departajat pe </w:t>
            </w:r>
            <w:r w:rsidRPr="00D66C01">
              <w:rPr>
                <w:b w:val="0"/>
                <w:bCs w:val="0"/>
                <w:color w:val="000000" w:themeColor="text1"/>
                <w:sz w:val="24"/>
                <w:lang w:val="ro-RO"/>
              </w:rPr>
              <w:t>domenii de interes:</w:t>
            </w:r>
          </w:p>
          <w:p w:rsidR="000A3A74" w:rsidRPr="00D66C01" w:rsidRDefault="000A3A74" w:rsidP="00260A5E">
            <w:pPr>
              <w:rPr>
                <w:color w:val="000000" w:themeColor="text1"/>
                <w:lang w:val="ro-RO"/>
              </w:rPr>
            </w:pPr>
            <w:r w:rsidRPr="00D66C01">
              <w:rPr>
                <w:b/>
                <w:color w:val="000000" w:themeColor="text1"/>
                <w:lang w:val="ro-RO"/>
              </w:rPr>
              <w:t>(nu include solicitările de informaţii redirecţionate spre soluţionare altor instituţii)  .... ..  101</w:t>
            </w:r>
          </w:p>
        </w:tc>
      </w:tr>
      <w:tr w:rsidR="000A3A74" w:rsidRPr="00D66C01" w:rsidTr="00260A5E">
        <w:trPr>
          <w:cantSplit/>
        </w:trPr>
        <w:tc>
          <w:tcPr>
            <w:tcW w:w="5812" w:type="dxa"/>
            <w:gridSpan w:val="2"/>
          </w:tcPr>
          <w:p w:rsidR="000A3A74" w:rsidRPr="00D66C01" w:rsidRDefault="000A3A74" w:rsidP="003F7C20">
            <w:pPr>
              <w:pStyle w:val="ListParagraph"/>
              <w:numPr>
                <w:ilvl w:val="0"/>
                <w:numId w:val="59"/>
              </w:numPr>
              <w:jc w:val="both"/>
              <w:rPr>
                <w:color w:val="000000" w:themeColor="text1"/>
                <w:lang w:val="ro-RO"/>
              </w:rPr>
            </w:pPr>
            <w:r w:rsidRPr="00D66C01">
              <w:rPr>
                <w:color w:val="000000" w:themeColor="text1"/>
                <w:lang w:val="ro-RO"/>
              </w:rPr>
              <w:t>Utilizarea banilor publici (contracte, investiţii, cheltuieli</w:t>
            </w:r>
            <w:r w:rsidR="003F7C20" w:rsidRPr="00D66C01">
              <w:rPr>
                <w:color w:val="000000" w:themeColor="text1"/>
                <w:lang w:val="ro-RO"/>
              </w:rPr>
              <w:t>,</w:t>
            </w:r>
            <w:r w:rsidRPr="00D66C01">
              <w:rPr>
                <w:color w:val="000000" w:themeColor="text1"/>
                <w:lang w:val="ro-RO"/>
              </w:rPr>
              <w:t xml:space="preserve">  etc</w:t>
            </w:r>
            <w:r w:rsidR="003F7C20" w:rsidRPr="00D66C01">
              <w:rPr>
                <w:color w:val="000000" w:themeColor="text1"/>
                <w:lang w:val="ro-RO"/>
              </w:rPr>
              <w:t>.</w:t>
            </w:r>
            <w:r w:rsidRPr="00D66C01">
              <w:rPr>
                <w:color w:val="000000" w:themeColor="text1"/>
                <w:lang w:val="ro-RO"/>
              </w:rPr>
              <w:t xml:space="preserve">)            </w:t>
            </w:r>
          </w:p>
        </w:tc>
        <w:tc>
          <w:tcPr>
            <w:tcW w:w="1080" w:type="dxa"/>
          </w:tcPr>
          <w:p w:rsidR="000A3A74" w:rsidRPr="00D66C01" w:rsidRDefault="000A3A74" w:rsidP="00260A5E">
            <w:pPr>
              <w:pStyle w:val="Heading3"/>
              <w:numPr>
                <w:ilvl w:val="0"/>
                <w:numId w:val="0"/>
              </w:numPr>
              <w:rPr>
                <w:rFonts w:ascii="Times New Roman" w:hAnsi="Times New Roman" w:cs="Times New Roman"/>
                <w:color w:val="000000" w:themeColor="text1"/>
                <w:sz w:val="24"/>
                <w:szCs w:val="24"/>
              </w:rPr>
            </w:pPr>
            <w:r w:rsidRPr="00D66C01">
              <w:rPr>
                <w:rFonts w:ascii="Times New Roman" w:hAnsi="Times New Roman" w:cs="Times New Roman"/>
                <w:color w:val="000000" w:themeColor="text1"/>
                <w:sz w:val="24"/>
                <w:szCs w:val="24"/>
              </w:rPr>
              <w:t>B1_1</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1</w:t>
            </w:r>
          </w:p>
        </w:tc>
      </w:tr>
      <w:tr w:rsidR="000A3A74" w:rsidRPr="00D66C01" w:rsidTr="00260A5E">
        <w:trPr>
          <w:cantSplit/>
        </w:trPr>
        <w:tc>
          <w:tcPr>
            <w:tcW w:w="5812" w:type="dxa"/>
            <w:gridSpan w:val="2"/>
          </w:tcPr>
          <w:p w:rsidR="000A3A74" w:rsidRPr="00D66C01" w:rsidRDefault="000A3A74" w:rsidP="003F7C20">
            <w:pPr>
              <w:jc w:val="both"/>
              <w:rPr>
                <w:color w:val="000000" w:themeColor="text1"/>
                <w:lang w:val="ro-RO"/>
              </w:rPr>
            </w:pPr>
            <w:r w:rsidRPr="00D66C01">
              <w:rPr>
                <w:color w:val="000000" w:themeColor="text1"/>
                <w:lang w:val="ro-RO"/>
              </w:rPr>
              <w:t xml:space="preserve"> b.  Modul de îndeplinire a atribuţiilor institu</w:t>
            </w:r>
            <w:r w:rsidR="003F7C20" w:rsidRPr="00D66C01">
              <w:rPr>
                <w:color w:val="000000" w:themeColor="text1"/>
                <w:lang w:val="ro-RO"/>
              </w:rPr>
              <w:t>ț</w:t>
            </w:r>
            <w:r w:rsidRPr="00D66C01">
              <w:rPr>
                <w:color w:val="000000" w:themeColor="text1"/>
                <w:lang w:val="ro-RO"/>
              </w:rPr>
              <w:t xml:space="preserve">iei publice </w:t>
            </w:r>
          </w:p>
        </w:tc>
        <w:tc>
          <w:tcPr>
            <w:tcW w:w="1080" w:type="dxa"/>
          </w:tcPr>
          <w:p w:rsidR="000A3A74" w:rsidRPr="00D66C01" w:rsidRDefault="000A3A74" w:rsidP="00260A5E">
            <w:pPr>
              <w:jc w:val="both"/>
              <w:rPr>
                <w:b/>
                <w:bCs/>
                <w:color w:val="000000" w:themeColor="text1"/>
                <w:lang w:val="ro-RO"/>
              </w:rPr>
            </w:pPr>
            <w:r w:rsidRPr="00D66C01">
              <w:rPr>
                <w:b/>
                <w:bCs/>
                <w:color w:val="000000" w:themeColor="text1"/>
                <w:lang w:val="ro-RO"/>
              </w:rPr>
              <w:t>B1_2</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9</w:t>
            </w:r>
          </w:p>
        </w:tc>
      </w:tr>
      <w:tr w:rsidR="000A3A74" w:rsidRPr="00D66C01" w:rsidTr="00260A5E">
        <w:trPr>
          <w:cantSplit/>
        </w:trPr>
        <w:tc>
          <w:tcPr>
            <w:tcW w:w="5812" w:type="dxa"/>
            <w:gridSpan w:val="2"/>
          </w:tcPr>
          <w:p w:rsidR="000A3A74" w:rsidRPr="00D66C01" w:rsidRDefault="000A3A74" w:rsidP="00260A5E">
            <w:pPr>
              <w:jc w:val="both"/>
              <w:rPr>
                <w:color w:val="000000" w:themeColor="text1"/>
                <w:lang w:val="ro-RO"/>
              </w:rPr>
            </w:pPr>
            <w:r w:rsidRPr="00D66C01">
              <w:rPr>
                <w:color w:val="000000" w:themeColor="text1"/>
                <w:lang w:val="ro-RO"/>
              </w:rPr>
              <w:t xml:space="preserve"> c.  Acte normative, reglementări</w:t>
            </w:r>
          </w:p>
        </w:tc>
        <w:tc>
          <w:tcPr>
            <w:tcW w:w="1080" w:type="dxa"/>
          </w:tcPr>
          <w:p w:rsidR="000A3A74" w:rsidRPr="00D66C01" w:rsidRDefault="000A3A74" w:rsidP="00260A5E">
            <w:pPr>
              <w:jc w:val="both"/>
              <w:rPr>
                <w:b/>
                <w:bCs/>
                <w:color w:val="000000" w:themeColor="text1"/>
                <w:lang w:val="ro-RO"/>
              </w:rPr>
            </w:pPr>
            <w:r w:rsidRPr="00D66C01">
              <w:rPr>
                <w:b/>
                <w:bCs/>
                <w:color w:val="000000" w:themeColor="text1"/>
                <w:lang w:val="ro-RO"/>
              </w:rPr>
              <w:t>B1_3</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18</w:t>
            </w:r>
          </w:p>
        </w:tc>
      </w:tr>
      <w:tr w:rsidR="000A3A74" w:rsidRPr="00D66C01" w:rsidTr="00260A5E">
        <w:trPr>
          <w:cantSplit/>
        </w:trPr>
        <w:tc>
          <w:tcPr>
            <w:tcW w:w="5812" w:type="dxa"/>
            <w:gridSpan w:val="2"/>
          </w:tcPr>
          <w:p w:rsidR="000A3A74" w:rsidRPr="00D66C01" w:rsidRDefault="000A3A74" w:rsidP="00260A5E">
            <w:pPr>
              <w:jc w:val="both"/>
              <w:rPr>
                <w:color w:val="000000" w:themeColor="text1"/>
                <w:lang w:val="ro-RO"/>
              </w:rPr>
            </w:pPr>
            <w:r w:rsidRPr="00D66C01">
              <w:rPr>
                <w:color w:val="000000" w:themeColor="text1"/>
                <w:lang w:val="ro-RO"/>
              </w:rPr>
              <w:t xml:space="preserve"> d.  Activitatea liderilor instituţiei</w:t>
            </w:r>
          </w:p>
        </w:tc>
        <w:tc>
          <w:tcPr>
            <w:tcW w:w="1080" w:type="dxa"/>
          </w:tcPr>
          <w:p w:rsidR="000A3A74" w:rsidRPr="00D66C01" w:rsidRDefault="000A3A74" w:rsidP="00260A5E">
            <w:pPr>
              <w:jc w:val="both"/>
              <w:rPr>
                <w:b/>
                <w:bCs/>
                <w:color w:val="000000" w:themeColor="text1"/>
                <w:lang w:val="ro-RO"/>
              </w:rPr>
            </w:pPr>
            <w:r w:rsidRPr="00D66C01">
              <w:rPr>
                <w:b/>
                <w:bCs/>
                <w:color w:val="000000" w:themeColor="text1"/>
                <w:lang w:val="ro-RO"/>
              </w:rPr>
              <w:t>B1_4</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2</w:t>
            </w:r>
          </w:p>
        </w:tc>
      </w:tr>
      <w:tr w:rsidR="000A3A74" w:rsidRPr="00D66C01" w:rsidTr="00260A5E">
        <w:trPr>
          <w:cantSplit/>
        </w:trPr>
        <w:tc>
          <w:tcPr>
            <w:tcW w:w="5812" w:type="dxa"/>
            <w:gridSpan w:val="2"/>
          </w:tcPr>
          <w:p w:rsidR="000A3A74" w:rsidRPr="00D66C01" w:rsidRDefault="000A3A74" w:rsidP="00260A5E">
            <w:pPr>
              <w:jc w:val="both"/>
              <w:rPr>
                <w:color w:val="000000" w:themeColor="text1"/>
                <w:lang w:val="ro-RO"/>
              </w:rPr>
            </w:pPr>
            <w:r w:rsidRPr="00D66C01">
              <w:rPr>
                <w:color w:val="000000" w:themeColor="text1"/>
                <w:lang w:val="ro-RO"/>
              </w:rPr>
              <w:t xml:space="preserve"> e.  Informaţii privind modul de aplicare a Legii  nr. 544</w:t>
            </w:r>
          </w:p>
        </w:tc>
        <w:tc>
          <w:tcPr>
            <w:tcW w:w="1080" w:type="dxa"/>
          </w:tcPr>
          <w:p w:rsidR="000A3A74" w:rsidRPr="00D66C01" w:rsidRDefault="000A3A74" w:rsidP="00260A5E">
            <w:pPr>
              <w:jc w:val="both"/>
              <w:rPr>
                <w:b/>
                <w:bCs/>
                <w:color w:val="000000" w:themeColor="text1"/>
                <w:lang w:val="ro-RO"/>
              </w:rPr>
            </w:pPr>
            <w:r w:rsidRPr="00D66C01">
              <w:rPr>
                <w:b/>
                <w:bCs/>
                <w:color w:val="000000" w:themeColor="text1"/>
                <w:lang w:val="ro-RO"/>
              </w:rPr>
              <w:t>B1_5</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0</w:t>
            </w:r>
          </w:p>
        </w:tc>
      </w:tr>
      <w:tr w:rsidR="000A3A74" w:rsidRPr="00D66C01" w:rsidTr="00260A5E">
        <w:trPr>
          <w:cantSplit/>
        </w:trPr>
        <w:tc>
          <w:tcPr>
            <w:tcW w:w="5812" w:type="dxa"/>
            <w:gridSpan w:val="2"/>
          </w:tcPr>
          <w:p w:rsidR="000A3A74" w:rsidRPr="00D66C01" w:rsidRDefault="000A3A74" w:rsidP="00260A5E">
            <w:pPr>
              <w:jc w:val="both"/>
              <w:rPr>
                <w:color w:val="000000" w:themeColor="text1"/>
                <w:lang w:val="ro-RO"/>
              </w:rPr>
            </w:pPr>
            <w:r w:rsidRPr="00D66C01">
              <w:rPr>
                <w:color w:val="000000" w:themeColor="text1"/>
                <w:lang w:val="ro-RO"/>
              </w:rPr>
              <w:t xml:space="preserve">  f. Altele (se precizează care), bilete de odihna si tratament, prelucrare de date si scanare a carnetelor de munca, recalcul</w:t>
            </w:r>
            <w:r w:rsidR="003F7C20" w:rsidRPr="00D66C01">
              <w:rPr>
                <w:color w:val="000000" w:themeColor="text1"/>
                <w:lang w:val="ro-RO"/>
              </w:rPr>
              <w:t>ă</w:t>
            </w:r>
            <w:r w:rsidRPr="00D66C01">
              <w:rPr>
                <w:color w:val="000000" w:themeColor="text1"/>
                <w:lang w:val="ro-RO"/>
              </w:rPr>
              <w:t>ri pensii speciale, tichete de c</w:t>
            </w:r>
            <w:r w:rsidR="003F7C20" w:rsidRPr="00D66C01">
              <w:rPr>
                <w:color w:val="000000" w:themeColor="text1"/>
                <w:lang w:val="ro-RO"/>
              </w:rPr>
              <w:t>ă</w:t>
            </w:r>
            <w:r w:rsidRPr="00D66C01">
              <w:rPr>
                <w:color w:val="000000" w:themeColor="text1"/>
                <w:lang w:val="ro-RO"/>
              </w:rPr>
              <w:t>l</w:t>
            </w:r>
            <w:r w:rsidR="003F7C20" w:rsidRPr="00D66C01">
              <w:rPr>
                <w:color w:val="000000" w:themeColor="text1"/>
                <w:lang w:val="ro-RO"/>
              </w:rPr>
              <w:t>ă</w:t>
            </w:r>
            <w:r w:rsidRPr="00D66C01">
              <w:rPr>
                <w:color w:val="000000" w:themeColor="text1"/>
                <w:lang w:val="ro-RO"/>
              </w:rPr>
              <w:t>torie, modul de ob</w:t>
            </w:r>
            <w:r w:rsidR="003F7C20" w:rsidRPr="00D66C01">
              <w:rPr>
                <w:color w:val="000000" w:themeColor="text1"/>
                <w:lang w:val="ro-RO"/>
              </w:rPr>
              <w:t>ț</w:t>
            </w:r>
            <w:r w:rsidRPr="00D66C01">
              <w:rPr>
                <w:color w:val="000000" w:themeColor="text1"/>
                <w:lang w:val="ro-RO"/>
              </w:rPr>
              <w:t>inere a certificatului de deta</w:t>
            </w:r>
            <w:r w:rsidR="003F7C20" w:rsidRPr="00D66C01">
              <w:rPr>
                <w:color w:val="000000" w:themeColor="text1"/>
                <w:lang w:val="ro-RO"/>
              </w:rPr>
              <w:t>ș</w:t>
            </w:r>
            <w:r w:rsidRPr="00D66C01">
              <w:rPr>
                <w:color w:val="000000" w:themeColor="text1"/>
                <w:lang w:val="ro-RO"/>
              </w:rPr>
              <w:t>are, grupe de munca ( I si II ), Conven</w:t>
            </w:r>
            <w:r w:rsidR="003F7C20" w:rsidRPr="00D66C01">
              <w:rPr>
                <w:color w:val="000000" w:themeColor="text1"/>
                <w:lang w:val="ro-RO"/>
              </w:rPr>
              <w:t>ț</w:t>
            </w:r>
            <w:r w:rsidRPr="00D66C01">
              <w:rPr>
                <w:color w:val="000000" w:themeColor="text1"/>
                <w:lang w:val="ro-RO"/>
              </w:rPr>
              <w:t>ia intre Romania si URSS, Legea 341/2004, etc.</w:t>
            </w:r>
          </w:p>
          <w:p w:rsidR="000A3A74" w:rsidRPr="00D66C01" w:rsidRDefault="000A3A74" w:rsidP="00260A5E">
            <w:pPr>
              <w:jc w:val="both"/>
              <w:rPr>
                <w:color w:val="000000" w:themeColor="text1"/>
                <w:lang w:val="ro-RO"/>
              </w:rPr>
            </w:pPr>
          </w:p>
        </w:tc>
        <w:tc>
          <w:tcPr>
            <w:tcW w:w="1080" w:type="dxa"/>
          </w:tcPr>
          <w:p w:rsidR="000A3A74" w:rsidRPr="00D66C01" w:rsidRDefault="000A3A74" w:rsidP="00260A5E">
            <w:pPr>
              <w:jc w:val="both"/>
              <w:rPr>
                <w:b/>
                <w:bCs/>
                <w:color w:val="000000" w:themeColor="text1"/>
                <w:lang w:val="ro-RO"/>
              </w:rPr>
            </w:pPr>
            <w:r w:rsidRPr="00D66C01">
              <w:rPr>
                <w:b/>
                <w:bCs/>
                <w:color w:val="000000" w:themeColor="text1"/>
                <w:lang w:val="ro-RO"/>
              </w:rPr>
              <w:t>B1_6</w:t>
            </w:r>
          </w:p>
        </w:tc>
        <w:tc>
          <w:tcPr>
            <w:tcW w:w="3060" w:type="dxa"/>
            <w:gridSpan w:val="2"/>
            <w:tcBorders>
              <w:bottom w:val="single" w:sz="4" w:space="0" w:color="auto"/>
            </w:tcBorders>
          </w:tcPr>
          <w:p w:rsidR="000A3A74" w:rsidRPr="00D66C01" w:rsidRDefault="000A3A74" w:rsidP="00260A5E">
            <w:pPr>
              <w:rPr>
                <w:b/>
                <w:bCs/>
                <w:color w:val="000000" w:themeColor="text1"/>
                <w:lang w:val="ro-RO"/>
              </w:rPr>
            </w:pPr>
          </w:p>
          <w:p w:rsidR="000A3A74" w:rsidRPr="00D66C01" w:rsidRDefault="000A3A74" w:rsidP="00260A5E">
            <w:pPr>
              <w:rPr>
                <w:b/>
                <w:bCs/>
                <w:color w:val="000000" w:themeColor="text1"/>
                <w:lang w:val="ro-RO"/>
              </w:rPr>
            </w:pPr>
            <w:r w:rsidRPr="00D66C01">
              <w:rPr>
                <w:b/>
                <w:bCs/>
                <w:color w:val="000000" w:themeColor="text1"/>
                <w:lang w:val="ro-RO"/>
              </w:rPr>
              <w:t xml:space="preserve">                             71</w:t>
            </w:r>
          </w:p>
        </w:tc>
      </w:tr>
      <w:tr w:rsidR="000A3A74" w:rsidRPr="00D66C01" w:rsidTr="00260A5E">
        <w:trPr>
          <w:cantSplit/>
        </w:trPr>
        <w:tc>
          <w:tcPr>
            <w:tcW w:w="9952" w:type="dxa"/>
            <w:gridSpan w:val="5"/>
          </w:tcPr>
          <w:p w:rsidR="000A3A74" w:rsidRPr="00D66C01" w:rsidRDefault="000A3A74" w:rsidP="00260A5E">
            <w:pPr>
              <w:pStyle w:val="Heading2"/>
              <w:numPr>
                <w:ilvl w:val="0"/>
                <w:numId w:val="0"/>
              </w:numPr>
              <w:jc w:val="left"/>
              <w:rPr>
                <w:color w:val="000000" w:themeColor="text1"/>
                <w:sz w:val="24"/>
                <w:lang w:val="ro-RO"/>
              </w:rPr>
            </w:pPr>
            <w:r w:rsidRPr="00D66C01">
              <w:rPr>
                <w:b w:val="0"/>
                <w:color w:val="000000" w:themeColor="text1"/>
                <w:sz w:val="24"/>
                <w:lang w:val="ro-RO"/>
              </w:rPr>
              <w:t xml:space="preserve">2. </w:t>
            </w:r>
            <w:r w:rsidRPr="00D66C01">
              <w:rPr>
                <w:color w:val="000000" w:themeColor="text1"/>
                <w:sz w:val="24"/>
                <w:lang w:val="ro-RO"/>
              </w:rPr>
              <w:t xml:space="preserve">Numărul total de solicitări înregistrate, în 2013,  departajat după </w:t>
            </w:r>
            <w:r w:rsidRPr="00D66C01">
              <w:rPr>
                <w:b w:val="0"/>
                <w:iCs/>
                <w:color w:val="000000" w:themeColor="text1"/>
                <w:sz w:val="24"/>
                <w:lang w:val="ro-RO"/>
              </w:rPr>
              <w:t>modalitatea de soluţionare</w:t>
            </w:r>
            <w:r w:rsidRPr="00D66C01">
              <w:rPr>
                <w:iCs/>
                <w:color w:val="000000" w:themeColor="text1"/>
                <w:sz w:val="24"/>
                <w:lang w:val="ro-RO"/>
              </w:rPr>
              <w:t xml:space="preserve"> a acestora:</w:t>
            </w:r>
          </w:p>
        </w:tc>
      </w:tr>
      <w:tr w:rsidR="000A3A74" w:rsidRPr="00D66C01" w:rsidTr="00260A5E">
        <w:trPr>
          <w:cantSplit/>
        </w:trPr>
        <w:tc>
          <w:tcPr>
            <w:tcW w:w="5812" w:type="dxa"/>
            <w:gridSpan w:val="2"/>
          </w:tcPr>
          <w:p w:rsidR="000A3A74" w:rsidRPr="00D66C01" w:rsidRDefault="000A3A74" w:rsidP="00260A5E">
            <w:pPr>
              <w:pStyle w:val="Heading2"/>
              <w:numPr>
                <w:ilvl w:val="0"/>
                <w:numId w:val="0"/>
              </w:numPr>
              <w:jc w:val="left"/>
              <w:rPr>
                <w:color w:val="000000" w:themeColor="text1"/>
                <w:sz w:val="24"/>
                <w:lang w:val="ro-RO"/>
              </w:rPr>
            </w:pPr>
            <w:r w:rsidRPr="00D66C01">
              <w:rPr>
                <w:color w:val="000000" w:themeColor="text1"/>
                <w:sz w:val="24"/>
                <w:lang w:val="ro-RO"/>
              </w:rPr>
              <w:t xml:space="preserve">a. Numărul de solicitări înregistrate </w:t>
            </w:r>
            <w:r w:rsidRPr="00D66C01">
              <w:rPr>
                <w:bCs w:val="0"/>
                <w:color w:val="000000" w:themeColor="text1"/>
                <w:sz w:val="24"/>
                <w:lang w:val="ro-RO"/>
              </w:rPr>
              <w:t>rezolvate favorabil</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B2_1</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101</w:t>
            </w:r>
          </w:p>
        </w:tc>
      </w:tr>
      <w:tr w:rsidR="000A3A74" w:rsidRPr="00D66C01" w:rsidTr="00260A5E">
        <w:trPr>
          <w:cantSplit/>
        </w:trPr>
        <w:tc>
          <w:tcPr>
            <w:tcW w:w="5812" w:type="dxa"/>
            <w:gridSpan w:val="2"/>
          </w:tcPr>
          <w:p w:rsidR="000A3A74" w:rsidRPr="00D66C01" w:rsidRDefault="000A3A74" w:rsidP="00260A5E">
            <w:pPr>
              <w:pStyle w:val="Heading2"/>
              <w:numPr>
                <w:ilvl w:val="0"/>
                <w:numId w:val="0"/>
              </w:numPr>
              <w:jc w:val="left"/>
              <w:rPr>
                <w:color w:val="000000" w:themeColor="text1"/>
                <w:sz w:val="24"/>
                <w:lang w:val="ro-RO"/>
              </w:rPr>
            </w:pPr>
            <w:r w:rsidRPr="00D66C01">
              <w:rPr>
                <w:color w:val="000000" w:themeColor="text1"/>
                <w:sz w:val="24"/>
                <w:lang w:val="ro-RO"/>
              </w:rPr>
              <w:t>b. Solicitări înregistrate redirecţionate către soluţionare altor instituţii</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B2_2</w:t>
            </w:r>
          </w:p>
        </w:tc>
        <w:tc>
          <w:tcPr>
            <w:tcW w:w="3060" w:type="dxa"/>
            <w:gridSpan w:val="2"/>
          </w:tcPr>
          <w:p w:rsidR="000A3A74" w:rsidRPr="00D66C01" w:rsidRDefault="000A3A74" w:rsidP="00260A5E">
            <w:pPr>
              <w:jc w:val="center"/>
              <w:rPr>
                <w:b/>
                <w:bCs/>
                <w:color w:val="000000" w:themeColor="text1"/>
                <w:lang w:val="ro-RO"/>
              </w:rPr>
            </w:pPr>
            <w:r w:rsidRPr="00D66C01">
              <w:rPr>
                <w:b/>
                <w:bCs/>
                <w:color w:val="000000" w:themeColor="text1"/>
                <w:lang w:val="ro-RO"/>
              </w:rPr>
              <w:t xml:space="preserve">             0</w:t>
            </w:r>
          </w:p>
        </w:tc>
      </w:tr>
      <w:tr w:rsidR="000A3A74" w:rsidRPr="00D66C01" w:rsidTr="00260A5E">
        <w:trPr>
          <w:cantSplit/>
        </w:trPr>
        <w:tc>
          <w:tcPr>
            <w:tcW w:w="3060" w:type="dxa"/>
            <w:vMerge w:val="restart"/>
          </w:tcPr>
          <w:p w:rsidR="000A3A74" w:rsidRPr="00D66C01" w:rsidRDefault="000A3A74" w:rsidP="00260A5E">
            <w:pPr>
              <w:rPr>
                <w:color w:val="000000" w:themeColor="text1"/>
                <w:lang w:val="ro-RO"/>
              </w:rPr>
            </w:pPr>
            <w:r w:rsidRPr="00D66C01">
              <w:rPr>
                <w:color w:val="000000" w:themeColor="text1"/>
                <w:lang w:val="ro-RO"/>
              </w:rPr>
              <w:t xml:space="preserve"> c. Numărul de solicitări înregistrate </w:t>
            </w:r>
            <w:r w:rsidRPr="00D66C01">
              <w:rPr>
                <w:bCs/>
                <w:color w:val="000000" w:themeColor="text1"/>
                <w:lang w:val="ro-RO"/>
              </w:rPr>
              <w:t>respinse,</w:t>
            </w:r>
            <w:r w:rsidRPr="00D66C01">
              <w:rPr>
                <w:color w:val="000000" w:themeColor="text1"/>
                <w:lang w:val="ro-RO"/>
              </w:rPr>
              <w:t xml:space="preserve">  din </w:t>
            </w:r>
            <w:r w:rsidRPr="00D66C01">
              <w:rPr>
                <w:color w:val="000000" w:themeColor="text1"/>
                <w:lang w:val="ro-RO"/>
              </w:rPr>
              <w:lastRenderedPageBreak/>
              <w:t>motivul</w:t>
            </w:r>
            <w:r w:rsidRPr="00D66C01">
              <w:rPr>
                <w:iCs/>
                <w:color w:val="000000" w:themeColor="text1"/>
                <w:lang w:val="ro-RO"/>
              </w:rPr>
              <w:t>:</w:t>
            </w:r>
          </w:p>
        </w:tc>
        <w:tc>
          <w:tcPr>
            <w:tcW w:w="2752" w:type="dxa"/>
          </w:tcPr>
          <w:p w:rsidR="000A3A74" w:rsidRPr="00D66C01" w:rsidRDefault="000A3A74" w:rsidP="00260A5E">
            <w:pPr>
              <w:jc w:val="both"/>
              <w:rPr>
                <w:color w:val="000000" w:themeColor="text1"/>
                <w:lang w:val="ro-RO"/>
              </w:rPr>
            </w:pPr>
            <w:r w:rsidRPr="00D66C01">
              <w:rPr>
                <w:color w:val="000000" w:themeColor="text1"/>
                <w:lang w:val="ro-RO"/>
              </w:rPr>
              <w:lastRenderedPageBreak/>
              <w:t>a) informaţii  exceptate</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B2_3</w:t>
            </w:r>
          </w:p>
        </w:tc>
        <w:tc>
          <w:tcPr>
            <w:tcW w:w="3060" w:type="dxa"/>
            <w:gridSpan w:val="2"/>
          </w:tcPr>
          <w:p w:rsidR="000A3A74" w:rsidRPr="00D66C01" w:rsidRDefault="000A3A74" w:rsidP="00260A5E">
            <w:pPr>
              <w:jc w:val="center"/>
              <w:rPr>
                <w:b/>
                <w:bCs/>
                <w:color w:val="000000" w:themeColor="text1"/>
                <w:lang w:val="ro-RO"/>
              </w:rPr>
            </w:pPr>
            <w:r w:rsidRPr="00D66C01">
              <w:rPr>
                <w:b/>
                <w:bCs/>
                <w:color w:val="000000" w:themeColor="text1"/>
                <w:lang w:val="ro-RO"/>
              </w:rPr>
              <w:t xml:space="preserve">              0</w:t>
            </w:r>
          </w:p>
        </w:tc>
      </w:tr>
      <w:tr w:rsidR="000A3A74" w:rsidRPr="00D66C01" w:rsidTr="00260A5E">
        <w:trPr>
          <w:cantSplit/>
        </w:trPr>
        <w:tc>
          <w:tcPr>
            <w:tcW w:w="3060" w:type="dxa"/>
            <w:vMerge/>
          </w:tcPr>
          <w:p w:rsidR="000A3A74" w:rsidRPr="00D66C01" w:rsidRDefault="000A3A74" w:rsidP="00260A5E">
            <w:pPr>
              <w:jc w:val="both"/>
              <w:rPr>
                <w:color w:val="000000" w:themeColor="text1"/>
                <w:lang w:val="ro-RO"/>
              </w:rPr>
            </w:pPr>
          </w:p>
        </w:tc>
        <w:tc>
          <w:tcPr>
            <w:tcW w:w="2752" w:type="dxa"/>
          </w:tcPr>
          <w:p w:rsidR="000A3A74" w:rsidRPr="00D66C01" w:rsidRDefault="000A3A74" w:rsidP="003F7C20">
            <w:pPr>
              <w:jc w:val="both"/>
              <w:rPr>
                <w:color w:val="000000" w:themeColor="text1"/>
                <w:lang w:val="ro-RO"/>
              </w:rPr>
            </w:pPr>
            <w:r w:rsidRPr="00D66C01">
              <w:rPr>
                <w:color w:val="000000" w:themeColor="text1"/>
                <w:lang w:val="ro-RO"/>
              </w:rPr>
              <w:t>b) informa</w:t>
            </w:r>
            <w:r w:rsidR="003F7C20" w:rsidRPr="00D66C01">
              <w:rPr>
                <w:color w:val="000000" w:themeColor="text1"/>
                <w:lang w:val="ro-RO"/>
              </w:rPr>
              <w:t>ț</w:t>
            </w:r>
            <w:r w:rsidRPr="00D66C01">
              <w:rPr>
                <w:color w:val="000000" w:themeColor="text1"/>
                <w:lang w:val="ro-RO"/>
              </w:rPr>
              <w:t>ii inexistente</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B2_4</w:t>
            </w:r>
          </w:p>
        </w:tc>
        <w:tc>
          <w:tcPr>
            <w:tcW w:w="3060" w:type="dxa"/>
            <w:gridSpan w:val="2"/>
          </w:tcPr>
          <w:p w:rsidR="000A3A74" w:rsidRPr="00D66C01" w:rsidRDefault="000A3A74" w:rsidP="00260A5E">
            <w:pPr>
              <w:jc w:val="center"/>
              <w:rPr>
                <w:b/>
                <w:bCs/>
                <w:color w:val="000000" w:themeColor="text1"/>
                <w:lang w:val="ro-RO"/>
              </w:rPr>
            </w:pPr>
            <w:r w:rsidRPr="00D66C01">
              <w:rPr>
                <w:b/>
                <w:bCs/>
                <w:color w:val="000000" w:themeColor="text1"/>
                <w:lang w:val="ro-RO"/>
              </w:rPr>
              <w:t xml:space="preserve">              0</w:t>
            </w:r>
          </w:p>
        </w:tc>
      </w:tr>
      <w:tr w:rsidR="000A3A74" w:rsidRPr="00D66C01" w:rsidTr="00260A5E">
        <w:trPr>
          <w:cantSplit/>
        </w:trPr>
        <w:tc>
          <w:tcPr>
            <w:tcW w:w="3060" w:type="dxa"/>
            <w:vMerge/>
          </w:tcPr>
          <w:p w:rsidR="000A3A74" w:rsidRPr="00D66C01" w:rsidRDefault="000A3A74" w:rsidP="00260A5E">
            <w:pPr>
              <w:jc w:val="both"/>
              <w:rPr>
                <w:color w:val="000000" w:themeColor="text1"/>
                <w:lang w:val="ro-RO"/>
              </w:rPr>
            </w:pPr>
          </w:p>
        </w:tc>
        <w:tc>
          <w:tcPr>
            <w:tcW w:w="2752" w:type="dxa"/>
          </w:tcPr>
          <w:p w:rsidR="000A3A74" w:rsidRPr="00D66C01" w:rsidRDefault="000A3A74" w:rsidP="00260A5E">
            <w:pPr>
              <w:jc w:val="both"/>
              <w:rPr>
                <w:color w:val="000000" w:themeColor="text1"/>
                <w:lang w:val="ro-RO"/>
              </w:rPr>
            </w:pPr>
            <w:r w:rsidRPr="00D66C01">
              <w:rPr>
                <w:color w:val="000000" w:themeColor="text1"/>
                <w:lang w:val="ro-RO"/>
              </w:rPr>
              <w:t>c)  fără motiv</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B2_5</w:t>
            </w:r>
          </w:p>
        </w:tc>
        <w:tc>
          <w:tcPr>
            <w:tcW w:w="3060" w:type="dxa"/>
            <w:gridSpan w:val="2"/>
          </w:tcPr>
          <w:p w:rsidR="000A3A74" w:rsidRPr="00D66C01" w:rsidRDefault="000A3A74" w:rsidP="00260A5E">
            <w:pPr>
              <w:jc w:val="center"/>
              <w:rPr>
                <w:b/>
                <w:bCs/>
                <w:color w:val="000000" w:themeColor="text1"/>
                <w:lang w:val="ro-RO"/>
              </w:rPr>
            </w:pPr>
            <w:r w:rsidRPr="00D66C01">
              <w:rPr>
                <w:b/>
                <w:bCs/>
                <w:color w:val="000000" w:themeColor="text1"/>
                <w:lang w:val="ro-RO"/>
              </w:rPr>
              <w:t xml:space="preserve">              0</w:t>
            </w:r>
          </w:p>
        </w:tc>
      </w:tr>
      <w:tr w:rsidR="000A3A74" w:rsidRPr="00D66C01" w:rsidTr="00260A5E">
        <w:trPr>
          <w:cantSplit/>
        </w:trPr>
        <w:tc>
          <w:tcPr>
            <w:tcW w:w="3060" w:type="dxa"/>
            <w:vMerge/>
          </w:tcPr>
          <w:p w:rsidR="000A3A74" w:rsidRPr="00D66C01" w:rsidRDefault="000A3A74" w:rsidP="00260A5E">
            <w:pPr>
              <w:jc w:val="both"/>
              <w:rPr>
                <w:color w:val="000000" w:themeColor="text1"/>
                <w:lang w:val="ro-RO"/>
              </w:rPr>
            </w:pPr>
          </w:p>
        </w:tc>
        <w:tc>
          <w:tcPr>
            <w:tcW w:w="2752" w:type="dxa"/>
          </w:tcPr>
          <w:p w:rsidR="000A3A74" w:rsidRPr="00D66C01" w:rsidRDefault="000A3A74" w:rsidP="00260A5E">
            <w:pPr>
              <w:rPr>
                <w:color w:val="000000" w:themeColor="text1"/>
                <w:lang w:val="ro-RO"/>
              </w:rPr>
            </w:pPr>
            <w:r w:rsidRPr="00D66C01">
              <w:rPr>
                <w:color w:val="000000" w:themeColor="text1"/>
                <w:lang w:val="ro-RO"/>
              </w:rPr>
              <w:t>d) alte motivaţii  (care ?)</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B2_6</w:t>
            </w:r>
          </w:p>
        </w:tc>
        <w:tc>
          <w:tcPr>
            <w:tcW w:w="3060" w:type="dxa"/>
            <w:gridSpan w:val="2"/>
            <w:tcBorders>
              <w:bottom w:val="single" w:sz="4" w:space="0" w:color="auto"/>
            </w:tcBorders>
          </w:tcPr>
          <w:p w:rsidR="000A3A74" w:rsidRPr="00D66C01" w:rsidRDefault="000A3A74" w:rsidP="00260A5E">
            <w:pPr>
              <w:jc w:val="both"/>
              <w:rPr>
                <w:b/>
                <w:bCs/>
                <w:color w:val="000000" w:themeColor="text1"/>
                <w:lang w:val="ro-RO"/>
              </w:rPr>
            </w:pPr>
          </w:p>
        </w:tc>
      </w:tr>
      <w:tr w:rsidR="000A3A74" w:rsidRPr="00D66C01" w:rsidTr="00260A5E">
        <w:trPr>
          <w:cantSplit/>
          <w:trHeight w:val="974"/>
        </w:trPr>
        <w:tc>
          <w:tcPr>
            <w:tcW w:w="3060" w:type="dxa"/>
            <w:vMerge w:val="restart"/>
          </w:tcPr>
          <w:p w:rsidR="000A3A74" w:rsidRPr="00D66C01" w:rsidRDefault="000A3A74" w:rsidP="00260A5E">
            <w:pPr>
              <w:jc w:val="both"/>
              <w:rPr>
                <w:color w:val="000000" w:themeColor="text1"/>
                <w:lang w:val="ro-RO"/>
              </w:rPr>
            </w:pPr>
            <w:r w:rsidRPr="00D66C01">
              <w:rPr>
                <w:color w:val="000000" w:themeColor="text1"/>
                <w:lang w:val="ro-RO"/>
              </w:rPr>
              <w:t>d. Numărul de solicitări înregistrate respinse, departajat pe domenii de interes:</w:t>
            </w:r>
          </w:p>
        </w:tc>
        <w:tc>
          <w:tcPr>
            <w:tcW w:w="2752" w:type="dxa"/>
          </w:tcPr>
          <w:p w:rsidR="000A3A74" w:rsidRPr="00D66C01" w:rsidRDefault="000A3A74" w:rsidP="003F7C20">
            <w:pPr>
              <w:rPr>
                <w:color w:val="000000" w:themeColor="text1"/>
                <w:lang w:val="ro-RO"/>
              </w:rPr>
            </w:pPr>
            <w:r w:rsidRPr="00D66C01">
              <w:rPr>
                <w:color w:val="000000" w:themeColor="text1"/>
                <w:lang w:val="ro-RO"/>
              </w:rPr>
              <w:t>a) utilizarea banilor publici (contracte, investiţii, cheltuieli</w:t>
            </w:r>
            <w:r w:rsidR="003F7C20" w:rsidRPr="00D66C01">
              <w:rPr>
                <w:color w:val="000000" w:themeColor="text1"/>
                <w:lang w:val="ro-RO"/>
              </w:rPr>
              <w:t>,</w:t>
            </w:r>
            <w:r w:rsidRPr="00D66C01">
              <w:rPr>
                <w:color w:val="000000" w:themeColor="text1"/>
                <w:lang w:val="ro-RO"/>
              </w:rPr>
              <w:t xml:space="preserve"> etc</w:t>
            </w:r>
            <w:r w:rsidR="003F7C20" w:rsidRPr="00D66C01">
              <w:rPr>
                <w:color w:val="000000" w:themeColor="text1"/>
                <w:lang w:val="ro-RO"/>
              </w:rPr>
              <w:t>.</w:t>
            </w:r>
            <w:r w:rsidRPr="00D66C01">
              <w:rPr>
                <w:color w:val="000000" w:themeColor="text1"/>
                <w:lang w:val="ro-RO"/>
              </w:rPr>
              <w:t xml:space="preserve">)          </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B2_7</w:t>
            </w:r>
          </w:p>
        </w:tc>
        <w:tc>
          <w:tcPr>
            <w:tcW w:w="3060" w:type="dxa"/>
            <w:gridSpan w:val="2"/>
          </w:tcPr>
          <w:p w:rsidR="000A3A74" w:rsidRPr="00D66C01" w:rsidRDefault="000A3A74" w:rsidP="00260A5E">
            <w:pPr>
              <w:jc w:val="both"/>
              <w:rPr>
                <w:b/>
                <w:bCs/>
                <w:color w:val="000000" w:themeColor="text1"/>
                <w:lang w:val="ro-RO"/>
              </w:rPr>
            </w:pPr>
          </w:p>
        </w:tc>
      </w:tr>
      <w:tr w:rsidR="000A3A74" w:rsidRPr="00D66C01" w:rsidTr="00260A5E">
        <w:trPr>
          <w:cantSplit/>
        </w:trPr>
        <w:tc>
          <w:tcPr>
            <w:tcW w:w="3060" w:type="dxa"/>
            <w:vMerge/>
          </w:tcPr>
          <w:p w:rsidR="000A3A74" w:rsidRPr="00D66C01" w:rsidRDefault="000A3A74" w:rsidP="00260A5E">
            <w:pPr>
              <w:jc w:val="both"/>
              <w:rPr>
                <w:color w:val="000000" w:themeColor="text1"/>
                <w:lang w:val="ro-RO"/>
              </w:rPr>
            </w:pPr>
          </w:p>
        </w:tc>
        <w:tc>
          <w:tcPr>
            <w:tcW w:w="2752" w:type="dxa"/>
          </w:tcPr>
          <w:p w:rsidR="000A3A74" w:rsidRPr="00D66C01" w:rsidRDefault="000A3A74" w:rsidP="003F7C20">
            <w:pPr>
              <w:rPr>
                <w:color w:val="000000" w:themeColor="text1"/>
                <w:lang w:val="ro-RO"/>
              </w:rPr>
            </w:pPr>
            <w:r w:rsidRPr="00D66C01">
              <w:rPr>
                <w:color w:val="000000" w:themeColor="text1"/>
                <w:lang w:val="ro-RO"/>
              </w:rPr>
              <w:t>b)  modul de îndeplinire a atribuţiilor institu</w:t>
            </w:r>
            <w:r w:rsidR="003F7C20" w:rsidRPr="00D66C01">
              <w:rPr>
                <w:color w:val="000000" w:themeColor="text1"/>
                <w:lang w:val="ro-RO"/>
              </w:rPr>
              <w:t>ț</w:t>
            </w:r>
            <w:r w:rsidRPr="00D66C01">
              <w:rPr>
                <w:color w:val="000000" w:themeColor="text1"/>
                <w:lang w:val="ro-RO"/>
              </w:rPr>
              <w:t>iei publice</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B2_8</w:t>
            </w:r>
          </w:p>
        </w:tc>
        <w:tc>
          <w:tcPr>
            <w:tcW w:w="3060" w:type="dxa"/>
            <w:gridSpan w:val="2"/>
          </w:tcPr>
          <w:p w:rsidR="000A3A74" w:rsidRPr="00D66C01" w:rsidRDefault="000A3A74" w:rsidP="00260A5E">
            <w:pPr>
              <w:jc w:val="both"/>
              <w:rPr>
                <w:b/>
                <w:bCs/>
                <w:color w:val="000000" w:themeColor="text1"/>
                <w:lang w:val="ro-RO"/>
              </w:rPr>
            </w:pPr>
          </w:p>
        </w:tc>
      </w:tr>
      <w:tr w:rsidR="000A3A74" w:rsidRPr="00D66C01" w:rsidTr="00260A5E">
        <w:trPr>
          <w:cantSplit/>
        </w:trPr>
        <w:tc>
          <w:tcPr>
            <w:tcW w:w="3060" w:type="dxa"/>
            <w:vMerge/>
          </w:tcPr>
          <w:p w:rsidR="000A3A74" w:rsidRPr="00D66C01" w:rsidRDefault="000A3A74" w:rsidP="00260A5E">
            <w:pPr>
              <w:jc w:val="both"/>
              <w:rPr>
                <w:color w:val="000000" w:themeColor="text1"/>
                <w:lang w:val="ro-RO"/>
              </w:rPr>
            </w:pPr>
          </w:p>
        </w:tc>
        <w:tc>
          <w:tcPr>
            <w:tcW w:w="2752" w:type="dxa"/>
          </w:tcPr>
          <w:p w:rsidR="000A3A74" w:rsidRPr="00D66C01" w:rsidRDefault="000A3A74" w:rsidP="00260A5E">
            <w:pPr>
              <w:rPr>
                <w:color w:val="000000" w:themeColor="text1"/>
                <w:lang w:val="ro-RO"/>
              </w:rPr>
            </w:pPr>
            <w:r w:rsidRPr="00D66C01">
              <w:rPr>
                <w:color w:val="000000" w:themeColor="text1"/>
                <w:lang w:val="ro-RO"/>
              </w:rPr>
              <w:t>c)  acte normative, reglementări</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B2_9</w:t>
            </w:r>
          </w:p>
        </w:tc>
        <w:tc>
          <w:tcPr>
            <w:tcW w:w="3060" w:type="dxa"/>
            <w:gridSpan w:val="2"/>
          </w:tcPr>
          <w:p w:rsidR="000A3A74" w:rsidRPr="00D66C01" w:rsidRDefault="000A3A74" w:rsidP="00260A5E">
            <w:pPr>
              <w:jc w:val="both"/>
              <w:rPr>
                <w:b/>
                <w:bCs/>
                <w:color w:val="000000" w:themeColor="text1"/>
                <w:lang w:val="ro-RO"/>
              </w:rPr>
            </w:pPr>
          </w:p>
        </w:tc>
      </w:tr>
      <w:tr w:rsidR="000A3A74" w:rsidRPr="00D66C01" w:rsidTr="00260A5E">
        <w:trPr>
          <w:cantSplit/>
        </w:trPr>
        <w:tc>
          <w:tcPr>
            <w:tcW w:w="3060" w:type="dxa"/>
            <w:vMerge/>
          </w:tcPr>
          <w:p w:rsidR="000A3A74" w:rsidRPr="00D66C01" w:rsidRDefault="000A3A74" w:rsidP="00260A5E">
            <w:pPr>
              <w:jc w:val="both"/>
              <w:rPr>
                <w:color w:val="000000" w:themeColor="text1"/>
                <w:lang w:val="ro-RO"/>
              </w:rPr>
            </w:pPr>
          </w:p>
        </w:tc>
        <w:tc>
          <w:tcPr>
            <w:tcW w:w="2752" w:type="dxa"/>
          </w:tcPr>
          <w:p w:rsidR="000A3A74" w:rsidRPr="00D66C01" w:rsidRDefault="000A3A74" w:rsidP="00260A5E">
            <w:pPr>
              <w:rPr>
                <w:color w:val="000000" w:themeColor="text1"/>
                <w:lang w:val="ro-RO"/>
              </w:rPr>
            </w:pPr>
            <w:r w:rsidRPr="00D66C01">
              <w:rPr>
                <w:color w:val="000000" w:themeColor="text1"/>
                <w:lang w:val="ro-RO"/>
              </w:rPr>
              <w:t>d)  activitatea liderilor instituţiei</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B2_10</w:t>
            </w:r>
          </w:p>
        </w:tc>
        <w:tc>
          <w:tcPr>
            <w:tcW w:w="3060" w:type="dxa"/>
            <w:gridSpan w:val="2"/>
          </w:tcPr>
          <w:p w:rsidR="000A3A74" w:rsidRPr="00D66C01" w:rsidRDefault="000A3A74" w:rsidP="00260A5E">
            <w:pPr>
              <w:jc w:val="both"/>
              <w:rPr>
                <w:b/>
                <w:bCs/>
                <w:color w:val="000000" w:themeColor="text1"/>
                <w:lang w:val="ro-RO"/>
              </w:rPr>
            </w:pPr>
          </w:p>
        </w:tc>
      </w:tr>
      <w:tr w:rsidR="000A3A74" w:rsidRPr="00D66C01" w:rsidTr="00260A5E">
        <w:trPr>
          <w:cantSplit/>
        </w:trPr>
        <w:tc>
          <w:tcPr>
            <w:tcW w:w="3060" w:type="dxa"/>
            <w:vMerge/>
          </w:tcPr>
          <w:p w:rsidR="000A3A74" w:rsidRPr="00D66C01" w:rsidRDefault="000A3A74" w:rsidP="00260A5E">
            <w:pPr>
              <w:jc w:val="both"/>
              <w:rPr>
                <w:color w:val="000000" w:themeColor="text1"/>
                <w:lang w:val="ro-RO"/>
              </w:rPr>
            </w:pPr>
          </w:p>
        </w:tc>
        <w:tc>
          <w:tcPr>
            <w:tcW w:w="2752" w:type="dxa"/>
          </w:tcPr>
          <w:p w:rsidR="000A3A74" w:rsidRPr="00D66C01" w:rsidRDefault="000A3A74" w:rsidP="00260A5E">
            <w:pPr>
              <w:rPr>
                <w:color w:val="000000" w:themeColor="text1"/>
                <w:lang w:val="ro-RO"/>
              </w:rPr>
            </w:pPr>
            <w:r w:rsidRPr="00D66C01">
              <w:rPr>
                <w:color w:val="000000" w:themeColor="text1"/>
                <w:lang w:val="ro-RO"/>
              </w:rPr>
              <w:t>e)  informaţii privind modul de aplicare a Legii  nr. 544</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B2_11</w:t>
            </w:r>
          </w:p>
        </w:tc>
        <w:tc>
          <w:tcPr>
            <w:tcW w:w="3060" w:type="dxa"/>
            <w:gridSpan w:val="2"/>
          </w:tcPr>
          <w:p w:rsidR="000A3A74" w:rsidRPr="00D66C01" w:rsidRDefault="000A3A74" w:rsidP="00260A5E">
            <w:pPr>
              <w:jc w:val="both"/>
              <w:rPr>
                <w:b/>
                <w:bCs/>
                <w:color w:val="000000" w:themeColor="text1"/>
                <w:lang w:val="ro-RO"/>
              </w:rPr>
            </w:pPr>
          </w:p>
        </w:tc>
      </w:tr>
      <w:tr w:rsidR="000A3A74" w:rsidRPr="00D66C01" w:rsidTr="00260A5E">
        <w:trPr>
          <w:cantSplit/>
        </w:trPr>
        <w:tc>
          <w:tcPr>
            <w:tcW w:w="3060" w:type="dxa"/>
            <w:vMerge/>
          </w:tcPr>
          <w:p w:rsidR="000A3A74" w:rsidRPr="00D66C01" w:rsidRDefault="000A3A74" w:rsidP="00260A5E">
            <w:pPr>
              <w:jc w:val="both"/>
              <w:rPr>
                <w:color w:val="000000" w:themeColor="text1"/>
                <w:lang w:val="ro-RO"/>
              </w:rPr>
            </w:pPr>
          </w:p>
        </w:tc>
        <w:tc>
          <w:tcPr>
            <w:tcW w:w="2752" w:type="dxa"/>
          </w:tcPr>
          <w:p w:rsidR="000A3A74" w:rsidRPr="00D66C01" w:rsidRDefault="000A3A74" w:rsidP="00260A5E">
            <w:pPr>
              <w:jc w:val="both"/>
              <w:rPr>
                <w:color w:val="000000" w:themeColor="text1"/>
                <w:lang w:val="ro-RO"/>
              </w:rPr>
            </w:pPr>
            <w:r w:rsidRPr="00D66C01">
              <w:rPr>
                <w:color w:val="000000" w:themeColor="text1"/>
                <w:lang w:val="ro-RO"/>
              </w:rPr>
              <w:t xml:space="preserve">  f) altele (date cu caracter personal din baza de date a </w:t>
            </w:r>
            <w:r w:rsidR="003F7C20" w:rsidRPr="00D66C01">
              <w:rPr>
                <w:color w:val="000000" w:themeColor="text1"/>
                <w:lang w:val="ro-RO"/>
              </w:rPr>
              <w:t>CNPP</w:t>
            </w:r>
            <w:r w:rsidRPr="00D66C01">
              <w:rPr>
                <w:color w:val="000000" w:themeColor="text1"/>
                <w:lang w:val="ro-RO"/>
              </w:rPr>
              <w:t>)</w:t>
            </w:r>
          </w:p>
          <w:p w:rsidR="000A3A74" w:rsidRPr="00D66C01" w:rsidRDefault="000A3A74" w:rsidP="00260A5E">
            <w:pPr>
              <w:jc w:val="both"/>
              <w:rPr>
                <w:color w:val="000000" w:themeColor="text1"/>
                <w:lang w:val="ro-RO"/>
              </w:rPr>
            </w:pP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B2_12</w:t>
            </w:r>
          </w:p>
        </w:tc>
        <w:tc>
          <w:tcPr>
            <w:tcW w:w="3060" w:type="dxa"/>
            <w:gridSpan w:val="2"/>
          </w:tcPr>
          <w:p w:rsidR="000A3A74" w:rsidRPr="00D66C01" w:rsidRDefault="000A3A74" w:rsidP="00260A5E">
            <w:pPr>
              <w:jc w:val="center"/>
              <w:rPr>
                <w:b/>
                <w:bCs/>
                <w:color w:val="000000" w:themeColor="text1"/>
                <w:lang w:val="ro-RO"/>
              </w:rPr>
            </w:pPr>
          </w:p>
        </w:tc>
      </w:tr>
      <w:tr w:rsidR="000A3A74" w:rsidRPr="00D66C01" w:rsidTr="00260A5E">
        <w:tc>
          <w:tcPr>
            <w:tcW w:w="9952" w:type="dxa"/>
            <w:gridSpan w:val="5"/>
          </w:tcPr>
          <w:p w:rsidR="000A3A74" w:rsidRPr="00D66C01" w:rsidRDefault="000A3A74" w:rsidP="00260A5E">
            <w:pPr>
              <w:jc w:val="both"/>
              <w:rPr>
                <w:color w:val="000000" w:themeColor="text1"/>
                <w:lang w:val="ro-RO"/>
              </w:rPr>
            </w:pPr>
            <w:r w:rsidRPr="00D66C01">
              <w:rPr>
                <w:b/>
                <w:color w:val="000000" w:themeColor="text1"/>
                <w:lang w:val="ro-RO"/>
              </w:rPr>
              <w:t>3.</w:t>
            </w:r>
            <w:r w:rsidRPr="00D66C01">
              <w:rPr>
                <w:color w:val="000000" w:themeColor="text1"/>
                <w:lang w:val="ro-RO"/>
              </w:rPr>
              <w:t xml:space="preserve"> Numărul total de solicitări înregistrate, în 2013,  departajat după </w:t>
            </w:r>
            <w:r w:rsidRPr="00D66C01">
              <w:rPr>
                <w:b/>
                <w:color w:val="000000" w:themeColor="text1"/>
                <w:lang w:val="ro-RO"/>
              </w:rPr>
              <w:t>tipul solicitantului</w:t>
            </w:r>
            <w:r w:rsidRPr="00D66C01">
              <w:rPr>
                <w:b/>
                <w:i/>
                <w:color w:val="000000" w:themeColor="text1"/>
                <w:lang w:val="ro-RO"/>
              </w:rPr>
              <w:t xml:space="preserve"> </w:t>
            </w:r>
            <w:r w:rsidRPr="00D66C01">
              <w:rPr>
                <w:color w:val="000000" w:themeColor="text1"/>
                <w:lang w:val="ro-RO"/>
              </w:rPr>
              <w:t>informaţiilor:</w:t>
            </w:r>
          </w:p>
          <w:p w:rsidR="000A3A74" w:rsidRPr="00D66C01" w:rsidRDefault="000A3A74" w:rsidP="00260A5E">
            <w:pPr>
              <w:jc w:val="both"/>
              <w:rPr>
                <w:color w:val="000000" w:themeColor="text1"/>
                <w:lang w:val="ro-RO"/>
              </w:rPr>
            </w:pPr>
            <w:r w:rsidRPr="00D66C01">
              <w:rPr>
                <w:b/>
                <w:color w:val="000000" w:themeColor="text1"/>
                <w:lang w:val="ro-RO"/>
              </w:rPr>
              <w:t xml:space="preserve">(nu include solicitările de informaţii redirecţionate spre soluţionare altor instituţii)                                    </w:t>
            </w:r>
          </w:p>
        </w:tc>
      </w:tr>
      <w:tr w:rsidR="000A3A74" w:rsidRPr="00D66C01" w:rsidTr="00260A5E">
        <w:trPr>
          <w:cantSplit/>
        </w:trPr>
        <w:tc>
          <w:tcPr>
            <w:tcW w:w="5812" w:type="dxa"/>
            <w:gridSpan w:val="2"/>
          </w:tcPr>
          <w:p w:rsidR="000A3A74" w:rsidRPr="00D66C01" w:rsidRDefault="000A3A74" w:rsidP="00260A5E">
            <w:pPr>
              <w:jc w:val="both"/>
              <w:rPr>
                <w:color w:val="000000" w:themeColor="text1"/>
                <w:lang w:val="ro-RO"/>
              </w:rPr>
            </w:pPr>
            <w:r w:rsidRPr="00D66C01">
              <w:rPr>
                <w:color w:val="000000" w:themeColor="text1"/>
                <w:lang w:val="ro-RO"/>
              </w:rPr>
              <w:t xml:space="preserve">   a. Numărul de solicitări înregistrate adresate de persoane fizice</w:t>
            </w:r>
          </w:p>
        </w:tc>
        <w:tc>
          <w:tcPr>
            <w:tcW w:w="1080" w:type="dxa"/>
          </w:tcPr>
          <w:p w:rsidR="000A3A74" w:rsidRPr="00D66C01" w:rsidRDefault="000A3A74" w:rsidP="00260A5E">
            <w:pPr>
              <w:pStyle w:val="Heading3"/>
              <w:numPr>
                <w:ilvl w:val="0"/>
                <w:numId w:val="0"/>
              </w:numPr>
              <w:rPr>
                <w:rFonts w:ascii="Times New Roman" w:hAnsi="Times New Roman" w:cs="Times New Roman"/>
                <w:color w:val="000000" w:themeColor="text1"/>
                <w:sz w:val="24"/>
                <w:szCs w:val="24"/>
              </w:rPr>
            </w:pPr>
            <w:r w:rsidRPr="00D66C01">
              <w:rPr>
                <w:rFonts w:ascii="Times New Roman" w:hAnsi="Times New Roman" w:cs="Times New Roman"/>
                <w:color w:val="000000" w:themeColor="text1"/>
                <w:sz w:val="24"/>
                <w:szCs w:val="24"/>
              </w:rPr>
              <w:t>B3_1</w:t>
            </w:r>
          </w:p>
        </w:tc>
        <w:tc>
          <w:tcPr>
            <w:tcW w:w="3060" w:type="dxa"/>
            <w:gridSpan w:val="2"/>
          </w:tcPr>
          <w:p w:rsidR="000A3A74" w:rsidRPr="00D66C01" w:rsidRDefault="000A3A74" w:rsidP="00260A5E">
            <w:pPr>
              <w:jc w:val="center"/>
              <w:rPr>
                <w:b/>
                <w:bCs/>
                <w:color w:val="000000" w:themeColor="text1"/>
                <w:lang w:val="ro-RO"/>
              </w:rPr>
            </w:pPr>
            <w:r w:rsidRPr="00D66C01">
              <w:rPr>
                <w:b/>
                <w:bCs/>
                <w:color w:val="000000" w:themeColor="text1"/>
                <w:lang w:val="ro-RO"/>
              </w:rPr>
              <w:t>31</w:t>
            </w:r>
          </w:p>
        </w:tc>
      </w:tr>
      <w:tr w:rsidR="000A3A74" w:rsidRPr="00D66C01" w:rsidTr="00260A5E">
        <w:trPr>
          <w:cantSplit/>
          <w:trHeight w:val="284"/>
        </w:trPr>
        <w:tc>
          <w:tcPr>
            <w:tcW w:w="5812" w:type="dxa"/>
            <w:gridSpan w:val="2"/>
          </w:tcPr>
          <w:p w:rsidR="000A3A74" w:rsidRPr="00D66C01" w:rsidRDefault="000A3A74" w:rsidP="00260A5E">
            <w:pPr>
              <w:pStyle w:val="Heading1"/>
              <w:numPr>
                <w:ilvl w:val="0"/>
                <w:numId w:val="0"/>
              </w:numPr>
              <w:rPr>
                <w:rFonts w:ascii="Times New Roman" w:hAnsi="Times New Roman" w:cs="Times New Roman"/>
                <w:color w:val="000000" w:themeColor="text1"/>
                <w:sz w:val="24"/>
                <w:szCs w:val="24"/>
              </w:rPr>
            </w:pPr>
            <w:r w:rsidRPr="00D66C01">
              <w:rPr>
                <w:rFonts w:ascii="Times New Roman" w:hAnsi="Times New Roman" w:cs="Times New Roman"/>
                <w:color w:val="000000" w:themeColor="text1"/>
                <w:sz w:val="24"/>
                <w:szCs w:val="24"/>
              </w:rPr>
              <w:t>b. Numărul de solicitări înregistrate adresate de persoane juridice</w:t>
            </w:r>
          </w:p>
        </w:tc>
        <w:tc>
          <w:tcPr>
            <w:tcW w:w="1080" w:type="dxa"/>
          </w:tcPr>
          <w:p w:rsidR="000A3A74" w:rsidRPr="00D66C01" w:rsidRDefault="000A3A74" w:rsidP="00260A5E">
            <w:pPr>
              <w:pStyle w:val="Heading1"/>
              <w:numPr>
                <w:ilvl w:val="0"/>
                <w:numId w:val="0"/>
              </w:numPr>
              <w:rPr>
                <w:rFonts w:ascii="Times New Roman" w:hAnsi="Times New Roman" w:cs="Times New Roman"/>
                <w:b w:val="0"/>
                <w:bCs w:val="0"/>
                <w:color w:val="000000" w:themeColor="text1"/>
                <w:sz w:val="24"/>
                <w:szCs w:val="24"/>
              </w:rPr>
            </w:pPr>
            <w:r w:rsidRPr="00D66C01">
              <w:rPr>
                <w:rFonts w:ascii="Times New Roman" w:hAnsi="Times New Roman" w:cs="Times New Roman"/>
                <w:b w:val="0"/>
                <w:bCs w:val="0"/>
                <w:color w:val="000000" w:themeColor="text1"/>
                <w:sz w:val="24"/>
                <w:szCs w:val="24"/>
              </w:rPr>
              <w:t>B3_2</w:t>
            </w:r>
          </w:p>
        </w:tc>
        <w:tc>
          <w:tcPr>
            <w:tcW w:w="3060" w:type="dxa"/>
            <w:gridSpan w:val="2"/>
            <w:tcBorders>
              <w:bottom w:val="single" w:sz="4" w:space="0" w:color="auto"/>
            </w:tcBorders>
          </w:tcPr>
          <w:p w:rsidR="000A3A74" w:rsidRPr="00D66C01" w:rsidRDefault="000A3A74" w:rsidP="00260A5E">
            <w:pPr>
              <w:pStyle w:val="Heading1"/>
              <w:numPr>
                <w:ilvl w:val="0"/>
                <w:numId w:val="0"/>
              </w:numPr>
              <w:rPr>
                <w:rFonts w:ascii="Times New Roman" w:hAnsi="Times New Roman" w:cs="Times New Roman"/>
                <w:bCs w:val="0"/>
                <w:color w:val="000000" w:themeColor="text1"/>
                <w:sz w:val="24"/>
                <w:szCs w:val="24"/>
              </w:rPr>
            </w:pPr>
            <w:r w:rsidRPr="00D66C01">
              <w:rPr>
                <w:rFonts w:ascii="Times New Roman" w:hAnsi="Times New Roman" w:cs="Times New Roman"/>
                <w:b w:val="0"/>
                <w:bCs w:val="0"/>
                <w:color w:val="000000" w:themeColor="text1"/>
                <w:sz w:val="24"/>
                <w:szCs w:val="24"/>
              </w:rPr>
              <w:t xml:space="preserve">                      </w:t>
            </w:r>
            <w:r w:rsidRPr="00D66C01">
              <w:rPr>
                <w:rFonts w:ascii="Times New Roman" w:hAnsi="Times New Roman" w:cs="Times New Roman"/>
                <w:bCs w:val="0"/>
                <w:color w:val="000000" w:themeColor="text1"/>
                <w:sz w:val="24"/>
                <w:szCs w:val="24"/>
              </w:rPr>
              <w:t>70</w:t>
            </w:r>
          </w:p>
        </w:tc>
      </w:tr>
      <w:tr w:rsidR="000A3A74" w:rsidRPr="00D66C01" w:rsidTr="00260A5E">
        <w:tc>
          <w:tcPr>
            <w:tcW w:w="9952" w:type="dxa"/>
            <w:gridSpan w:val="5"/>
          </w:tcPr>
          <w:p w:rsidR="000A3A74" w:rsidRPr="00D66C01" w:rsidRDefault="000A3A74" w:rsidP="00260A5E">
            <w:pPr>
              <w:pStyle w:val="Heading1"/>
              <w:numPr>
                <w:ilvl w:val="0"/>
                <w:numId w:val="0"/>
              </w:numPr>
              <w:rPr>
                <w:rFonts w:ascii="Times New Roman" w:hAnsi="Times New Roman" w:cs="Times New Roman"/>
                <w:b w:val="0"/>
                <w:iCs/>
                <w:color w:val="000000" w:themeColor="text1"/>
                <w:sz w:val="24"/>
                <w:szCs w:val="24"/>
              </w:rPr>
            </w:pPr>
            <w:r w:rsidRPr="00D66C01">
              <w:rPr>
                <w:rFonts w:ascii="Times New Roman" w:hAnsi="Times New Roman" w:cs="Times New Roman"/>
                <w:b w:val="0"/>
                <w:color w:val="000000" w:themeColor="text1"/>
                <w:sz w:val="24"/>
                <w:szCs w:val="24"/>
              </w:rPr>
              <w:t xml:space="preserve">4. </w:t>
            </w:r>
            <w:r w:rsidRPr="00D66C01">
              <w:rPr>
                <w:rFonts w:ascii="Times New Roman" w:hAnsi="Times New Roman" w:cs="Times New Roman"/>
                <w:color w:val="000000" w:themeColor="text1"/>
                <w:sz w:val="24"/>
                <w:szCs w:val="24"/>
              </w:rPr>
              <w:t xml:space="preserve">Numărul total de solicitări înregistrate, în 2013, departajat după </w:t>
            </w:r>
            <w:r w:rsidRPr="00D66C01">
              <w:rPr>
                <w:rFonts w:ascii="Times New Roman" w:hAnsi="Times New Roman" w:cs="Times New Roman"/>
                <w:b w:val="0"/>
                <w:iCs/>
                <w:color w:val="000000" w:themeColor="text1"/>
                <w:sz w:val="24"/>
                <w:szCs w:val="24"/>
              </w:rPr>
              <w:t>modalitatea de adresare</w:t>
            </w:r>
            <w:r w:rsidRPr="00D66C01">
              <w:rPr>
                <w:rFonts w:ascii="Times New Roman" w:hAnsi="Times New Roman" w:cs="Times New Roman"/>
                <w:bCs w:val="0"/>
                <w:iCs/>
                <w:color w:val="000000" w:themeColor="text1"/>
                <w:sz w:val="24"/>
                <w:szCs w:val="24"/>
              </w:rPr>
              <w:t xml:space="preserve"> a solicitării:</w:t>
            </w:r>
          </w:p>
          <w:p w:rsidR="000A3A74" w:rsidRPr="00D66C01" w:rsidRDefault="000A3A74" w:rsidP="00260A5E">
            <w:pPr>
              <w:rPr>
                <w:color w:val="000000" w:themeColor="text1"/>
                <w:lang w:val="ro-RO"/>
              </w:rPr>
            </w:pPr>
            <w:r w:rsidRPr="00D66C01">
              <w:rPr>
                <w:b/>
                <w:color w:val="000000" w:themeColor="text1"/>
                <w:lang w:val="ro-RO"/>
              </w:rPr>
              <w:t xml:space="preserve">(nu include solicitările de informaţii redirecţionate spre soluţionare altor instituţii)n                                           </w:t>
            </w:r>
          </w:p>
        </w:tc>
      </w:tr>
      <w:tr w:rsidR="000A3A74" w:rsidRPr="00D66C01" w:rsidTr="00260A5E">
        <w:trPr>
          <w:cantSplit/>
        </w:trPr>
        <w:tc>
          <w:tcPr>
            <w:tcW w:w="5812" w:type="dxa"/>
            <w:gridSpan w:val="2"/>
          </w:tcPr>
          <w:p w:rsidR="000A3A74" w:rsidRPr="00D66C01" w:rsidRDefault="000A3A74" w:rsidP="00260A5E">
            <w:pPr>
              <w:rPr>
                <w:color w:val="000000" w:themeColor="text1"/>
                <w:lang w:val="ro-RO"/>
              </w:rPr>
            </w:pPr>
            <w:r w:rsidRPr="00D66C01">
              <w:rPr>
                <w:color w:val="000000" w:themeColor="text1"/>
                <w:lang w:val="ro-RO"/>
              </w:rPr>
              <w:t xml:space="preserve">  a. pe suport de hârtie</w:t>
            </w:r>
          </w:p>
        </w:tc>
        <w:tc>
          <w:tcPr>
            <w:tcW w:w="1080" w:type="dxa"/>
          </w:tcPr>
          <w:p w:rsidR="000A3A74" w:rsidRPr="00D66C01" w:rsidRDefault="000A3A74" w:rsidP="00260A5E">
            <w:pPr>
              <w:pStyle w:val="Heading3"/>
              <w:numPr>
                <w:ilvl w:val="0"/>
                <w:numId w:val="0"/>
              </w:numPr>
              <w:rPr>
                <w:rFonts w:ascii="Times New Roman" w:hAnsi="Times New Roman" w:cs="Times New Roman"/>
                <w:color w:val="000000" w:themeColor="text1"/>
                <w:sz w:val="24"/>
                <w:szCs w:val="24"/>
              </w:rPr>
            </w:pPr>
            <w:r w:rsidRPr="00D66C01">
              <w:rPr>
                <w:rFonts w:ascii="Times New Roman" w:hAnsi="Times New Roman" w:cs="Times New Roman"/>
                <w:color w:val="000000" w:themeColor="text1"/>
                <w:sz w:val="24"/>
                <w:szCs w:val="24"/>
              </w:rPr>
              <w:t>B4_1</w:t>
            </w:r>
          </w:p>
        </w:tc>
        <w:tc>
          <w:tcPr>
            <w:tcW w:w="3060" w:type="dxa"/>
            <w:gridSpan w:val="2"/>
          </w:tcPr>
          <w:p w:rsidR="000A3A74" w:rsidRPr="00D66C01" w:rsidRDefault="000A3A74" w:rsidP="00260A5E">
            <w:pPr>
              <w:jc w:val="center"/>
              <w:rPr>
                <w:b/>
                <w:color w:val="000000" w:themeColor="text1"/>
                <w:lang w:val="ro-RO"/>
              </w:rPr>
            </w:pPr>
            <w:r w:rsidRPr="00D66C01">
              <w:rPr>
                <w:b/>
                <w:color w:val="000000" w:themeColor="text1"/>
                <w:lang w:val="ro-RO"/>
              </w:rPr>
              <w:t xml:space="preserve">         15</w:t>
            </w:r>
          </w:p>
        </w:tc>
      </w:tr>
      <w:tr w:rsidR="000A3A74" w:rsidRPr="00D66C01" w:rsidTr="00260A5E">
        <w:trPr>
          <w:cantSplit/>
        </w:trPr>
        <w:tc>
          <w:tcPr>
            <w:tcW w:w="5812" w:type="dxa"/>
            <w:gridSpan w:val="2"/>
          </w:tcPr>
          <w:p w:rsidR="000A3A74" w:rsidRPr="00D66C01" w:rsidRDefault="000A3A74" w:rsidP="00260A5E">
            <w:pPr>
              <w:rPr>
                <w:color w:val="000000" w:themeColor="text1"/>
                <w:lang w:val="ro-RO"/>
              </w:rPr>
            </w:pPr>
            <w:r w:rsidRPr="00D66C01">
              <w:rPr>
                <w:color w:val="000000" w:themeColor="text1"/>
                <w:lang w:val="ro-RO"/>
              </w:rPr>
              <w:t xml:space="preserve">  b. pe suport electronic</w:t>
            </w:r>
          </w:p>
        </w:tc>
        <w:tc>
          <w:tcPr>
            <w:tcW w:w="1080" w:type="dxa"/>
          </w:tcPr>
          <w:p w:rsidR="000A3A74" w:rsidRPr="00D66C01" w:rsidRDefault="000A3A74" w:rsidP="00260A5E">
            <w:pPr>
              <w:jc w:val="both"/>
              <w:rPr>
                <w:b/>
                <w:bCs/>
                <w:color w:val="000000" w:themeColor="text1"/>
                <w:lang w:val="ro-RO"/>
              </w:rPr>
            </w:pPr>
            <w:r w:rsidRPr="00D66C01">
              <w:rPr>
                <w:b/>
                <w:bCs/>
                <w:color w:val="000000" w:themeColor="text1"/>
                <w:lang w:val="ro-RO"/>
              </w:rPr>
              <w:t>B4_2</w:t>
            </w:r>
          </w:p>
        </w:tc>
        <w:tc>
          <w:tcPr>
            <w:tcW w:w="3060" w:type="dxa"/>
            <w:gridSpan w:val="2"/>
          </w:tcPr>
          <w:p w:rsidR="000A3A74" w:rsidRPr="00D66C01" w:rsidRDefault="000A3A74" w:rsidP="00260A5E">
            <w:pPr>
              <w:jc w:val="center"/>
              <w:rPr>
                <w:b/>
                <w:bCs/>
                <w:color w:val="000000" w:themeColor="text1"/>
                <w:lang w:val="ro-RO"/>
              </w:rPr>
            </w:pPr>
            <w:r w:rsidRPr="00D66C01">
              <w:rPr>
                <w:b/>
                <w:bCs/>
                <w:color w:val="000000" w:themeColor="text1"/>
                <w:lang w:val="ro-RO"/>
              </w:rPr>
              <w:t xml:space="preserve">           86</w:t>
            </w:r>
          </w:p>
        </w:tc>
      </w:tr>
      <w:tr w:rsidR="000A3A74" w:rsidRPr="00D66C01" w:rsidTr="00260A5E">
        <w:trPr>
          <w:cantSplit/>
        </w:trPr>
        <w:tc>
          <w:tcPr>
            <w:tcW w:w="5812" w:type="dxa"/>
            <w:gridSpan w:val="2"/>
          </w:tcPr>
          <w:p w:rsidR="000A3A74" w:rsidRPr="00D66C01" w:rsidRDefault="000A3A74" w:rsidP="00260A5E">
            <w:pPr>
              <w:rPr>
                <w:color w:val="000000" w:themeColor="text1"/>
                <w:lang w:val="ro-RO"/>
              </w:rPr>
            </w:pPr>
            <w:r w:rsidRPr="00D66C01">
              <w:rPr>
                <w:color w:val="000000" w:themeColor="text1"/>
                <w:lang w:val="ro-RO"/>
              </w:rPr>
              <w:t xml:space="preserve">  c. verbal</w:t>
            </w:r>
          </w:p>
        </w:tc>
        <w:tc>
          <w:tcPr>
            <w:tcW w:w="1080" w:type="dxa"/>
          </w:tcPr>
          <w:p w:rsidR="000A3A74" w:rsidRPr="00D66C01" w:rsidRDefault="000A3A74" w:rsidP="00260A5E">
            <w:pPr>
              <w:jc w:val="both"/>
              <w:rPr>
                <w:b/>
                <w:bCs/>
                <w:color w:val="000000" w:themeColor="text1"/>
                <w:lang w:val="ro-RO"/>
              </w:rPr>
            </w:pPr>
            <w:r w:rsidRPr="00D66C01">
              <w:rPr>
                <w:b/>
                <w:bCs/>
                <w:color w:val="000000" w:themeColor="text1"/>
                <w:lang w:val="ro-RO"/>
              </w:rPr>
              <w:t>B4_3</w:t>
            </w:r>
          </w:p>
        </w:tc>
        <w:tc>
          <w:tcPr>
            <w:tcW w:w="3060" w:type="dxa"/>
            <w:gridSpan w:val="2"/>
            <w:tcBorders>
              <w:bottom w:val="single" w:sz="4" w:space="0" w:color="auto"/>
            </w:tcBorders>
          </w:tcPr>
          <w:p w:rsidR="000A3A74" w:rsidRPr="00D66C01" w:rsidRDefault="000A3A74" w:rsidP="00260A5E">
            <w:pPr>
              <w:jc w:val="both"/>
              <w:rPr>
                <w:b/>
                <w:bCs/>
                <w:color w:val="000000" w:themeColor="text1"/>
                <w:lang w:val="ro-RO"/>
              </w:rPr>
            </w:pPr>
            <w:r w:rsidRPr="00D66C01">
              <w:rPr>
                <w:b/>
                <w:bCs/>
                <w:color w:val="000000" w:themeColor="text1"/>
                <w:lang w:val="ro-RO"/>
              </w:rPr>
              <w:t xml:space="preserve">                                </w:t>
            </w:r>
          </w:p>
        </w:tc>
      </w:tr>
      <w:tr w:rsidR="000A3A74" w:rsidRPr="00D66C01" w:rsidTr="00260A5E">
        <w:tc>
          <w:tcPr>
            <w:tcW w:w="9952" w:type="dxa"/>
            <w:gridSpan w:val="5"/>
          </w:tcPr>
          <w:p w:rsidR="000A3A74" w:rsidRPr="00D66C01" w:rsidRDefault="000A3A74" w:rsidP="00260A5E">
            <w:pPr>
              <w:jc w:val="both"/>
              <w:rPr>
                <w:color w:val="000000" w:themeColor="text1"/>
                <w:lang w:val="ro-RO"/>
              </w:rPr>
            </w:pPr>
            <w:r w:rsidRPr="00D66C01">
              <w:rPr>
                <w:b/>
                <w:color w:val="000000" w:themeColor="text1"/>
                <w:lang w:val="ro-RO"/>
              </w:rPr>
              <w:t>C. Reclamaţii administrative şi plângeri în instanţă</w:t>
            </w:r>
          </w:p>
        </w:tc>
      </w:tr>
      <w:tr w:rsidR="000A3A74" w:rsidRPr="00D66C01" w:rsidTr="00260A5E">
        <w:trPr>
          <w:cantSplit/>
        </w:trPr>
        <w:tc>
          <w:tcPr>
            <w:tcW w:w="3060" w:type="dxa"/>
            <w:vMerge w:val="restart"/>
          </w:tcPr>
          <w:p w:rsidR="000A3A74" w:rsidRPr="00D66C01" w:rsidRDefault="000A3A74" w:rsidP="00260A5E">
            <w:pPr>
              <w:rPr>
                <w:color w:val="000000" w:themeColor="text1"/>
                <w:lang w:val="ro-RO"/>
              </w:rPr>
            </w:pPr>
            <w:r w:rsidRPr="00D66C01">
              <w:rPr>
                <w:b/>
                <w:bCs/>
                <w:color w:val="000000" w:themeColor="text1"/>
                <w:lang w:val="ro-RO"/>
              </w:rPr>
              <w:t>1.</w:t>
            </w:r>
            <w:r w:rsidRPr="00D66C01">
              <w:rPr>
                <w:color w:val="000000" w:themeColor="text1"/>
                <w:lang w:val="ro-RO"/>
              </w:rPr>
              <w:t xml:space="preserve"> Numărul de </w:t>
            </w:r>
            <w:r w:rsidRPr="00D66C01">
              <w:rPr>
                <w:bCs/>
                <w:iCs/>
                <w:color w:val="000000" w:themeColor="text1"/>
                <w:lang w:val="ro-RO"/>
              </w:rPr>
              <w:t>reclamaţii administrative la adresa</w:t>
            </w:r>
            <w:r w:rsidRPr="00D66C01">
              <w:rPr>
                <w:color w:val="000000" w:themeColor="text1"/>
                <w:lang w:val="ro-RO"/>
              </w:rPr>
              <w:t xml:space="preserve"> instituţiilor publice în anul 2013 în baza Legii nr.544/2001</w:t>
            </w:r>
          </w:p>
        </w:tc>
        <w:tc>
          <w:tcPr>
            <w:tcW w:w="2752" w:type="dxa"/>
          </w:tcPr>
          <w:p w:rsidR="000A3A74" w:rsidRPr="00D66C01" w:rsidRDefault="000A3A74" w:rsidP="00260A5E">
            <w:pPr>
              <w:rPr>
                <w:color w:val="000000" w:themeColor="text1"/>
                <w:lang w:val="ro-RO"/>
              </w:rPr>
            </w:pPr>
            <w:r w:rsidRPr="00D66C01">
              <w:rPr>
                <w:color w:val="000000" w:themeColor="text1"/>
                <w:lang w:val="ro-RO"/>
              </w:rPr>
              <w:t xml:space="preserve"> a. rezolvate  favorabil  reclamantului</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C1_1</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1</w:t>
            </w:r>
          </w:p>
        </w:tc>
      </w:tr>
      <w:tr w:rsidR="000A3A74" w:rsidRPr="00D66C01" w:rsidTr="00260A5E">
        <w:trPr>
          <w:cantSplit/>
        </w:trPr>
        <w:tc>
          <w:tcPr>
            <w:tcW w:w="3060" w:type="dxa"/>
            <w:vMerge/>
          </w:tcPr>
          <w:p w:rsidR="000A3A74" w:rsidRPr="00D66C01" w:rsidRDefault="000A3A74" w:rsidP="00260A5E">
            <w:pPr>
              <w:rPr>
                <w:color w:val="000000" w:themeColor="text1"/>
                <w:lang w:val="ro-RO"/>
              </w:rPr>
            </w:pPr>
          </w:p>
        </w:tc>
        <w:tc>
          <w:tcPr>
            <w:tcW w:w="2752" w:type="dxa"/>
          </w:tcPr>
          <w:p w:rsidR="000A3A74" w:rsidRPr="00D66C01" w:rsidRDefault="000A3A74" w:rsidP="00260A5E">
            <w:pPr>
              <w:rPr>
                <w:color w:val="000000" w:themeColor="text1"/>
                <w:lang w:val="ro-RO"/>
              </w:rPr>
            </w:pPr>
            <w:r w:rsidRPr="00D66C01">
              <w:rPr>
                <w:color w:val="000000" w:themeColor="text1"/>
                <w:lang w:val="ro-RO"/>
              </w:rPr>
              <w:t>b. respinse</w:t>
            </w:r>
          </w:p>
        </w:tc>
        <w:tc>
          <w:tcPr>
            <w:tcW w:w="1080" w:type="dxa"/>
          </w:tcPr>
          <w:p w:rsidR="000A3A74" w:rsidRPr="00D66C01" w:rsidRDefault="000A3A74" w:rsidP="00260A5E">
            <w:pPr>
              <w:rPr>
                <w:b/>
                <w:bCs/>
                <w:color w:val="000000" w:themeColor="text1"/>
                <w:lang w:val="ro-RO"/>
              </w:rPr>
            </w:pPr>
            <w:r w:rsidRPr="00D66C01">
              <w:rPr>
                <w:b/>
                <w:bCs/>
                <w:color w:val="000000" w:themeColor="text1"/>
                <w:lang w:val="ro-RO"/>
              </w:rPr>
              <w:t>C1_2</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X</w:t>
            </w:r>
          </w:p>
        </w:tc>
      </w:tr>
      <w:tr w:rsidR="000A3A74" w:rsidRPr="00D66C01" w:rsidTr="00260A5E">
        <w:trPr>
          <w:cantSplit/>
        </w:trPr>
        <w:tc>
          <w:tcPr>
            <w:tcW w:w="3060" w:type="dxa"/>
            <w:vMerge/>
          </w:tcPr>
          <w:p w:rsidR="000A3A74" w:rsidRPr="00D66C01" w:rsidRDefault="000A3A74" w:rsidP="00260A5E">
            <w:pPr>
              <w:rPr>
                <w:color w:val="000000" w:themeColor="text1"/>
                <w:lang w:val="ro-RO"/>
              </w:rPr>
            </w:pPr>
          </w:p>
        </w:tc>
        <w:tc>
          <w:tcPr>
            <w:tcW w:w="2752" w:type="dxa"/>
          </w:tcPr>
          <w:p w:rsidR="000A3A74" w:rsidRPr="00D66C01" w:rsidRDefault="000A3A74" w:rsidP="00260A5E">
            <w:pPr>
              <w:rPr>
                <w:color w:val="000000" w:themeColor="text1"/>
                <w:lang w:val="ro-RO"/>
              </w:rPr>
            </w:pPr>
            <w:r w:rsidRPr="00D66C01">
              <w:rPr>
                <w:color w:val="000000" w:themeColor="text1"/>
                <w:lang w:val="ro-RO"/>
              </w:rPr>
              <w:t>c. în curs de soluţionare</w:t>
            </w:r>
          </w:p>
        </w:tc>
        <w:tc>
          <w:tcPr>
            <w:tcW w:w="1080" w:type="dxa"/>
          </w:tcPr>
          <w:p w:rsidR="000A3A74" w:rsidRPr="00D66C01" w:rsidRDefault="000A3A74" w:rsidP="00260A5E">
            <w:pPr>
              <w:rPr>
                <w:b/>
                <w:bCs/>
                <w:color w:val="000000" w:themeColor="text1"/>
                <w:lang w:val="ro-RO"/>
              </w:rPr>
            </w:pPr>
            <w:r w:rsidRPr="00D66C01">
              <w:rPr>
                <w:b/>
                <w:bCs/>
                <w:color w:val="000000" w:themeColor="text1"/>
                <w:lang w:val="ro-RO"/>
              </w:rPr>
              <w:t>C1_3</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X</w:t>
            </w:r>
          </w:p>
        </w:tc>
      </w:tr>
      <w:tr w:rsidR="000A3A74" w:rsidRPr="00D66C01" w:rsidTr="00260A5E">
        <w:trPr>
          <w:cantSplit/>
        </w:trPr>
        <w:tc>
          <w:tcPr>
            <w:tcW w:w="3060" w:type="dxa"/>
            <w:vMerge w:val="restart"/>
          </w:tcPr>
          <w:p w:rsidR="000A3A74" w:rsidRPr="00D66C01" w:rsidRDefault="000A3A74" w:rsidP="00260A5E">
            <w:pPr>
              <w:rPr>
                <w:color w:val="000000" w:themeColor="text1"/>
                <w:lang w:val="ro-RO"/>
              </w:rPr>
            </w:pPr>
            <w:r w:rsidRPr="00D66C01">
              <w:rPr>
                <w:b/>
                <w:bCs/>
                <w:color w:val="000000" w:themeColor="text1"/>
                <w:lang w:val="ro-RO"/>
              </w:rPr>
              <w:t>2.</w:t>
            </w:r>
            <w:r w:rsidRPr="00D66C01">
              <w:rPr>
                <w:color w:val="000000" w:themeColor="text1"/>
                <w:lang w:val="ro-RO"/>
              </w:rPr>
              <w:t xml:space="preserve"> Numărul de </w:t>
            </w:r>
            <w:r w:rsidRPr="00D66C01">
              <w:rPr>
                <w:bCs/>
                <w:iCs/>
                <w:color w:val="000000" w:themeColor="text1"/>
                <w:lang w:val="ro-RO"/>
              </w:rPr>
              <w:t>plângeri</w:t>
            </w:r>
            <w:r w:rsidRPr="00D66C01">
              <w:rPr>
                <w:iCs/>
                <w:color w:val="000000" w:themeColor="text1"/>
                <w:lang w:val="ro-RO"/>
              </w:rPr>
              <w:t xml:space="preserve"> în </w:t>
            </w:r>
            <w:r w:rsidRPr="00D66C01">
              <w:rPr>
                <w:color w:val="000000" w:themeColor="text1"/>
                <w:lang w:val="ro-RO"/>
              </w:rPr>
              <w:t>instanţă la adresa instituţiilor publice în anul 2013 în baza Legii nr.544/2001</w:t>
            </w:r>
          </w:p>
        </w:tc>
        <w:tc>
          <w:tcPr>
            <w:tcW w:w="2752" w:type="dxa"/>
          </w:tcPr>
          <w:p w:rsidR="000A3A74" w:rsidRPr="00D66C01" w:rsidRDefault="000A3A74" w:rsidP="00260A5E">
            <w:pPr>
              <w:rPr>
                <w:color w:val="000000" w:themeColor="text1"/>
                <w:lang w:val="ro-RO"/>
              </w:rPr>
            </w:pPr>
            <w:r w:rsidRPr="00D66C01">
              <w:rPr>
                <w:color w:val="000000" w:themeColor="text1"/>
                <w:lang w:val="ro-RO"/>
              </w:rPr>
              <w:t>a. rezolvate favorabil reclamantului</w:t>
            </w:r>
          </w:p>
        </w:tc>
        <w:tc>
          <w:tcPr>
            <w:tcW w:w="1080" w:type="dxa"/>
          </w:tcPr>
          <w:p w:rsidR="000A3A74" w:rsidRPr="00D66C01" w:rsidRDefault="000A3A74" w:rsidP="00260A5E">
            <w:pPr>
              <w:pStyle w:val="Heading4"/>
              <w:numPr>
                <w:ilvl w:val="0"/>
                <w:numId w:val="0"/>
              </w:numPr>
              <w:rPr>
                <w:color w:val="000000" w:themeColor="text1"/>
                <w:sz w:val="24"/>
                <w:lang w:val="ro-RO"/>
              </w:rPr>
            </w:pPr>
            <w:r w:rsidRPr="00D66C01">
              <w:rPr>
                <w:color w:val="000000" w:themeColor="text1"/>
                <w:sz w:val="24"/>
                <w:lang w:val="ro-RO"/>
              </w:rPr>
              <w:t>C2_1</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X</w:t>
            </w:r>
          </w:p>
        </w:tc>
      </w:tr>
      <w:tr w:rsidR="000A3A74" w:rsidRPr="00D66C01" w:rsidTr="00260A5E">
        <w:trPr>
          <w:cantSplit/>
        </w:trPr>
        <w:tc>
          <w:tcPr>
            <w:tcW w:w="3060" w:type="dxa"/>
            <w:vMerge/>
          </w:tcPr>
          <w:p w:rsidR="000A3A74" w:rsidRPr="00D66C01" w:rsidRDefault="000A3A74" w:rsidP="00260A5E">
            <w:pPr>
              <w:rPr>
                <w:b/>
                <w:bCs/>
                <w:color w:val="000000" w:themeColor="text1"/>
                <w:lang w:val="ro-RO"/>
              </w:rPr>
            </w:pPr>
          </w:p>
        </w:tc>
        <w:tc>
          <w:tcPr>
            <w:tcW w:w="2752" w:type="dxa"/>
          </w:tcPr>
          <w:p w:rsidR="000A3A74" w:rsidRPr="00D66C01" w:rsidRDefault="000A3A74" w:rsidP="00260A5E">
            <w:pPr>
              <w:rPr>
                <w:color w:val="000000" w:themeColor="text1"/>
                <w:lang w:val="ro-RO"/>
              </w:rPr>
            </w:pPr>
            <w:r w:rsidRPr="00D66C01">
              <w:rPr>
                <w:color w:val="000000" w:themeColor="text1"/>
                <w:lang w:val="ro-RO"/>
              </w:rPr>
              <w:t>b. rezolvate în favoarea instituţiei</w:t>
            </w:r>
          </w:p>
        </w:tc>
        <w:tc>
          <w:tcPr>
            <w:tcW w:w="1080" w:type="dxa"/>
          </w:tcPr>
          <w:p w:rsidR="000A3A74" w:rsidRPr="00D66C01" w:rsidRDefault="000A3A74" w:rsidP="00260A5E">
            <w:pPr>
              <w:rPr>
                <w:b/>
                <w:bCs/>
                <w:color w:val="000000" w:themeColor="text1"/>
                <w:lang w:val="ro-RO"/>
              </w:rPr>
            </w:pPr>
            <w:r w:rsidRPr="00D66C01">
              <w:rPr>
                <w:b/>
                <w:bCs/>
                <w:color w:val="000000" w:themeColor="text1"/>
                <w:lang w:val="ro-RO"/>
              </w:rPr>
              <w:t>C2_2</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1</w:t>
            </w:r>
          </w:p>
        </w:tc>
      </w:tr>
      <w:tr w:rsidR="000A3A74" w:rsidRPr="00D66C01" w:rsidTr="00260A5E">
        <w:trPr>
          <w:cantSplit/>
        </w:trPr>
        <w:tc>
          <w:tcPr>
            <w:tcW w:w="3060" w:type="dxa"/>
            <w:vMerge/>
          </w:tcPr>
          <w:p w:rsidR="000A3A74" w:rsidRPr="00D66C01" w:rsidRDefault="000A3A74" w:rsidP="00260A5E">
            <w:pPr>
              <w:rPr>
                <w:color w:val="000000" w:themeColor="text1"/>
                <w:lang w:val="ro-RO"/>
              </w:rPr>
            </w:pPr>
          </w:p>
        </w:tc>
        <w:tc>
          <w:tcPr>
            <w:tcW w:w="2752" w:type="dxa"/>
          </w:tcPr>
          <w:p w:rsidR="000A3A74" w:rsidRPr="00D66C01" w:rsidRDefault="000A3A74" w:rsidP="00260A5E">
            <w:pPr>
              <w:rPr>
                <w:color w:val="000000" w:themeColor="text1"/>
                <w:lang w:val="ro-RO"/>
              </w:rPr>
            </w:pPr>
            <w:r w:rsidRPr="00D66C01">
              <w:rPr>
                <w:color w:val="000000" w:themeColor="text1"/>
                <w:lang w:val="ro-RO"/>
              </w:rPr>
              <w:t>c. pe rol</w:t>
            </w:r>
          </w:p>
        </w:tc>
        <w:tc>
          <w:tcPr>
            <w:tcW w:w="1080" w:type="dxa"/>
          </w:tcPr>
          <w:p w:rsidR="000A3A74" w:rsidRPr="00D66C01" w:rsidRDefault="000A3A74" w:rsidP="00260A5E">
            <w:pPr>
              <w:rPr>
                <w:b/>
                <w:bCs/>
                <w:color w:val="000000" w:themeColor="text1"/>
                <w:lang w:val="ro-RO"/>
              </w:rPr>
            </w:pPr>
            <w:r w:rsidRPr="00D66C01">
              <w:rPr>
                <w:b/>
                <w:bCs/>
                <w:color w:val="000000" w:themeColor="text1"/>
                <w:lang w:val="ro-RO"/>
              </w:rPr>
              <w:t>C2_3</w:t>
            </w:r>
          </w:p>
        </w:tc>
        <w:tc>
          <w:tcPr>
            <w:tcW w:w="3060" w:type="dxa"/>
            <w:gridSpan w:val="2"/>
          </w:tcPr>
          <w:p w:rsidR="000A3A74" w:rsidRPr="00D66C01" w:rsidRDefault="000A3A74" w:rsidP="00260A5E">
            <w:pPr>
              <w:rPr>
                <w:b/>
                <w:bCs/>
                <w:color w:val="000000" w:themeColor="text1"/>
                <w:lang w:val="ro-RO"/>
              </w:rPr>
            </w:pPr>
            <w:r w:rsidRPr="00D66C01">
              <w:rPr>
                <w:b/>
                <w:bCs/>
                <w:color w:val="000000" w:themeColor="text1"/>
                <w:lang w:val="ro-RO"/>
              </w:rPr>
              <w:t xml:space="preserve">                      X</w:t>
            </w:r>
          </w:p>
        </w:tc>
      </w:tr>
      <w:tr w:rsidR="000A3A74" w:rsidRPr="00D66C01" w:rsidTr="00260A5E">
        <w:trPr>
          <w:cantSplit/>
        </w:trPr>
        <w:tc>
          <w:tcPr>
            <w:tcW w:w="9952" w:type="dxa"/>
            <w:gridSpan w:val="5"/>
          </w:tcPr>
          <w:p w:rsidR="000A3A74" w:rsidRPr="00D66C01" w:rsidRDefault="000A3A74" w:rsidP="00260A5E">
            <w:pPr>
              <w:rPr>
                <w:color w:val="000000" w:themeColor="text1"/>
                <w:lang w:val="ro-RO"/>
              </w:rPr>
            </w:pPr>
            <w:r w:rsidRPr="00D66C01">
              <w:rPr>
                <w:b/>
                <w:color w:val="000000" w:themeColor="text1"/>
                <w:lang w:val="ro-RO"/>
              </w:rPr>
              <w:t>D. Costuri</w:t>
            </w:r>
          </w:p>
        </w:tc>
      </w:tr>
      <w:tr w:rsidR="000A3A74" w:rsidRPr="00D66C01" w:rsidTr="00260A5E">
        <w:tc>
          <w:tcPr>
            <w:tcW w:w="5812" w:type="dxa"/>
            <w:gridSpan w:val="2"/>
          </w:tcPr>
          <w:p w:rsidR="000A3A74" w:rsidRPr="00D66C01" w:rsidRDefault="000A3A74" w:rsidP="00260A5E">
            <w:pPr>
              <w:pStyle w:val="Heading2"/>
              <w:numPr>
                <w:ilvl w:val="0"/>
                <w:numId w:val="0"/>
              </w:numPr>
              <w:jc w:val="left"/>
              <w:rPr>
                <w:color w:val="000000" w:themeColor="text1"/>
                <w:sz w:val="24"/>
                <w:lang w:val="ro-RO"/>
              </w:rPr>
            </w:pPr>
            <w:r w:rsidRPr="00D66C01">
              <w:rPr>
                <w:b w:val="0"/>
                <w:bCs w:val="0"/>
                <w:color w:val="000000" w:themeColor="text1"/>
                <w:sz w:val="24"/>
                <w:lang w:val="ro-RO"/>
              </w:rPr>
              <w:lastRenderedPageBreak/>
              <w:t>1.</w:t>
            </w:r>
            <w:r w:rsidRPr="00D66C01">
              <w:rPr>
                <w:color w:val="000000" w:themeColor="text1"/>
                <w:sz w:val="24"/>
                <w:lang w:val="ro-RO"/>
              </w:rPr>
              <w:t xml:space="preserve"> Costurile totale de funcţionare ale compartimentului (sau persoanelor) însărcinate cu informarea şi relaţiile publice (consumabile) în anul 2013</w:t>
            </w:r>
          </w:p>
        </w:tc>
        <w:tc>
          <w:tcPr>
            <w:tcW w:w="1080" w:type="dxa"/>
          </w:tcPr>
          <w:p w:rsidR="000A3A74" w:rsidRPr="00D66C01" w:rsidRDefault="000A3A74" w:rsidP="00260A5E">
            <w:pPr>
              <w:pStyle w:val="Heading3"/>
              <w:numPr>
                <w:ilvl w:val="0"/>
                <w:numId w:val="0"/>
              </w:numPr>
              <w:rPr>
                <w:rFonts w:ascii="Times New Roman" w:hAnsi="Times New Roman" w:cs="Times New Roman"/>
                <w:color w:val="000000" w:themeColor="text1"/>
                <w:sz w:val="24"/>
                <w:szCs w:val="24"/>
              </w:rPr>
            </w:pPr>
            <w:r w:rsidRPr="00D66C01">
              <w:rPr>
                <w:rFonts w:ascii="Times New Roman" w:hAnsi="Times New Roman" w:cs="Times New Roman"/>
                <w:color w:val="000000" w:themeColor="text1"/>
                <w:sz w:val="24"/>
                <w:szCs w:val="24"/>
              </w:rPr>
              <w:t>D1</w:t>
            </w:r>
          </w:p>
        </w:tc>
        <w:tc>
          <w:tcPr>
            <w:tcW w:w="3060" w:type="dxa"/>
            <w:gridSpan w:val="2"/>
          </w:tcPr>
          <w:p w:rsidR="000A3A74" w:rsidRPr="00D66C01" w:rsidRDefault="000A3A74" w:rsidP="00260A5E">
            <w:pPr>
              <w:jc w:val="both"/>
              <w:rPr>
                <w:b/>
                <w:color w:val="000000" w:themeColor="text1"/>
                <w:lang w:val="ro-RO"/>
              </w:rPr>
            </w:pPr>
            <w:r w:rsidRPr="00D66C01">
              <w:rPr>
                <w:b/>
                <w:color w:val="000000" w:themeColor="text1"/>
                <w:lang w:val="ro-RO"/>
              </w:rPr>
              <w:t xml:space="preserve">                    X</w:t>
            </w:r>
          </w:p>
        </w:tc>
      </w:tr>
      <w:tr w:rsidR="000A3A74" w:rsidRPr="00D66C01" w:rsidTr="00260A5E">
        <w:tc>
          <w:tcPr>
            <w:tcW w:w="5812" w:type="dxa"/>
            <w:gridSpan w:val="2"/>
          </w:tcPr>
          <w:p w:rsidR="000A3A74" w:rsidRPr="00D66C01" w:rsidRDefault="000A3A74" w:rsidP="00260A5E">
            <w:pPr>
              <w:pStyle w:val="Heading2"/>
              <w:numPr>
                <w:ilvl w:val="0"/>
                <w:numId w:val="0"/>
              </w:numPr>
              <w:jc w:val="left"/>
              <w:rPr>
                <w:color w:val="000000" w:themeColor="text1"/>
                <w:sz w:val="24"/>
                <w:lang w:val="ro-RO"/>
              </w:rPr>
            </w:pPr>
            <w:r w:rsidRPr="00D66C01">
              <w:rPr>
                <w:b w:val="0"/>
                <w:bCs w:val="0"/>
                <w:iCs/>
                <w:color w:val="000000" w:themeColor="text1"/>
                <w:sz w:val="24"/>
                <w:lang w:val="ro-RO"/>
              </w:rPr>
              <w:t>2.</w:t>
            </w:r>
            <w:r w:rsidRPr="00D66C01">
              <w:rPr>
                <w:iCs/>
                <w:color w:val="000000" w:themeColor="text1"/>
                <w:sz w:val="24"/>
                <w:lang w:val="ro-RO"/>
              </w:rPr>
              <w:t xml:space="preserve"> Suma încasată în anul 2013 de instituţie pentru serviciile de copiere a informaţiilor de interes public furnizate </w:t>
            </w:r>
          </w:p>
        </w:tc>
        <w:tc>
          <w:tcPr>
            <w:tcW w:w="1080" w:type="dxa"/>
          </w:tcPr>
          <w:p w:rsidR="000A3A74" w:rsidRPr="00D66C01" w:rsidRDefault="000A3A74" w:rsidP="00260A5E">
            <w:pPr>
              <w:pStyle w:val="Heading3"/>
              <w:numPr>
                <w:ilvl w:val="0"/>
                <w:numId w:val="0"/>
              </w:numPr>
              <w:rPr>
                <w:rFonts w:ascii="Times New Roman" w:hAnsi="Times New Roman" w:cs="Times New Roman"/>
                <w:color w:val="000000" w:themeColor="text1"/>
                <w:sz w:val="24"/>
                <w:szCs w:val="24"/>
              </w:rPr>
            </w:pPr>
            <w:r w:rsidRPr="00D66C01">
              <w:rPr>
                <w:rFonts w:ascii="Times New Roman" w:hAnsi="Times New Roman" w:cs="Times New Roman"/>
                <w:color w:val="000000" w:themeColor="text1"/>
                <w:sz w:val="24"/>
                <w:szCs w:val="24"/>
              </w:rPr>
              <w:t>D2</w:t>
            </w:r>
          </w:p>
        </w:tc>
        <w:tc>
          <w:tcPr>
            <w:tcW w:w="3060" w:type="dxa"/>
            <w:gridSpan w:val="2"/>
          </w:tcPr>
          <w:p w:rsidR="000A3A74" w:rsidRPr="00D66C01" w:rsidRDefault="000A3A74" w:rsidP="00260A5E">
            <w:pPr>
              <w:jc w:val="both"/>
              <w:rPr>
                <w:b/>
                <w:color w:val="000000" w:themeColor="text1"/>
                <w:lang w:val="ro-RO"/>
              </w:rPr>
            </w:pPr>
            <w:r w:rsidRPr="00D66C01">
              <w:rPr>
                <w:b/>
                <w:color w:val="000000" w:themeColor="text1"/>
                <w:lang w:val="ro-RO"/>
              </w:rPr>
              <w:t xml:space="preserve">                     X</w:t>
            </w:r>
          </w:p>
        </w:tc>
      </w:tr>
    </w:tbl>
    <w:p w:rsidR="000A3A74" w:rsidRPr="00D66C01" w:rsidRDefault="000A3A74" w:rsidP="000A3A74">
      <w:pPr>
        <w:jc w:val="both"/>
        <w:rPr>
          <w:noProof/>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relaţiilor cu publicul:</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acordarea consultanţei de specialitate, asigurarea evidenţei şi elaborarea răspunsurilor la petiţii, scrisori şi memorii, sesizări, interpelări, întrebări, precum şi formularea unor puncte de vedere, pe baza legislaţiei din domeniul pensiilor şi altor drepturi de asigurări sociale, la solicitarea diverselor instituţii sau a persoanelor fizice: 13670 de petiţii înregistrate, din care: 11236 de  petiții soluționate de către Direcţia Comunicare şi Relaţii Publice, în următoarea structură: 2565 de petiţii electronice, 1284 de petiţii adresate pe portalul instituţiei, 7387 de petiţii transmise prin poştă. Au fost formulate răspunsuri la 51 de interpelări şi întrebări parlamentare;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 cadrul programului de audienţe şi consultanţă, au fost acordate 5.400 (în medie 450/lună) audiențe la sediul instituţiei;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au fost înregistrate cca 8400 de audienţe telefonice (în medie 700 de audiențe/lună);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comunicarea prin intermediul poștei electronice a dat posibilitatea  unui număr mare de persoane, fizice și/sau juridice, atât din ţară, cât şi din străinătate, să transmită petiţii electronice,  pe diverse teme de interes din domeniul sistemului public de pensii sau pentru a adresa întrebări punctuale, referitoare la condiţiile de pensionare, precizări legislative, modul de aplicare a actelor normative. Astfel, au fost formulate 3849 de răspunsuri la solicitările transmise prin adresele de e-mail </w:t>
      </w:r>
      <w:hyperlink r:id="rId10" w:history="1">
        <w:r w:rsidRPr="00D66C01">
          <w:rPr>
            <w:color w:val="000000"/>
            <w:lang w:val="ro-RO"/>
          </w:rPr>
          <w:t>petitii.sesizări@CNPP.org</w:t>
        </w:r>
      </w:hyperlink>
      <w:r w:rsidRPr="00D66C01">
        <w:rPr>
          <w:color w:val="000000"/>
          <w:lang w:val="ro-RO"/>
        </w:rPr>
        <w:t>, precum și prin intermediul rubricii ”Întrebări și răspunsuri” de pe pagina web a CNPP.</w:t>
      </w:r>
    </w:p>
    <w:p w:rsidR="000A3A74" w:rsidRPr="00D66C01" w:rsidRDefault="000A3A74" w:rsidP="000A3A74">
      <w:pPr>
        <w:jc w:val="both"/>
        <w:rPr>
          <w:i/>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registraturii generale:</w:t>
      </w:r>
    </w:p>
    <w:p w:rsidR="000A3A74" w:rsidRPr="00D66C01" w:rsidRDefault="000A3A74" w:rsidP="000A3A74">
      <w:pPr>
        <w:jc w:val="both"/>
        <w:rPr>
          <w:color w:val="000000" w:themeColor="text1"/>
          <w:lang w:val="ro-RO"/>
        </w:rPr>
      </w:pPr>
      <w:r w:rsidRPr="00D66C01">
        <w:rPr>
          <w:color w:val="000000" w:themeColor="text1"/>
          <w:lang w:val="ro-RO"/>
        </w:rPr>
        <w:t xml:space="preserve">Prin registratura generală, s-a asigurat înregistrarea a cca </w:t>
      </w:r>
      <w:r w:rsidRPr="00D66C01">
        <w:rPr>
          <w:b/>
          <w:color w:val="000000" w:themeColor="text1"/>
          <w:lang w:val="ro-RO"/>
        </w:rPr>
        <w:t xml:space="preserve">74.182 </w:t>
      </w:r>
      <w:r w:rsidRPr="00D66C01">
        <w:rPr>
          <w:color w:val="000000" w:themeColor="text1"/>
          <w:lang w:val="ro-RO"/>
        </w:rPr>
        <w:t>de documente, repartizarea şi transmiterea corespondenţei către direcţiile de specialitate din cadrul instituţiei sau către CTP şi expedierea corespondenţei întocmite de către direcţiile din cadrul CNPP.</w:t>
      </w:r>
    </w:p>
    <w:p w:rsidR="000A3A74" w:rsidRPr="00D66C01" w:rsidRDefault="000A3A74" w:rsidP="000A3A74">
      <w:pPr>
        <w:jc w:val="both"/>
        <w:rPr>
          <w:color w:val="000000" w:themeColor="text1"/>
          <w:sz w:val="16"/>
          <w:szCs w:val="16"/>
          <w:lang w:val="ro-RO"/>
        </w:rPr>
      </w:pPr>
    </w:p>
    <w:p w:rsidR="000A3A74" w:rsidRPr="00D66C01" w:rsidRDefault="000A3A74" w:rsidP="000A3A74">
      <w:pPr>
        <w:autoSpaceDE w:val="0"/>
        <w:autoSpaceDN w:val="0"/>
        <w:adjustRightInd w:val="0"/>
        <w:jc w:val="both"/>
        <w:rPr>
          <w:color w:val="000000" w:themeColor="text1"/>
          <w:lang w:val="ro-RO"/>
        </w:rPr>
      </w:pPr>
      <w:r w:rsidRPr="00D66C01">
        <w:rPr>
          <w:color w:val="000000" w:themeColor="text1"/>
          <w:lang w:val="ro-RO"/>
        </w:rPr>
        <w:t xml:space="preserve">Conform procedurii </w:t>
      </w:r>
      <w:r w:rsidRPr="00D66C01">
        <w:rPr>
          <w:b/>
          <w:color w:val="000000" w:themeColor="text1"/>
          <w:lang w:val="ro-RO"/>
        </w:rPr>
        <w:t xml:space="preserve">instituite prin </w:t>
      </w:r>
      <w:r w:rsidRPr="00D66C01">
        <w:rPr>
          <w:b/>
          <w:bCs/>
          <w:color w:val="000000" w:themeColor="text1"/>
          <w:lang w:val="ro-RO"/>
        </w:rPr>
        <w:t>ORDINUL nr. 1.453 din 2 mai 2011</w:t>
      </w:r>
      <w:r w:rsidRPr="00D66C01">
        <w:rPr>
          <w:color w:val="000000" w:themeColor="text1"/>
          <w:lang w:val="ro-RO"/>
        </w:rPr>
        <w:t xml:space="preserve"> </w:t>
      </w:r>
      <w:r w:rsidRPr="00D66C01">
        <w:rPr>
          <w:bCs/>
          <w:color w:val="000000" w:themeColor="text1"/>
          <w:lang w:val="ro-RO"/>
        </w:rPr>
        <w:t>pentru aprobarea Regulamentului privind organizarea, funcţionarea şi structura Comisiei centrale de contestaţii din cadrul CNPP,</w:t>
      </w:r>
      <w:r w:rsidRPr="00D66C01">
        <w:rPr>
          <w:b/>
          <w:color w:val="000000" w:themeColor="text1"/>
          <w:lang w:val="ro-RO"/>
        </w:rPr>
        <w:t xml:space="preserve"> au fost înregistrate 8.156 dosare de pensie</w:t>
      </w:r>
      <w:r w:rsidRPr="00D66C01">
        <w:rPr>
          <w:color w:val="000000" w:themeColor="text1"/>
          <w:lang w:val="ro-RO"/>
        </w:rPr>
        <w:t xml:space="preserve">  transmise de către CTP. Dosarele sunt gestionate de către Registratura Generală, în vederea predării Comisiei Centrale de Contestaţii.</w:t>
      </w:r>
    </w:p>
    <w:p w:rsidR="000A3A74" w:rsidRPr="00D66C01" w:rsidRDefault="000A3A74" w:rsidP="00237927">
      <w:pPr>
        <w:autoSpaceDE w:val="0"/>
        <w:autoSpaceDN w:val="0"/>
        <w:adjustRightInd w:val="0"/>
        <w:ind w:right="-25"/>
        <w:jc w:val="both"/>
        <w:rPr>
          <w:color w:val="000000" w:themeColor="text1"/>
          <w:lang w:val="ro-RO"/>
        </w:rPr>
      </w:pPr>
      <w:r w:rsidRPr="00D66C01">
        <w:rPr>
          <w:color w:val="000000" w:themeColor="text1"/>
          <w:lang w:val="ro-RO"/>
        </w:rPr>
        <w:t xml:space="preserve">  </w:t>
      </w:r>
    </w:p>
    <w:p w:rsidR="000A3A74" w:rsidRPr="00D66C01" w:rsidRDefault="000A3A74" w:rsidP="000A3A74">
      <w:pPr>
        <w:jc w:val="both"/>
        <w:rPr>
          <w:b/>
          <w:color w:val="000000" w:themeColor="text1"/>
          <w:lang w:val="ro-RO"/>
        </w:rPr>
      </w:pPr>
    </w:p>
    <w:p w:rsidR="000A3A74" w:rsidRPr="00D66C01" w:rsidRDefault="000A3A74" w:rsidP="000A3A74">
      <w:pPr>
        <w:numPr>
          <w:ilvl w:val="1"/>
          <w:numId w:val="13"/>
        </w:numPr>
        <w:ind w:left="0" w:firstLine="0"/>
        <w:jc w:val="both"/>
        <w:rPr>
          <w:b/>
          <w:color w:val="000000" w:themeColor="text1"/>
          <w:lang w:val="ro-RO"/>
        </w:rPr>
      </w:pPr>
      <w:r w:rsidRPr="00D66C01">
        <w:rPr>
          <w:b/>
          <w:color w:val="000000" w:themeColor="text1"/>
          <w:lang w:val="ro-RO"/>
        </w:rPr>
        <w:t xml:space="preserve">  DIRECŢIA RELAŢII INTERNAŢIONALE</w:t>
      </w:r>
    </w:p>
    <w:p w:rsidR="000A3A74" w:rsidRPr="00D66C01" w:rsidRDefault="000A3A74" w:rsidP="000A3A74">
      <w:pPr>
        <w:jc w:val="both"/>
        <w:rPr>
          <w:b/>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aplicării regulamentelor europene de coordonare a sistemelor de securitate socială și a acordurilor bilaterale din domeniul securității sociale la care România este parte: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participarea, directă sau prin formularea de propuneri și puncte de vedere în legătură cu regulamentele europene și  monitorizarea implementării acestora, la activitățile Comisiei Administrative pentru Coordonarea Sistemelor de Securitate Socială în scopul aplicării noilor Regulamente de coordonare a sistemelor de securitate socială (CE) nr. 883/2004 şi nr. 987/2009, în domeniul pensiilor și al legislației aplicabile;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elaborarea punctelor de vedere și a statisticilor necesare în Cauza 210/4109 prin care Comisia Europeană a declanșat acțiunea în constatarea neîndeplinirii obligațiilor având ca obiect refuzul României de a lua în considerare perioadele de asigurare române în cazul refugiaților politici greci repatriați din România (procedura de </w:t>
      </w:r>
      <w:proofErr w:type="spellStart"/>
      <w:r w:rsidRPr="00D66C01">
        <w:rPr>
          <w:color w:val="000000"/>
          <w:lang w:val="ro-RO"/>
        </w:rPr>
        <w:t>infrigement</w:t>
      </w:r>
      <w:proofErr w:type="spellEnd"/>
      <w:r w:rsidRPr="00D66C01">
        <w:rPr>
          <w:color w:val="000000"/>
          <w:lang w:val="ro-RO"/>
        </w:rPr>
        <w:t xml:space="preserve"> asupra României) și participarea la întâlnirile de lucru organizate de către MMFPSPV și MAE, pentru pregătirea poziției României pe aceasta temă;</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lastRenderedPageBreak/>
        <w:t xml:space="preserve">elaborarea punctelor de vedere ale CNPP cu privire la Cauzele C-401/13 şi C432/13 </w:t>
      </w:r>
      <w:proofErr w:type="spellStart"/>
      <w:r w:rsidRPr="00D66C01">
        <w:rPr>
          <w:color w:val="000000"/>
          <w:lang w:val="ro-RO"/>
        </w:rPr>
        <w:t>Balazs</w:t>
      </w:r>
      <w:proofErr w:type="spellEnd"/>
      <w:r w:rsidRPr="00D66C01">
        <w:rPr>
          <w:color w:val="000000"/>
          <w:lang w:val="ro-RO"/>
        </w:rPr>
        <w:t xml:space="preserve"> şi alţii, având ca obiect pronunţarea unei hotărâri preliminare de către Curtea de Justiţie a Uniunii Europene, în două cauze privind drepturile de pensie ale unor refugiați politici greci repatriați din România;</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organizarea reuniunii grupului de lucru pentru finalizarea proiectului Instrucțiunilor de aplicare a dispozițiilor Regulamentelor (CE) nr. 883/2004 și nr. 987/2009, elaborate de către Direcția Relații Internaționale;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participarea la grupul de lucru constituit pentru elaborarea proiectului Legii privind transferul drepturilor de pensie pentru funcţionarii publici ai Comunităţii Europene, elaborat în temeiul dispoziţiilor art. 11 şi 12 ale anexei VIII la Statutul funcţionarilor Comunităţilor Europene, stabilit prin Regulamentul (CEE, Euratom, CECO) nr. 259/68 al Consiliului din 29 februarie 1968, aşa cum acesta a fost modificat prin Regulamentul (CE, Euratom) nr. 723/2004;</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elaborarea de observații și propuneri asupra proiectului Legii privind transferul drepturilor de pensie pentru funcţionarii publici ai Comunităţii Europene, elaborat în temeiul dispoziţiilor art. 11 şi 12 ale anexei VIII la Statutul funcţionarilor Comunităţilor Europene, stabilit prin Regulamentul (CEE, Euratom, CECO) nr. 259/68 al Consiliului din 29 februarie 1968, aşa cum acesta a fost modificat prin Regulamentul (CE, Euratom) nr. 723/2004;</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elaborarea şi traducerea, în limba engleză, a contribuţiei CNPP la Raportul Guvernului României privind îndeplinirea prevederilor Codului European de Securitate Socială pentru 2012;</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actualizarea bazei de date proprii cu datele de contact ale persoanelor responsabile, la nivelul CTP și CNPP, cu instrumentarea dosarelor de pensii internaţionale;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actualizarea site-ului CNPP cu informaţii în domeniul pensiilor și al determinării legislației aplicabile în implementarea regulamentelor europene de coordonare a sistemelor de securitate socială și a acordurilor bilaterale din domeniul securității sociale la care România este parte;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asigurarea asistenţei administrative (operare nomenclatoare - pentru Direcţia Relaţii Internaţionale şi pentru CTP) privind utilizarea aplicaţiei MERCUR - sistem informatic pe care atât CNPP, cât şi CTP îl exploatează în implementarea regulamentelor europene de coordonare a sistemelor de securitate socială;</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realizarea de statistici referitoare la implementarea regulamentelor europene de coordonare a sistemelor de securitate socială și a acordurilor bilaterale din domeniul securității sociale la care România este parte;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elaborarea de puncte de vedere și formularea de răspunsuri la petiții: 1 451;</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organizarea vizitei de lucru a reprezentanților SOCIALE INSURANCE BANK (SVB) și EMPLOYEE INSURANCE AGENCY (UWV), din Olanda, eveniment ce s-a desfășurat la București, la 25 noiembrie 2013 (suport pentru: organizare întâlnire / mese festive / corespondenţă etc.).</w:t>
      </w:r>
    </w:p>
    <w:p w:rsidR="000A3A74" w:rsidRPr="00D66C01" w:rsidRDefault="000A3A74" w:rsidP="000A3A74">
      <w:pPr>
        <w:pStyle w:val="ListParagraph"/>
        <w:ind w:left="0"/>
        <w:jc w:val="both"/>
        <w:rPr>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calitate de organism de legătură pentru stabilirea pensiilor şi pentru acordarea ajutoarelor de deces, în cadrul direcţiei s-au derulat următoarele activităţi:</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înregistrarea a circa 16 939 de seturi de formulare de legătură pentru acordarea prestațiilor de pensie, primite din partea instituţiilor de asigurări sociale din statele membre ale UE, SEE şi Elveţia, Turcia, Macedonia, Israel, Canada, Republica Moldova, Republica Coreea;</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transmiterea, către CTP, a circa 13 961 de seturi de formulare de legătură pentru acordarea prestațiilor de pensie, primite din statele membre ale UE, SEE şi Elveţia, Turcia, Macedonia, Israel, Canada, Republica Moldova, Republica Coreea;</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 xml:space="preserve">acordarea asistenţei de specialitate CTP în ceea ce priveşte procesarea dosarelor de pensie ale lucrătorilor </w:t>
      </w:r>
      <w:proofErr w:type="spellStart"/>
      <w:r w:rsidRPr="00D66C01">
        <w:rPr>
          <w:color w:val="000000"/>
          <w:lang w:val="ro-RO"/>
        </w:rPr>
        <w:t>migranţi</w:t>
      </w:r>
      <w:proofErr w:type="spellEnd"/>
      <w:r w:rsidRPr="00D66C01">
        <w:rPr>
          <w:color w:val="000000"/>
          <w:lang w:val="ro-RO"/>
        </w:rPr>
        <w:t>: elaborarea unor puncte de vedere cu caracter metodologic referitor la aplicarea Regulamentelor europene și a acordurilor bilaterale din domeniul securității sociale la care România este parte; verificarea dosarelor de pensii comunitare; verificarea algoritmului de stabilire a drepturilor de pensie; consiliere pentru soluţionarea cererilor de pensie prin intermediul adreselor oficiale și informal, prin telefon, e-mail și la sediul CNPP (activități desfășurate cu caracter permanent);</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 xml:space="preserve">demersuri formale și informale către instituţii similare din statele membre ale UE, SEE și Elveția și din state cu care România aplică acorduri bilaterale din domeniul securității sociale, privind procesarea dosarelor de pensie în cazul lucrătorilor </w:t>
      </w:r>
      <w:proofErr w:type="spellStart"/>
      <w:r w:rsidRPr="00D66C01">
        <w:rPr>
          <w:color w:val="000000"/>
          <w:lang w:val="ro-RO"/>
        </w:rPr>
        <w:t>migranţi</w:t>
      </w:r>
      <w:proofErr w:type="spellEnd"/>
      <w:r w:rsidRPr="00D66C01">
        <w:rPr>
          <w:color w:val="000000"/>
          <w:lang w:val="ro-RO"/>
        </w:rPr>
        <w:t xml:space="preserve"> (activități desfășurate cu caracter permanent);</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redirecţionarea, către celelalte organisme de legătură din România, a solicitărilor primite de CNPP cu privire la acordarea anumitor prestaţii de asigurări sociale (îngrijiri de sănătate, ajutoare de şomaj, alocaţii familiale), ce nu intră în domeniul de competenţă al CNPP;</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lastRenderedPageBreak/>
        <w:t>prelucrarea a 277 de cereri ale persoanelor repatriate din Republica Moldova, care solicită acordarea drepturilor de pensie pe teritoriul României/ recunoaşterea stagiului de cotizare realizat în Republica Moldova, în vederea totalizării pentru acordarea prestaţiilor din sistemul public de pensii din România, potrivit Convenţiei din 24 decembrie 1960 între România şi fostele state membre ale U.R.S.S. privind colaborarea în domeniul prevederilor sociale.</w:t>
      </w:r>
    </w:p>
    <w:p w:rsidR="000A3A74" w:rsidRPr="00D66C01" w:rsidRDefault="000A3A74" w:rsidP="000A3A74">
      <w:pPr>
        <w:jc w:val="both"/>
        <w:rPr>
          <w:rStyle w:val="msid45101"/>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calitate de instituţie competentă pentru aplicarea dispoziţiilor Titlului II al Regulamentelor nr. 1408/71, nr. 574/72, nr. 883/2004 şi nr. 987/2009, precum și a prevederilor acordurilor bilaterale din domeniul securității sociale la care România este parte, activităţile principale au constat în:</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emiterea a 51 643 de formulare care atestă aplicarea, în cazul unor persoane care lucrează temporar pe teritoriul altui stat, a legislaţiei române de securitate socială;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determinarea legislației aplicabile, în caz de </w:t>
      </w:r>
      <w:proofErr w:type="spellStart"/>
      <w:r w:rsidRPr="00D66C01">
        <w:rPr>
          <w:color w:val="000000"/>
          <w:lang w:val="ro-RO"/>
        </w:rPr>
        <w:t>pluriactivitate</w:t>
      </w:r>
      <w:proofErr w:type="spellEnd"/>
      <w:r w:rsidRPr="00D66C01">
        <w:rPr>
          <w:color w:val="000000"/>
          <w:lang w:val="ro-RO"/>
        </w:rPr>
        <w:t>, conform prevederilor art. 16 din Regulamentul (CE) nr. 987/2009: 1 343 de cazuri soluționate;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convenirea a 677 de excepţii de la regulile de determinare a legislaţiei aplicabile, în baza art. 16 al Regulamentului (CE) nr. 883/2004 și art. 17 al Regulamentului 1408/71, pentru lucrătorii </w:t>
      </w:r>
      <w:proofErr w:type="spellStart"/>
      <w:r w:rsidRPr="00D66C01">
        <w:rPr>
          <w:color w:val="000000"/>
          <w:lang w:val="ro-RO"/>
        </w:rPr>
        <w:t>migranţi</w:t>
      </w:r>
      <w:proofErr w:type="spellEnd"/>
      <w:r w:rsidRPr="00D66C01">
        <w:rPr>
          <w:color w:val="000000"/>
          <w:lang w:val="ro-RO"/>
        </w:rPr>
        <w:t xml:space="preserve"> care activează în România, respectiv pentru lucrătorii din România care activează în Uniunea Europeană, Spaţiul Economic European şi în Elveţia;</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convenirea a 20 de excepţii de la regulile de determinare a legislaţiei aplicabile, în baza Acordului între România şi Republica Turcia în domeniul securităţii sociale, pentru lucrătorii turci care activează în România;</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determinarea legislației aplicabile în caz de </w:t>
      </w:r>
      <w:proofErr w:type="spellStart"/>
      <w:r w:rsidRPr="00D66C01">
        <w:rPr>
          <w:color w:val="000000"/>
          <w:lang w:val="ro-RO"/>
        </w:rPr>
        <w:t>pluriactivitate</w:t>
      </w:r>
      <w:proofErr w:type="spellEnd"/>
      <w:r w:rsidRPr="00D66C01">
        <w:rPr>
          <w:color w:val="000000"/>
          <w:lang w:val="ro-RO"/>
        </w:rPr>
        <w:t>: 132 de cazuri soluționate;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corespondenţă şi demersuri, către instituţii similare din celelalte state membre și din state cu care România aplică acorduri bilaterale din domeniul securității sociale, referitoare la regulile de determinare a legislaţiei aplicabile în cazul lucrătorilor </w:t>
      </w:r>
      <w:proofErr w:type="spellStart"/>
      <w:r w:rsidRPr="00D66C01">
        <w:rPr>
          <w:color w:val="000000"/>
          <w:lang w:val="ro-RO"/>
        </w:rPr>
        <w:t>migranţi</w:t>
      </w:r>
      <w:proofErr w:type="spellEnd"/>
      <w:r w:rsidRPr="00D66C01">
        <w:rPr>
          <w:color w:val="000000"/>
          <w:lang w:val="ro-RO"/>
        </w:rPr>
        <w:t>;</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acordarea a 8 885 de audienţe la sediul CNPP referitoare la informarea angajatorilor şi a lucrătorilor independenţi care solicită emiterea de documente care atestă calitatea de asigurat în sistemul de securitate socială din România (pentru eliberarea formularelor de legătură E 101, E 102 şi E 103, respectiv A1);</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acordarea a 1 035 audienţe la sediul CNPP persoanelor care, în calitate de lucrători </w:t>
      </w:r>
      <w:proofErr w:type="spellStart"/>
      <w:r w:rsidRPr="00D66C01">
        <w:rPr>
          <w:color w:val="000000"/>
          <w:lang w:val="ro-RO"/>
        </w:rPr>
        <w:t>migranţi</w:t>
      </w:r>
      <w:proofErr w:type="spellEnd"/>
      <w:r w:rsidRPr="00D66C01">
        <w:rPr>
          <w:color w:val="000000"/>
          <w:lang w:val="ro-RO"/>
        </w:rPr>
        <w:t>, solicită informații privind stabilirea prestațiilor de pensie, exportul prestaţiilor, informaţii cu caracter general legate de acordarea altor categorii de prestaţii de securitate socială, în aplicarea dispoziţiilor Regulamentelor europene de coordonare a sistemelor de securitate socială (CEE) nr. 1408/71 şi 574/72, respectiv (CE) nr. 883/2004, 987/2009, precum și în aplicarea acordurilor bilaterale din domeniul securității sociale la care România este parte;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audienţe telefonice acordate pentru circa 10 100 de persoane cu privire la eliberarea formularelor de legătură E 101, E 102 şi E 103, respectiv documentul portabil A1 sau persoanelor care, în calitate de lucrători </w:t>
      </w:r>
      <w:proofErr w:type="spellStart"/>
      <w:r w:rsidRPr="00D66C01">
        <w:rPr>
          <w:color w:val="000000"/>
          <w:lang w:val="ro-RO"/>
        </w:rPr>
        <w:t>migranţi</w:t>
      </w:r>
      <w:proofErr w:type="spellEnd"/>
      <w:r w:rsidRPr="00D66C01">
        <w:rPr>
          <w:color w:val="000000"/>
          <w:lang w:val="ro-RO"/>
        </w:rPr>
        <w:t>, solicită informații privind stabilirea prestațiilor de pensie, exportul prestaţiilor, informaţii cu caracter general legate de acordarea altor categorii de prestaţii de securitate socială, în aplicarea dispoziţiilor Regulamentelor europene de coordonare a sistemelor de securitate socială (CEE) nr. 1408/71 şi 574/72, respectiv (CE) nr. 883/2004, 987/2009, precum și în aplicarea acordurilor bilaterale din domeniul securității sociale la care România este parte.</w:t>
      </w:r>
    </w:p>
    <w:p w:rsidR="000A3A74" w:rsidRPr="00D66C01" w:rsidRDefault="000A3A74" w:rsidP="000A3A74">
      <w:pPr>
        <w:tabs>
          <w:tab w:val="left" w:pos="567"/>
        </w:tabs>
        <w:jc w:val="both"/>
        <w:rPr>
          <w:i/>
          <w:color w:val="000000" w:themeColor="text1"/>
          <w:lang w:val="ro-RO" w:eastAsia="ro-RO"/>
        </w:rPr>
      </w:pPr>
    </w:p>
    <w:p w:rsidR="000A3A74" w:rsidRPr="00D66C01" w:rsidRDefault="000A3A74" w:rsidP="000A3A74">
      <w:pPr>
        <w:numPr>
          <w:ilvl w:val="0"/>
          <w:numId w:val="2"/>
        </w:numPr>
        <w:tabs>
          <w:tab w:val="clear" w:pos="1776"/>
          <w:tab w:val="num" w:pos="360"/>
        </w:tabs>
        <w:ind w:left="0" w:firstLine="0"/>
        <w:jc w:val="both"/>
        <w:rPr>
          <w:b/>
          <w:color w:val="000000" w:themeColor="text1"/>
          <w:lang w:val="ro-RO" w:eastAsia="ro-RO"/>
        </w:rPr>
      </w:pPr>
      <w:r w:rsidRPr="00D66C01">
        <w:rPr>
          <w:rFonts w:eastAsia="Arial Unicode MS"/>
          <w:b/>
          <w:i/>
          <w:iCs/>
          <w:color w:val="000000" w:themeColor="text1"/>
          <w:lang w:val="ro-RO"/>
        </w:rPr>
        <w:t>În domeniul negocierii acordurilor bilaterale de securitate socială:</w:t>
      </w:r>
    </w:p>
    <w:p w:rsidR="00F06952" w:rsidRDefault="000A3A74" w:rsidP="00F06952">
      <w:pPr>
        <w:pStyle w:val="ListParagraph"/>
        <w:numPr>
          <w:ilvl w:val="0"/>
          <w:numId w:val="61"/>
        </w:numPr>
        <w:ind w:left="426" w:hanging="426"/>
        <w:jc w:val="both"/>
        <w:rPr>
          <w:color w:val="000000"/>
          <w:lang w:val="ro-RO"/>
        </w:rPr>
      </w:pPr>
      <w:r w:rsidRPr="00F06952">
        <w:rPr>
          <w:color w:val="000000"/>
          <w:lang w:val="ro-RO"/>
        </w:rPr>
        <w:t>Prima rundă de consultări româno - americane referitoare la încheierea unui Acord în domeniul securităţii sociale între România şi Statele Unite ale Americii, ce s-a desfășurat la București, în perioada 26-30 august 2013.</w:t>
      </w:r>
    </w:p>
    <w:p w:rsidR="00F06952" w:rsidRDefault="000A3A74" w:rsidP="00F06952">
      <w:pPr>
        <w:pStyle w:val="ListParagraph"/>
        <w:numPr>
          <w:ilvl w:val="0"/>
          <w:numId w:val="61"/>
        </w:numPr>
        <w:ind w:left="426" w:hanging="426"/>
        <w:jc w:val="both"/>
        <w:rPr>
          <w:color w:val="000000"/>
          <w:lang w:val="ro-RO"/>
        </w:rPr>
      </w:pPr>
      <w:r w:rsidRPr="00F06952">
        <w:rPr>
          <w:color w:val="000000"/>
          <w:lang w:val="ro-RO"/>
        </w:rPr>
        <w:t>A doua rundă de negocieri privind noul proiect de text al Aranjamentului administrativ de aplicare a Acordului dintre România și Republica Turcia în domeniul securității sociale, semnat la 30 mai 2003, ratificat prin HG nr.1311/2003, ce s-a desfășurat la Ankara, Republica Turcia, în perioada 5–7 noiembrie 2013.</w:t>
      </w:r>
    </w:p>
    <w:p w:rsidR="00F06952" w:rsidRDefault="000A3A74" w:rsidP="00F06952">
      <w:pPr>
        <w:pStyle w:val="ListParagraph"/>
        <w:numPr>
          <w:ilvl w:val="0"/>
          <w:numId w:val="61"/>
        </w:numPr>
        <w:ind w:left="426" w:hanging="426"/>
        <w:jc w:val="both"/>
        <w:rPr>
          <w:color w:val="000000"/>
          <w:lang w:val="ro-RO"/>
        </w:rPr>
      </w:pPr>
      <w:r w:rsidRPr="00F06952">
        <w:rPr>
          <w:color w:val="000000"/>
          <w:lang w:val="ro-RO"/>
        </w:rPr>
        <w:t>Prima rundă de negociere a Acordului de securitate socială între România și Republica Orientală a Uruguayului, ce a avut loc la București, la sediul MMFPSPV, în perioada 02-06 decembrie 2013.</w:t>
      </w:r>
    </w:p>
    <w:p w:rsidR="00F06952" w:rsidRPr="00F06952" w:rsidRDefault="0040639E" w:rsidP="00F06952">
      <w:pPr>
        <w:pStyle w:val="ListParagraph"/>
        <w:numPr>
          <w:ilvl w:val="0"/>
          <w:numId w:val="61"/>
        </w:numPr>
        <w:ind w:left="426" w:hanging="426"/>
        <w:jc w:val="both"/>
        <w:rPr>
          <w:color w:val="000000"/>
          <w:lang w:val="ro-RO"/>
        </w:rPr>
      </w:pPr>
      <w:r w:rsidRPr="00F06952">
        <w:rPr>
          <w:color w:val="000000"/>
          <w:lang w:val="ro-RO"/>
        </w:rPr>
        <w:t>A</w:t>
      </w:r>
      <w:r w:rsidR="000A3A74" w:rsidRPr="00F06952">
        <w:rPr>
          <w:color w:val="000000"/>
          <w:lang w:val="ro-RO"/>
        </w:rPr>
        <w:t>nalizarea şi formularea de observaţii și propuneri asupra proiectului de text al</w:t>
      </w:r>
      <w:r w:rsidR="00F06952" w:rsidRPr="00F06952">
        <w:rPr>
          <w:color w:val="000000"/>
          <w:lang w:val="ro-RO"/>
        </w:rPr>
        <w:t>:</w:t>
      </w:r>
    </w:p>
    <w:p w:rsidR="00F06952" w:rsidRDefault="000A3A74" w:rsidP="00F06952">
      <w:pPr>
        <w:pStyle w:val="ListParagraph"/>
        <w:numPr>
          <w:ilvl w:val="0"/>
          <w:numId w:val="60"/>
        </w:numPr>
        <w:tabs>
          <w:tab w:val="left" w:pos="567"/>
        </w:tabs>
        <w:ind w:left="284" w:firstLine="0"/>
        <w:jc w:val="both"/>
        <w:rPr>
          <w:color w:val="000000"/>
          <w:lang w:val="ro-RO"/>
        </w:rPr>
      </w:pPr>
      <w:r w:rsidRPr="00F06952">
        <w:rPr>
          <w:color w:val="000000"/>
          <w:lang w:val="ro-RO"/>
        </w:rPr>
        <w:lastRenderedPageBreak/>
        <w:t xml:space="preserve">Aranjamentului administrativ de aplicare a Acordului între România şi Republica Albania </w:t>
      </w:r>
      <w:r w:rsidR="0040639E" w:rsidRPr="00F06952">
        <w:rPr>
          <w:color w:val="000000"/>
          <w:lang w:val="ro-RO"/>
        </w:rPr>
        <w:t>în domeniul securității sociale.</w:t>
      </w:r>
    </w:p>
    <w:p w:rsidR="00F06952" w:rsidRDefault="000A3A74" w:rsidP="00F06952">
      <w:pPr>
        <w:pStyle w:val="ListParagraph"/>
        <w:numPr>
          <w:ilvl w:val="0"/>
          <w:numId w:val="60"/>
        </w:numPr>
        <w:tabs>
          <w:tab w:val="left" w:pos="567"/>
        </w:tabs>
        <w:ind w:left="284" w:firstLine="0"/>
        <w:jc w:val="both"/>
        <w:rPr>
          <w:color w:val="000000"/>
          <w:lang w:val="ro-RO"/>
        </w:rPr>
      </w:pPr>
      <w:r w:rsidRPr="00F06952">
        <w:rPr>
          <w:color w:val="000000"/>
          <w:lang w:val="ro-RO"/>
        </w:rPr>
        <w:t xml:space="preserve">Aranjamentului administrativ de aplicare a Acordului între România şi Israel </w:t>
      </w:r>
      <w:r w:rsidR="0040639E" w:rsidRPr="00F06952">
        <w:rPr>
          <w:color w:val="000000"/>
          <w:lang w:val="ro-RO"/>
        </w:rPr>
        <w:t>în domeniul securității sociale.</w:t>
      </w:r>
      <w:r w:rsidR="00F06952" w:rsidRPr="00F06952">
        <w:rPr>
          <w:color w:val="000000"/>
          <w:lang w:val="ro-RO"/>
        </w:rPr>
        <w:t xml:space="preserve"> </w:t>
      </w:r>
    </w:p>
    <w:p w:rsidR="000A3A74" w:rsidRPr="00F06952" w:rsidRDefault="000A3A74" w:rsidP="00F06952">
      <w:pPr>
        <w:pStyle w:val="ListParagraph"/>
        <w:numPr>
          <w:ilvl w:val="0"/>
          <w:numId w:val="60"/>
        </w:numPr>
        <w:tabs>
          <w:tab w:val="left" w:pos="567"/>
        </w:tabs>
        <w:ind w:left="284" w:firstLine="0"/>
        <w:jc w:val="both"/>
        <w:rPr>
          <w:color w:val="000000"/>
          <w:lang w:val="ro-RO"/>
        </w:rPr>
      </w:pPr>
      <w:r w:rsidRPr="00F06952">
        <w:rPr>
          <w:color w:val="000000"/>
          <w:lang w:val="ro-RO"/>
        </w:rPr>
        <w:t>Aranjamentului administrativ de aplicare a Acordului între România şi Republica Serbia în domeniul securității sociale</w:t>
      </w:r>
      <w:r w:rsidR="0040639E" w:rsidRPr="00F06952">
        <w:rPr>
          <w:color w:val="000000"/>
          <w:lang w:val="ro-RO"/>
        </w:rPr>
        <w:t>.</w:t>
      </w:r>
      <w:r w:rsidR="00F06952">
        <w:rPr>
          <w:color w:val="000000"/>
          <w:lang w:val="ro-RO"/>
        </w:rPr>
        <w:t xml:space="preserve"> </w:t>
      </w:r>
    </w:p>
    <w:p w:rsidR="00F06952" w:rsidRDefault="000A3A74" w:rsidP="003A0304">
      <w:pPr>
        <w:pStyle w:val="ListParagraph"/>
        <w:numPr>
          <w:ilvl w:val="0"/>
          <w:numId w:val="24"/>
        </w:numPr>
        <w:tabs>
          <w:tab w:val="clear" w:pos="720"/>
          <w:tab w:val="num" w:pos="426"/>
          <w:tab w:val="left" w:pos="567"/>
        </w:tabs>
        <w:ind w:left="284" w:firstLine="0"/>
        <w:jc w:val="both"/>
        <w:rPr>
          <w:color w:val="000000"/>
          <w:lang w:val="ro-RO"/>
        </w:rPr>
      </w:pPr>
      <w:r w:rsidRPr="00F06952">
        <w:rPr>
          <w:color w:val="000000"/>
          <w:lang w:val="ro-RO"/>
        </w:rPr>
        <w:t>Aranjamentului administrativ de aplicare a Acordului între România şi Republica Macedonia î</w:t>
      </w:r>
      <w:r w:rsidR="0040639E" w:rsidRPr="00F06952">
        <w:rPr>
          <w:color w:val="000000"/>
          <w:lang w:val="ro-RO"/>
        </w:rPr>
        <w:t>n domeniul asigurărilor sociale.</w:t>
      </w:r>
    </w:p>
    <w:p w:rsidR="000A3A74" w:rsidRPr="00F06952" w:rsidRDefault="000A3A74" w:rsidP="003A0304">
      <w:pPr>
        <w:pStyle w:val="ListParagraph"/>
        <w:numPr>
          <w:ilvl w:val="0"/>
          <w:numId w:val="24"/>
        </w:numPr>
        <w:tabs>
          <w:tab w:val="clear" w:pos="720"/>
          <w:tab w:val="num" w:pos="284"/>
          <w:tab w:val="left" w:pos="567"/>
        </w:tabs>
        <w:ind w:left="284" w:firstLine="0"/>
        <w:jc w:val="both"/>
        <w:rPr>
          <w:color w:val="000000"/>
          <w:lang w:val="ro-RO"/>
        </w:rPr>
      </w:pPr>
      <w:r w:rsidRPr="00F06952">
        <w:rPr>
          <w:color w:val="000000"/>
          <w:lang w:val="ro-RO"/>
        </w:rPr>
        <w:t>Aranjamentului administrativ de aplicare a Acordului de securitate socială între România și Republica Orientală a Uruguayului.</w:t>
      </w:r>
    </w:p>
    <w:p w:rsidR="000A3A74" w:rsidRPr="00D66C01" w:rsidRDefault="000A3A74" w:rsidP="000A3A74">
      <w:pPr>
        <w:jc w:val="both"/>
        <w:rPr>
          <w:noProof/>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calitate de Punct național de contact pentru fraudă și erori: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Asigurarea realizării activităților care decurg din rolul CNPP ca Punct național de contact pentru fraudă și erori, în aplicarea Deciziei nr. H 5 privind cooperarea în domeniul combaterii fraudei şi a erorilor în temeiul Regulamentului (CE) nr. 883/2004 al Consiliului şi al Regulamentului (CE) nr. 987/2009 al Parlamentului European şi al Consiliului referitoare la coordonarea sistemelor de securitate socială:</w:t>
      </w:r>
    </w:p>
    <w:p w:rsidR="000A3A74" w:rsidRPr="00D66C01" w:rsidRDefault="000A3A74" w:rsidP="004027B6">
      <w:pPr>
        <w:pStyle w:val="ListParagraph"/>
        <w:numPr>
          <w:ilvl w:val="0"/>
          <w:numId w:val="41"/>
        </w:numPr>
        <w:tabs>
          <w:tab w:val="left" w:pos="567"/>
        </w:tabs>
        <w:ind w:left="284" w:firstLine="0"/>
        <w:jc w:val="both"/>
        <w:rPr>
          <w:bCs/>
          <w:color w:val="000000" w:themeColor="text1"/>
          <w:lang w:val="ro-RO"/>
        </w:rPr>
      </w:pPr>
      <w:r w:rsidRPr="00D66C01">
        <w:rPr>
          <w:color w:val="000000" w:themeColor="text1"/>
          <w:lang w:val="ro-RO"/>
        </w:rPr>
        <w:t>r</w:t>
      </w:r>
      <w:r w:rsidRPr="00D66C01">
        <w:rPr>
          <w:bCs/>
          <w:color w:val="000000" w:themeColor="text1"/>
          <w:lang w:val="ro-RO"/>
        </w:rPr>
        <w:t>ealizarea Raportului Național pe anul 2012 privind frauda și erorile</w:t>
      </w:r>
      <w:r w:rsidR="0040639E">
        <w:rPr>
          <w:color w:val="000000" w:themeColor="text1"/>
          <w:lang w:val="ro-RO"/>
        </w:rPr>
        <w:t>;</w:t>
      </w:r>
    </w:p>
    <w:p w:rsidR="000A3A74" w:rsidRPr="00D66C01" w:rsidRDefault="000A3A74" w:rsidP="004027B6">
      <w:pPr>
        <w:pStyle w:val="ListParagraph"/>
        <w:numPr>
          <w:ilvl w:val="0"/>
          <w:numId w:val="41"/>
        </w:numPr>
        <w:tabs>
          <w:tab w:val="left" w:pos="567"/>
        </w:tabs>
        <w:ind w:left="284" w:firstLine="0"/>
        <w:jc w:val="both"/>
        <w:rPr>
          <w:bCs/>
          <w:color w:val="000000" w:themeColor="text1"/>
          <w:lang w:val="ro-RO"/>
        </w:rPr>
      </w:pPr>
      <w:r w:rsidRPr="00D66C01">
        <w:rPr>
          <w:color w:val="000000" w:themeColor="text1"/>
          <w:lang w:val="ro-RO"/>
        </w:rPr>
        <w:t>corespondenţă cu diferite instituţii naţionale şi internaţionale pe teme de fraudă și erori, inclusiv   soluţionare solicitări privind frauda şi erorile primite din partea Comisiei Administrative pentru Coordonarea Sistemelor de Securitate Socială (Bruxelles, Belgia) sau din partea altor instituţii sau organisme de control din statele membre ale UE (Ge</w:t>
      </w:r>
      <w:r w:rsidR="0040639E">
        <w:rPr>
          <w:color w:val="000000" w:themeColor="text1"/>
          <w:lang w:val="ro-RO"/>
        </w:rPr>
        <w:t>rmania, Belgia, Franța, Olanda).</w:t>
      </w:r>
    </w:p>
    <w:p w:rsidR="000A3A74" w:rsidRPr="00D66C01" w:rsidRDefault="000A3A74" w:rsidP="000A3A74">
      <w:pPr>
        <w:pStyle w:val="ListParagraph"/>
        <w:tabs>
          <w:tab w:val="left" w:pos="567"/>
        </w:tabs>
        <w:ind w:left="0"/>
        <w:jc w:val="both"/>
        <w:rPr>
          <w:bCs/>
          <w:color w:val="000000" w:themeColor="text1"/>
          <w:sz w:val="16"/>
          <w:szCs w:val="16"/>
          <w:lang w:val="ro-RO"/>
        </w:rPr>
      </w:pPr>
    </w:p>
    <w:p w:rsidR="000A3A74" w:rsidRPr="00D66C01" w:rsidRDefault="000A3A74" w:rsidP="000A3A74">
      <w:pPr>
        <w:numPr>
          <w:ilvl w:val="0"/>
          <w:numId w:val="3"/>
        </w:numPr>
        <w:tabs>
          <w:tab w:val="left" w:pos="284"/>
        </w:tabs>
        <w:ind w:left="0" w:firstLine="0"/>
        <w:jc w:val="both"/>
        <w:rPr>
          <w:rFonts w:eastAsia="EUAlbertina-Bold-Identity-H"/>
          <w:bCs/>
          <w:color w:val="000000" w:themeColor="text1"/>
          <w:lang w:val="ro-RO" w:eastAsia="ko-KR"/>
        </w:rPr>
      </w:pPr>
      <w:r w:rsidRPr="00D66C01">
        <w:rPr>
          <w:rFonts w:eastAsia="EUAlbertina-Bold-Identity-H"/>
          <w:bCs/>
          <w:color w:val="000000" w:themeColor="text1"/>
          <w:lang w:val="ro-RO" w:eastAsia="ko-KR"/>
        </w:rPr>
        <w:t>Reprezentarea României, ca membru, în proiectul “</w:t>
      </w:r>
      <w:proofErr w:type="spellStart"/>
      <w:r w:rsidRPr="00D66C01">
        <w:rPr>
          <w:rFonts w:eastAsia="EUAlbertina-Bold-Identity-H"/>
          <w:bCs/>
          <w:color w:val="000000" w:themeColor="text1"/>
          <w:lang w:val="ro-RO" w:eastAsia="ko-KR"/>
        </w:rPr>
        <w:t>Activating</w:t>
      </w:r>
      <w:proofErr w:type="spellEnd"/>
      <w:r w:rsidRPr="00D66C01">
        <w:rPr>
          <w:rFonts w:eastAsia="EUAlbertina-Bold-Identity-H"/>
          <w:bCs/>
          <w:color w:val="000000" w:themeColor="text1"/>
          <w:lang w:val="ro-RO" w:eastAsia="ko-KR"/>
        </w:rPr>
        <w:t xml:space="preserve"> National Contact </w:t>
      </w:r>
      <w:proofErr w:type="spellStart"/>
      <w:r w:rsidRPr="00D66C01">
        <w:rPr>
          <w:rFonts w:eastAsia="EUAlbertina-Bold-Identity-H"/>
          <w:bCs/>
          <w:color w:val="000000" w:themeColor="text1"/>
          <w:lang w:val="ro-RO" w:eastAsia="ko-KR"/>
        </w:rPr>
        <w:t>Points</w:t>
      </w:r>
      <w:proofErr w:type="spellEnd"/>
      <w:r w:rsidRPr="00D66C01">
        <w:rPr>
          <w:rFonts w:eastAsia="EUAlbertina-Bold-Identity-H"/>
          <w:bCs/>
          <w:color w:val="000000" w:themeColor="text1"/>
          <w:lang w:val="ro-RO" w:eastAsia="ko-KR"/>
        </w:rPr>
        <w:t xml:space="preserve"> in </w:t>
      </w:r>
      <w:proofErr w:type="spellStart"/>
      <w:r w:rsidRPr="00D66C01">
        <w:rPr>
          <w:rFonts w:eastAsia="EUAlbertina-Bold-Identity-H"/>
          <w:bCs/>
          <w:color w:val="000000" w:themeColor="text1"/>
          <w:lang w:val="ro-RO" w:eastAsia="ko-KR"/>
        </w:rPr>
        <w:t>the</w:t>
      </w:r>
      <w:proofErr w:type="spellEnd"/>
      <w:r w:rsidRPr="00D66C01">
        <w:rPr>
          <w:rFonts w:eastAsia="EUAlbertina-Bold-Identity-H"/>
          <w:bCs/>
          <w:color w:val="000000" w:themeColor="text1"/>
          <w:lang w:val="ro-RO" w:eastAsia="ko-KR"/>
        </w:rPr>
        <w:t xml:space="preserve"> </w:t>
      </w:r>
      <w:proofErr w:type="spellStart"/>
      <w:r w:rsidRPr="00D66C01">
        <w:rPr>
          <w:rFonts w:eastAsia="EUAlbertina-Bold-Identity-H"/>
          <w:bCs/>
          <w:color w:val="000000" w:themeColor="text1"/>
          <w:lang w:val="ro-RO" w:eastAsia="ko-KR"/>
        </w:rPr>
        <w:t>framework</w:t>
      </w:r>
      <w:proofErr w:type="spellEnd"/>
      <w:r w:rsidRPr="00D66C01">
        <w:rPr>
          <w:rFonts w:eastAsia="EUAlbertina-Bold-Identity-H"/>
          <w:bCs/>
          <w:color w:val="000000" w:themeColor="text1"/>
          <w:lang w:val="ro-RO" w:eastAsia="ko-KR"/>
        </w:rPr>
        <w:t xml:space="preserve"> of </w:t>
      </w:r>
      <w:proofErr w:type="spellStart"/>
      <w:r w:rsidRPr="00D66C01">
        <w:rPr>
          <w:rFonts w:eastAsia="EUAlbertina-Bold-Identity-H"/>
          <w:bCs/>
          <w:color w:val="000000" w:themeColor="text1"/>
          <w:lang w:val="ro-RO" w:eastAsia="ko-KR"/>
        </w:rPr>
        <w:t>Decision</w:t>
      </w:r>
      <w:proofErr w:type="spellEnd"/>
      <w:r w:rsidRPr="00D66C01">
        <w:rPr>
          <w:rFonts w:eastAsia="EUAlbertina-Bold-Identity-H"/>
          <w:bCs/>
          <w:color w:val="000000" w:themeColor="text1"/>
          <w:lang w:val="ro-RO" w:eastAsia="ko-KR"/>
        </w:rPr>
        <w:t xml:space="preserve"> H 5/Activarea Punctelor Naționale de Contact în aplicarea Deciziei nr. H 5”, realizat de FEDERAL PUBLIC SERVICE SOCIAL SECURITY (FOD) și SOCIAL INSURANCE BANK (SVB):</w:t>
      </w:r>
    </w:p>
    <w:p w:rsidR="000A3A74" w:rsidRPr="00D66C01" w:rsidRDefault="000A3A74" w:rsidP="004027B6">
      <w:pPr>
        <w:pStyle w:val="Default"/>
        <w:numPr>
          <w:ilvl w:val="0"/>
          <w:numId w:val="42"/>
        </w:numPr>
        <w:tabs>
          <w:tab w:val="left" w:pos="567"/>
        </w:tabs>
        <w:ind w:left="284" w:firstLine="0"/>
        <w:jc w:val="both"/>
        <w:rPr>
          <w:rFonts w:ascii="Times New Roman" w:hAnsi="Times New Roman" w:cs="Times New Roman"/>
          <w:color w:val="000000" w:themeColor="text1"/>
          <w:lang w:val="ro-RO"/>
        </w:rPr>
      </w:pPr>
      <w:r w:rsidRPr="00D66C01">
        <w:rPr>
          <w:rFonts w:ascii="Times New Roman" w:hAnsi="Times New Roman" w:cs="Times New Roman"/>
          <w:bCs/>
          <w:iCs/>
          <w:color w:val="000000" w:themeColor="text1"/>
          <w:lang w:val="ro-RO"/>
        </w:rPr>
        <w:t xml:space="preserve">participarea la realizarea </w:t>
      </w:r>
      <w:r w:rsidRPr="00D66C01">
        <w:rPr>
          <w:rFonts w:ascii="Times New Roman" w:hAnsi="Times New Roman" w:cs="Times New Roman"/>
          <w:color w:val="000000" w:themeColor="text1"/>
          <w:lang w:val="ro-RO"/>
        </w:rPr>
        <w:t>Ghidului și Anexelor aferente referitoare la aplicarea Deciziei nr. H5 privind cooperarea în domeniul combaterii fraudei și a erorilor</w:t>
      </w:r>
      <w:r w:rsidRPr="00D66C01">
        <w:rPr>
          <w:rFonts w:ascii="Times New Roman" w:hAnsi="Times New Roman" w:cs="Times New Roman"/>
          <w:bCs/>
          <w:color w:val="000000" w:themeColor="text1"/>
          <w:lang w:val="ro-RO"/>
        </w:rPr>
        <w:t xml:space="preserve"> în temeiul Regulamentului (CE) nr. 883/2004 al Consiliului și al Regulamentului (CE) nr. 987/2009 al Parlamentului European și al Consiliului referitoare la coordonarea sistemelor de securitate socială, </w:t>
      </w:r>
      <w:r w:rsidRPr="00D66C01">
        <w:rPr>
          <w:rFonts w:ascii="Times New Roman" w:hAnsi="Times New Roman" w:cs="Times New Roman"/>
          <w:color w:val="000000" w:themeColor="text1"/>
          <w:lang w:val="ro-RO"/>
        </w:rPr>
        <w:t>realizate pentru Punctele Naționale de Contact</w:t>
      </w:r>
      <w:r w:rsidRPr="00D66C01">
        <w:rPr>
          <w:rFonts w:ascii="Times New Roman" w:hAnsi="Times New Roman" w:cs="Times New Roman"/>
          <w:bCs/>
          <w:color w:val="000000" w:themeColor="text1"/>
          <w:lang w:val="ro-RO"/>
        </w:rPr>
        <w:t>;</w:t>
      </w:r>
    </w:p>
    <w:p w:rsidR="000A3A74" w:rsidRPr="00D66C01" w:rsidRDefault="000A3A74" w:rsidP="004027B6">
      <w:pPr>
        <w:pStyle w:val="Default"/>
        <w:numPr>
          <w:ilvl w:val="0"/>
          <w:numId w:val="42"/>
        </w:numPr>
        <w:tabs>
          <w:tab w:val="left" w:pos="567"/>
        </w:tabs>
        <w:ind w:left="284" w:firstLine="0"/>
        <w:jc w:val="both"/>
        <w:rPr>
          <w:rFonts w:ascii="Times New Roman" w:hAnsi="Times New Roman" w:cs="Times New Roman"/>
          <w:color w:val="000000" w:themeColor="text1"/>
          <w:lang w:val="ro-RO"/>
        </w:rPr>
      </w:pPr>
      <w:r w:rsidRPr="00D66C01">
        <w:rPr>
          <w:rFonts w:ascii="Times New Roman" w:hAnsi="Times New Roman" w:cs="Times New Roman"/>
          <w:bCs/>
          <w:color w:val="000000" w:themeColor="text1"/>
          <w:lang w:val="ro-RO"/>
        </w:rPr>
        <w:t>utilizarea platformei on-line de comunicare între Punctele Naţionale de Contact</w:t>
      </w:r>
      <w:r w:rsidRPr="00D66C01">
        <w:rPr>
          <w:rFonts w:ascii="Times New Roman" w:hAnsi="Times New Roman" w:cs="Times New Roman"/>
          <w:color w:val="000000" w:themeColor="text1"/>
          <w:lang w:val="ro-RO"/>
        </w:rPr>
        <w:t xml:space="preserve"> în domeniul fraudei şi erorilor, din statele membre ale Uniunii Europene (acces securizat în vederea soluționării bilaterale a unor cazuri instrumentate în aplicarea </w:t>
      </w:r>
      <w:r w:rsidRPr="00D66C01">
        <w:rPr>
          <w:rFonts w:ascii="Times New Roman" w:eastAsia="EUAlbertina-Bold-Identity-H" w:hAnsi="Times New Roman" w:cs="Times New Roman"/>
          <w:bCs/>
          <w:color w:val="000000" w:themeColor="text1"/>
          <w:lang w:val="ro-RO" w:eastAsia="ko-KR"/>
        </w:rPr>
        <w:t>Regulamentelor (CE) nr. 883/2004 și nr. 987/2009</w:t>
      </w:r>
      <w:r w:rsidRPr="00D66C01">
        <w:rPr>
          <w:rFonts w:ascii="Times New Roman" w:hAnsi="Times New Roman" w:cs="Times New Roman"/>
          <w:color w:val="000000" w:themeColor="text1"/>
          <w:lang w:val="ro-RO"/>
        </w:rPr>
        <w:t>).</w:t>
      </w:r>
    </w:p>
    <w:p w:rsidR="000A3A74" w:rsidRPr="00D66C01" w:rsidRDefault="000A3A74" w:rsidP="000A3A74">
      <w:pPr>
        <w:pStyle w:val="Default"/>
        <w:tabs>
          <w:tab w:val="left" w:pos="567"/>
        </w:tabs>
        <w:jc w:val="both"/>
        <w:rPr>
          <w:rFonts w:ascii="Times New Roman" w:hAnsi="Times New Roman" w:cs="Times New Roman"/>
          <w:color w:val="000000" w:themeColor="text1"/>
          <w:sz w:val="16"/>
          <w:szCs w:val="16"/>
          <w:lang w:val="ro-RO"/>
        </w:rPr>
      </w:pPr>
    </w:p>
    <w:p w:rsidR="000A3A74" w:rsidRPr="00D66C01" w:rsidRDefault="000A3A74" w:rsidP="000A3A74">
      <w:pPr>
        <w:numPr>
          <w:ilvl w:val="0"/>
          <w:numId w:val="24"/>
        </w:numPr>
        <w:tabs>
          <w:tab w:val="clear" w:pos="720"/>
          <w:tab w:val="num" w:pos="0"/>
          <w:tab w:val="num" w:pos="284"/>
        </w:tabs>
        <w:ind w:left="284" w:hanging="284"/>
        <w:jc w:val="both"/>
        <w:rPr>
          <w:color w:val="000000"/>
          <w:lang w:val="ro-RO"/>
        </w:rPr>
      </w:pPr>
      <w:r w:rsidRPr="00D66C01">
        <w:rPr>
          <w:color w:val="000000"/>
          <w:lang w:val="ro-RO"/>
        </w:rPr>
        <w:t xml:space="preserve">Centralizarea informațiilor de la CNPP, CNAS, ANPIS și ANOFM pentru completarea chestionarului pentru România privind schimbul de date cu caracter personal (Nota AC 453/13), realizat de către Grupul </w:t>
      </w:r>
      <w:proofErr w:type="spellStart"/>
      <w:r w:rsidRPr="00D66C01">
        <w:rPr>
          <w:color w:val="000000"/>
          <w:lang w:val="ro-RO"/>
        </w:rPr>
        <w:t>Ad-Hoc</w:t>
      </w:r>
      <w:proofErr w:type="spellEnd"/>
      <w:r w:rsidRPr="00D66C01">
        <w:rPr>
          <w:color w:val="000000"/>
          <w:lang w:val="ro-RO"/>
        </w:rPr>
        <w:t xml:space="preserve"> privind schimbul de date cu caracter personal, având în vedere atribuțiile CNPP ca punct național de contact în domeniul fraudei și erorilor (NCP RO).</w:t>
      </w:r>
    </w:p>
    <w:p w:rsidR="000A3A74" w:rsidRPr="00D66C01" w:rsidRDefault="000A3A74" w:rsidP="000A3A74">
      <w:pPr>
        <w:tabs>
          <w:tab w:val="left" w:pos="567"/>
        </w:tabs>
        <w:jc w:val="both"/>
        <w:rPr>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vederea implementării proiectului EESSI:</w:t>
      </w:r>
    </w:p>
    <w:p w:rsidR="000A3A74" w:rsidRPr="00D66C01" w:rsidRDefault="000A3A74" w:rsidP="000A3A74">
      <w:pPr>
        <w:jc w:val="both"/>
        <w:rPr>
          <w:color w:val="000000"/>
          <w:lang w:val="ro-RO"/>
        </w:rPr>
      </w:pPr>
      <w:r w:rsidRPr="00D66C01">
        <w:rPr>
          <w:color w:val="000000"/>
          <w:lang w:val="ro-RO"/>
        </w:rPr>
        <w:t>Asigurarea suportului de specialitate în vederea pregătirii și efectuării schimbului electronic de date, realizat în cadrul proiectului EESSI („Schimbul electronic de informaţii privind securitatea socială”), în aplicarea Regulamentelor nr. 883/04 și 987/09:</w:t>
      </w:r>
    </w:p>
    <w:p w:rsidR="000A3A74" w:rsidRPr="00D66C01" w:rsidRDefault="000A3A74" w:rsidP="00817CE8">
      <w:pPr>
        <w:pStyle w:val="ListParagraph"/>
        <w:numPr>
          <w:ilvl w:val="0"/>
          <w:numId w:val="43"/>
        </w:numPr>
        <w:tabs>
          <w:tab w:val="left" w:pos="567"/>
        </w:tabs>
        <w:ind w:left="284" w:firstLine="0"/>
        <w:jc w:val="both"/>
        <w:rPr>
          <w:color w:val="000000" w:themeColor="text1"/>
          <w:lang w:val="ro-RO"/>
        </w:rPr>
      </w:pPr>
      <w:r w:rsidRPr="00D66C01">
        <w:rPr>
          <w:color w:val="000000" w:themeColor="text1"/>
          <w:lang w:val="ro-RO"/>
        </w:rPr>
        <w:t>participarea la întâlnirile organizate de către DIESC și MMFPSPV referitoare la   implementarea proiectului EESSI în România;</w:t>
      </w:r>
    </w:p>
    <w:p w:rsidR="000A3A74" w:rsidRPr="00D66C01" w:rsidRDefault="000A3A74" w:rsidP="00817CE8">
      <w:pPr>
        <w:pStyle w:val="ListParagraph"/>
        <w:numPr>
          <w:ilvl w:val="0"/>
          <w:numId w:val="43"/>
        </w:numPr>
        <w:tabs>
          <w:tab w:val="left" w:pos="567"/>
        </w:tabs>
        <w:ind w:left="284" w:firstLine="0"/>
        <w:jc w:val="both"/>
        <w:rPr>
          <w:color w:val="000000" w:themeColor="text1"/>
          <w:lang w:val="ro-RO"/>
        </w:rPr>
      </w:pPr>
      <w:r w:rsidRPr="00D66C01">
        <w:rPr>
          <w:color w:val="000000" w:themeColor="text1"/>
          <w:lang w:val="ro-RO"/>
        </w:rPr>
        <w:t>studierea documentelor specifice care vor fi utilizate pentru implementarea schimbului electronic de date în România (cu aplicabilitate în domeniul determinării legislației aplicabile și al pensiilor comunitare): manual utilizare aplicație WEBIC, tabele de corelație, ghiduri de utilizare a Documentelor Electronice Structurate.</w:t>
      </w: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Reprezentarea CNPP la:</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întâlnirile periodice ale grupului de lucru la nivel de experţi în domeniul coordonării sistemelor de securitate socială, organizate la sediul MMFPSPV, în vederea discutării temelor anunţate pe agenda reuniunilor Comisiei Administrative;</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întâlnirea experților Punctelor Naționale de Contact pentru Fraudă și Erori în domeniul securității sociale, eveniment ce s-a desfășurat în perioada 28-29.01.2013, la Amsterdam (Olanda);</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 xml:space="preserve">forumul și Conferința privind dimensiunea internațională a coordonării sistemelor de securitate socială, evenimente ce s-au desfășurat în data de 14.03.2013, la Bruxelles (Belgia); </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seminarul „Instituţii naţionale şi soluţii europene”, organizat la data de 8 mai 2013, la București, de ANOFM/EURES România;</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întâlnirea româno-olandeză care a avut loc, la București, la sediul Inspecției Muncii, în perioada  29-31 mai 2013;</w:t>
      </w:r>
    </w:p>
    <w:p w:rsidR="000A3A74" w:rsidRPr="00D66C01" w:rsidRDefault="00237927"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 xml:space="preserve">grupul de lucru Ad </w:t>
      </w:r>
      <w:proofErr w:type="spellStart"/>
      <w:r w:rsidR="000A3A74" w:rsidRPr="00D66C01">
        <w:rPr>
          <w:color w:val="000000"/>
          <w:lang w:val="ro-RO"/>
        </w:rPr>
        <w:t>hoc</w:t>
      </w:r>
      <w:proofErr w:type="spellEnd"/>
      <w:r w:rsidR="000A3A74" w:rsidRPr="00D66C01">
        <w:rPr>
          <w:color w:val="000000"/>
          <w:lang w:val="ro-RO"/>
        </w:rPr>
        <w:t xml:space="preserve"> privind schimburile de date personale în domeniul fraudei şi erorilor, în vederea propunerii de modificări la Regulamentul (CE) nr. 987/09, organizat de către Comisia Administrativă pentru Coordonarea Sistemelor de Securitate Socială, la Bruxelles, Belgia, în data de 23.09.2013;</w:t>
      </w:r>
    </w:p>
    <w:p w:rsidR="000A3A74" w:rsidRPr="00D66C01" w:rsidRDefault="000A3A74" w:rsidP="000A3A74">
      <w:pPr>
        <w:numPr>
          <w:ilvl w:val="0"/>
          <w:numId w:val="24"/>
        </w:numPr>
        <w:tabs>
          <w:tab w:val="clear" w:pos="720"/>
          <w:tab w:val="num" w:pos="284"/>
          <w:tab w:val="num" w:pos="426"/>
        </w:tabs>
        <w:ind w:left="284" w:hanging="284"/>
        <w:jc w:val="both"/>
        <w:rPr>
          <w:color w:val="000000"/>
          <w:lang w:val="ro-RO"/>
        </w:rPr>
      </w:pPr>
      <w:r w:rsidRPr="00D66C01">
        <w:rPr>
          <w:color w:val="000000"/>
          <w:lang w:val="ro-RO"/>
        </w:rPr>
        <w:t>întâlnirea experților Punctelor Naționale de Contact pentru Fraudă și Erori în domeniul securității sociale, eveniment ce s-a desfășurat în data de 17.12.2013, la Vilnius (Lituania).</w:t>
      </w:r>
    </w:p>
    <w:p w:rsidR="000A3A74" w:rsidRPr="00D66C01" w:rsidRDefault="000A3A74" w:rsidP="000A3A74">
      <w:pPr>
        <w:tabs>
          <w:tab w:val="left" w:pos="567"/>
        </w:tabs>
        <w:jc w:val="both"/>
        <w:rPr>
          <w:color w:val="000000" w:themeColor="text1"/>
          <w:lang w:val="ro-RO"/>
        </w:rPr>
      </w:pPr>
      <w:r w:rsidRPr="00D66C01">
        <w:rPr>
          <w:color w:val="000000" w:themeColor="text1"/>
          <w:lang w:val="ro-RO"/>
        </w:rPr>
        <w:t xml:space="preserve"> </w:t>
      </w: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îndeplinirii formalităților pentru efectuarea deplasărilor externe:</w:t>
      </w:r>
    </w:p>
    <w:p w:rsidR="000A3A74" w:rsidRPr="00D66C01" w:rsidRDefault="000A3A74" w:rsidP="000A3A74">
      <w:pPr>
        <w:jc w:val="both"/>
        <w:rPr>
          <w:color w:val="000000"/>
          <w:lang w:val="ro-RO"/>
        </w:rPr>
      </w:pPr>
      <w:r w:rsidRPr="00D66C01">
        <w:rPr>
          <w:color w:val="000000"/>
          <w:lang w:val="ro-RO"/>
        </w:rPr>
        <w:t>Întocmirea tuturor formalităţilor necesare efectuării deplasărilor externe şi reprezentării instituţiei noastre la conferinţe internaţionale, seminarii, runde de negociere şi vizite de studiu (redactare notă de oportunitate, notă de deplasare, notă pentru achiziţie servicii turistice, ordin de deplasare, achiziţie bilete pentru transport cu avionul şi pentru cazare, deviz estimativ deplasare etc.):  22 deplasări externe.</w:t>
      </w:r>
    </w:p>
    <w:p w:rsidR="000A3A74" w:rsidRPr="00D66C01" w:rsidRDefault="000A3A74" w:rsidP="000A3A74">
      <w:pPr>
        <w:pStyle w:val="ListParagraph"/>
        <w:ind w:left="0"/>
        <w:jc w:val="both"/>
        <w:rPr>
          <w:color w:val="000000" w:themeColor="text1"/>
          <w:lang w:val="ro-RO" w:eastAsia="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Îndeplinirea altor activități:</w:t>
      </w:r>
    </w:p>
    <w:p w:rsidR="000A3A74" w:rsidRPr="00D66C01" w:rsidRDefault="000A3A74" w:rsidP="000A3A74">
      <w:pPr>
        <w:numPr>
          <w:ilvl w:val="0"/>
          <w:numId w:val="24"/>
        </w:numPr>
        <w:tabs>
          <w:tab w:val="num" w:pos="426"/>
        </w:tabs>
        <w:ind w:hanging="720"/>
        <w:jc w:val="both"/>
        <w:rPr>
          <w:color w:val="000000"/>
          <w:lang w:val="ro-RO"/>
        </w:rPr>
      </w:pPr>
      <w:r w:rsidRPr="00D66C01">
        <w:rPr>
          <w:color w:val="000000"/>
          <w:lang w:val="ro-RO"/>
        </w:rPr>
        <w:t>asigurarea traducerii ghidurilor de utilizare a Documentelor Electronice Structurate;</w:t>
      </w:r>
    </w:p>
    <w:p w:rsidR="000A3A74" w:rsidRPr="00D66C01" w:rsidRDefault="000A3A74" w:rsidP="000A3A74">
      <w:pPr>
        <w:numPr>
          <w:ilvl w:val="0"/>
          <w:numId w:val="24"/>
        </w:numPr>
        <w:tabs>
          <w:tab w:val="num" w:pos="426"/>
        </w:tabs>
        <w:ind w:hanging="720"/>
        <w:jc w:val="both"/>
        <w:rPr>
          <w:color w:val="000000"/>
          <w:lang w:val="ro-RO"/>
        </w:rPr>
      </w:pPr>
      <w:r w:rsidRPr="00D66C01">
        <w:rPr>
          <w:color w:val="000000"/>
          <w:lang w:val="ro-RO"/>
        </w:rPr>
        <w:t>implementarea contractului de traduceri şi interpretări consecutive şi simultane;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participare la grupul de lucru constituit pentru analizarea şi formularea de propuneri şi observaţii asupra Procedurii–cadru recuperare creanţe;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actualizarea Procedurilor Operaționale ale Direcției Relații Internaționale;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participarea la întâlnirile Comisiei de coordonare, îndrumare metodologică şi monitorizare a sistemului de control managerial al CNPP (realizarea etapelor specifice, pentru DRI);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participarea la rundele de negociere a noilor Convenţii de plată a drepturilor de pensie, privind prestarea de servicii bancare aferente plăţii în străinătate a pensiilor şi altor drepturi de asigurări sociale, încheiate de către CNPP cu b</w:t>
      </w:r>
      <w:r w:rsidR="00237927" w:rsidRPr="00D66C01">
        <w:rPr>
          <w:color w:val="000000"/>
          <w:lang w:val="ro-RO"/>
        </w:rPr>
        <w:t>ă</w:t>
      </w:r>
      <w:r w:rsidRPr="00D66C01">
        <w:rPr>
          <w:color w:val="000000"/>
          <w:lang w:val="ro-RO"/>
        </w:rPr>
        <w:t>nci din România, în scopul îmbunătățirii serviciilor și reducerii costurilor;</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arhivare documente – 832 de cutii.</w:t>
      </w:r>
    </w:p>
    <w:p w:rsidR="000A3A74" w:rsidRPr="00D66C01" w:rsidRDefault="000A3A74" w:rsidP="000A3A74">
      <w:pPr>
        <w:jc w:val="both"/>
        <w:rPr>
          <w:color w:val="000000" w:themeColor="text1"/>
          <w:lang w:val="ro-RO" w:eastAsia="ro-RO"/>
        </w:rPr>
      </w:pPr>
    </w:p>
    <w:p w:rsidR="000A3A74" w:rsidRPr="00D66C01" w:rsidRDefault="000A3A74" w:rsidP="000A3A74">
      <w:pPr>
        <w:tabs>
          <w:tab w:val="left" w:pos="360"/>
        </w:tabs>
        <w:jc w:val="both"/>
        <w:rPr>
          <w:color w:val="000000" w:themeColor="text1"/>
          <w:lang w:val="ro-RO"/>
        </w:rPr>
      </w:pPr>
    </w:p>
    <w:p w:rsidR="000A3A74" w:rsidRPr="00D66C01" w:rsidRDefault="000A3A74" w:rsidP="000A3A74">
      <w:pPr>
        <w:pStyle w:val="Heading2"/>
        <w:numPr>
          <w:ilvl w:val="1"/>
          <w:numId w:val="18"/>
        </w:numPr>
        <w:tabs>
          <w:tab w:val="clear" w:pos="1026"/>
          <w:tab w:val="left" w:pos="567"/>
          <w:tab w:val="left" w:pos="1560"/>
        </w:tabs>
        <w:ind w:left="0" w:firstLine="0"/>
        <w:jc w:val="left"/>
        <w:rPr>
          <w:color w:val="000000" w:themeColor="text1"/>
          <w:sz w:val="24"/>
          <w:lang w:val="ro-RO"/>
        </w:rPr>
      </w:pPr>
      <w:r w:rsidRPr="00D66C01">
        <w:rPr>
          <w:color w:val="000000" w:themeColor="text1"/>
          <w:sz w:val="24"/>
          <w:lang w:val="ro-RO"/>
        </w:rPr>
        <w:t xml:space="preserve">DIRECŢIA INFORMATICĂ ŞI EVIDENŢĂ STAGII DE COTIZARE </w:t>
      </w:r>
    </w:p>
    <w:p w:rsidR="000A3A74" w:rsidRPr="00D66C01" w:rsidRDefault="000A3A74" w:rsidP="000A3A74">
      <w:pPr>
        <w:rPr>
          <w:color w:val="000000" w:themeColor="text1"/>
          <w:lang w:val="ro-RO" w:eastAsia="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informatizării activităţii de stabilire a drepturilor de asigurări sociale: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analiză, proiectare, implementare, actualizare, programare, testare, documentare programe stabiliri pensii necesare nivelului central şi teritorial, conform Legii nr. 263/2010;</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actualizare programe stabiliri necesare nivelului central şi teritorial pentru implementarea art.169, alin. (1)-(5) din Legea nr. 263/2010 (acordare punctaj pentru perioadele de activitate in grupele 1 si 2 de munca anterior datei de 01.04.2001) aferente dosarelor stabilite anterior Legii nr. 19/2000, precum și dosarelor stabilite în baza Legii nr. 263/2010;</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analiză, proiectare, implementare, actualizare, programare, testare programe stabiliri necesare nivelului central şi teritorial pentru implementarea </w:t>
      </w:r>
      <w:r w:rsidRPr="00D66C01">
        <w:rPr>
          <w:b/>
          <w:color w:val="000000"/>
          <w:lang w:val="ro-RO"/>
        </w:rPr>
        <w:t xml:space="preserve">art. 169, alin. (6) </w:t>
      </w:r>
      <w:r w:rsidRPr="00D66C01">
        <w:rPr>
          <w:color w:val="000000"/>
          <w:lang w:val="ro-RO"/>
        </w:rPr>
        <w:t xml:space="preserve">din Legea nr. 263/2010 - </w:t>
      </w:r>
      <w:r w:rsidRPr="00D66C01">
        <w:rPr>
          <w:i/>
          <w:color w:val="000000"/>
          <w:lang w:val="ro-RO"/>
        </w:rPr>
        <w:t>acordare automata a punctajului pentru perioadele de activitate în condiţii deosebite de muncă după data de 01.04.2001</w:t>
      </w:r>
      <w:r w:rsidRPr="00D66C01">
        <w:rPr>
          <w:color w:val="000000"/>
          <w:lang w:val="ro-RO"/>
        </w:rPr>
        <w:t xml:space="preserve"> - aferente dosarelor stabilite anterior Legii nr. 19/2000, precum şi dosarelor stabilite conform Legii nr. 263/2010;</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lastRenderedPageBreak/>
        <w:t xml:space="preserve">analiză, proiectare, implementare, actualizare, programare, testare programe stabiliri necesare la nivel teritorial pentru implementarea art.169, alin. (6),  Legea nr. 263/2010 - </w:t>
      </w:r>
      <w:r w:rsidRPr="00D66C01">
        <w:rPr>
          <w:b/>
          <w:i/>
          <w:color w:val="000000"/>
          <w:lang w:val="ro-RO"/>
        </w:rPr>
        <w:t>acordare manuală a punctajului pentru perioadele de activitate în condiţii deosebite de muncă după data de 01.04.2001</w:t>
      </w:r>
      <w:r w:rsidRPr="00D66C01">
        <w:rPr>
          <w:b/>
          <w:color w:val="000000"/>
          <w:lang w:val="ro-RO"/>
        </w:rPr>
        <w:t xml:space="preserve"> </w:t>
      </w:r>
      <w:r w:rsidRPr="00D66C01">
        <w:rPr>
          <w:color w:val="000000"/>
          <w:lang w:val="ro-RO"/>
        </w:rPr>
        <w:t>- aferente dosarelor stabilite anterior Legii nr.19/2000, precum şi dosarelor stabilite conform Legii nr. 263/2010;</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actualizare program stabiliri beneficii, modulul aferent Legii nr. 341/2004, conform Ordinului nr. 386 din 24.09.2013 (modificare decizie)  - sistem interimar - necesare nivelului teritorial;</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analiză, proiectare, implementare, programare, testare, actualizare a </w:t>
      </w:r>
      <w:r w:rsidRPr="00D66C01">
        <w:rPr>
          <w:b/>
          <w:i/>
          <w:color w:val="000000"/>
          <w:lang w:val="ro-RO"/>
        </w:rPr>
        <w:t>aplicației de calcul al indicelui de corec</w:t>
      </w:r>
      <w:r w:rsidR="00237927" w:rsidRPr="00D66C01">
        <w:rPr>
          <w:b/>
          <w:i/>
          <w:color w:val="000000"/>
          <w:lang w:val="ro-RO"/>
        </w:rPr>
        <w:t>ț</w:t>
      </w:r>
      <w:r w:rsidRPr="00D66C01">
        <w:rPr>
          <w:b/>
          <w:i/>
          <w:color w:val="000000"/>
          <w:lang w:val="ro-RO"/>
        </w:rPr>
        <w:t>ie acordat în baza art.170</w:t>
      </w:r>
      <w:r w:rsidRPr="00D66C01">
        <w:rPr>
          <w:color w:val="000000"/>
          <w:lang w:val="ro-RO"/>
        </w:rPr>
        <w:t>, Legea nr. 263/2010 și OUG nr. 1/</w:t>
      </w:r>
      <w:r w:rsidRPr="00D66C01">
        <w:rPr>
          <w:i/>
          <w:color w:val="000000"/>
          <w:lang w:val="ro-RO"/>
        </w:rPr>
        <w:t xml:space="preserve">2013 </w:t>
      </w:r>
      <w:r w:rsidRPr="00D66C01">
        <w:rPr>
          <w:b/>
          <w:i/>
          <w:color w:val="000000"/>
          <w:lang w:val="ro-RO"/>
        </w:rPr>
        <w:t>pentru beneficiarii sistemului public de pensii care au data stabilirii inițiale la pensie ulterior datei de 01.01.2011</w:t>
      </w:r>
      <w:r w:rsidRPr="00D66C01">
        <w:rPr>
          <w:color w:val="000000"/>
          <w:lang w:val="ro-RO"/>
        </w:rPr>
        <w:t xml:space="preserve"> - nivel teritorial, sistem informatic interimar;</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analiză, proiectare, implementare, programare, testare program de validare informații din bazele de date despre urmași din stabiliri beneficii la nivel teritorial pentru migrarea acestora în EPBAS –  modulul de stabiliri beneficii, sistemul integrat;</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actualizarea şi întreţinerea aplicaţiei de actualizare a Registrului Naţional al Persoanelor cu informaţii de stare civilă comunicate de către DEPABD;</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actualizarea, întreţinerea și exploatarea aplicaţiei de generare şi centralizare fişiere de date lunare, la nivel central și teritorial, necesare obținerii diverselor situații statistice și pentru aplicarea criteriilor pentru obţinerea biletelor de tratament balnear;</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actualizarea şi întreţinerea aplicaţiei de emitere a adeverinţelor de stagii de cotizare şi de generare automată a fişierelor de stagii de cotizare din bazele de date de contribuţii, la nivel teritorial,  pentru stabilirea beneficiilor, conform Legii nr. 263/2010;</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întreţinerea aplicaţiei de evidenţă stagii de cotizare şi calcul punctaj din bazele de date din contribuţii şi D112,  la nivel central, sistemul informatic interimar, conform legislaţiei în vigoare;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întreţinerea aplicaţiei informatice de centralizare la nivel naţional a informaţiilor despre perioadele de activitate în muncă culese din carnetele de muncă la nivel teritorial;</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întreținerea  aplicaţiei de transformare și prelucrare a bazelor de date aferente datelor preluate din carnetele de muncă la nivel județean, în fişiere de tip perioade, pentru import automat în aplicaţia de stabiliri beneficii, conform Legii nr. 263/2010 – sistemul informatic interimar;</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asistenţă tehnică de suport la nivel teritorial şi central pentru aplicaţiile informatice realizate în cadrul Serviciului Aplicaţii Stabiliri Prestaţii;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activităţi lunare rezultate ca urmare a controlului efectuat de către Curtea de Conturi (CC) la CNPP: </w:t>
      </w:r>
      <w:r w:rsidRPr="00D66C01">
        <w:rPr>
          <w:color w:val="000000" w:themeColor="text1"/>
          <w:lang w:val="ro-RO"/>
        </w:rPr>
        <w:t>realizarea procedurilor informatice pentru extragerea informaţiilor solicitate de CC din bazele de date de plată pensii;</w:t>
      </w:r>
      <w:r w:rsidRPr="00D66C01">
        <w:rPr>
          <w:color w:val="000000"/>
          <w:lang w:val="ro-RO"/>
        </w:rPr>
        <w:t xml:space="preserve"> </w:t>
      </w:r>
      <w:r w:rsidRPr="00D66C01">
        <w:rPr>
          <w:color w:val="000000" w:themeColor="text1"/>
          <w:lang w:val="ro-RO"/>
        </w:rPr>
        <w:t>obţinere fişiere cu informaţii solicitate de CC;</w:t>
      </w:r>
      <w:r w:rsidRPr="00D66C01">
        <w:rPr>
          <w:color w:val="000000"/>
          <w:lang w:val="ro-RO"/>
        </w:rPr>
        <w:t xml:space="preserve"> </w:t>
      </w:r>
      <w:r w:rsidRPr="00D66C01">
        <w:rPr>
          <w:color w:val="000000" w:themeColor="text1"/>
          <w:lang w:val="ro-RO"/>
        </w:rPr>
        <w:t>transmiterea fişierelor solicitate de CC către casele de pensii;</w:t>
      </w:r>
      <w:r w:rsidRPr="00D66C01">
        <w:rPr>
          <w:color w:val="000000"/>
          <w:lang w:val="ro-RO"/>
        </w:rPr>
        <w:t xml:space="preserve"> </w:t>
      </w:r>
      <w:r w:rsidRPr="00D66C01">
        <w:rPr>
          <w:color w:val="000000" w:themeColor="text1"/>
          <w:lang w:val="ro-RO"/>
        </w:rPr>
        <w:t>suport tehnic oferit caselor de pensii pentru soluţionarea cerinţelor CC;</w:t>
      </w:r>
      <w:r w:rsidRPr="00D66C01">
        <w:rPr>
          <w:color w:val="000000"/>
          <w:lang w:val="ro-RO"/>
        </w:rPr>
        <w:t xml:space="preserve"> </w:t>
      </w:r>
      <w:r w:rsidRPr="00D66C01">
        <w:rPr>
          <w:color w:val="000000" w:themeColor="text1"/>
          <w:lang w:val="ro-RO"/>
        </w:rPr>
        <w:t>monitorizarea activităţii de soluţionare a cerinţelor CC de către casele de pensii;</w:t>
      </w:r>
      <w:r w:rsidRPr="00D66C01">
        <w:rPr>
          <w:color w:val="000000"/>
          <w:lang w:val="ro-RO"/>
        </w:rPr>
        <w:t xml:space="preserve"> </w:t>
      </w:r>
      <w:r w:rsidRPr="00D66C01">
        <w:rPr>
          <w:color w:val="000000" w:themeColor="text1"/>
          <w:lang w:val="ro-RO"/>
        </w:rPr>
        <w:t>centralizarea informaţiilor răspuns pentru CC transmise de către casele de pensii.</w:t>
      </w:r>
    </w:p>
    <w:p w:rsidR="000A3A74" w:rsidRPr="00D66C01" w:rsidRDefault="000A3A74" w:rsidP="000A3A74">
      <w:pPr>
        <w:rPr>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informatizării activităţii de plăţi drepturi de asigurări sociale:</w:t>
      </w:r>
    </w:p>
    <w:p w:rsidR="000A3A74" w:rsidRPr="00D66C01" w:rsidRDefault="000A3A74" w:rsidP="000A3A74">
      <w:pPr>
        <w:numPr>
          <w:ilvl w:val="0"/>
          <w:numId w:val="24"/>
        </w:numPr>
        <w:tabs>
          <w:tab w:val="num" w:pos="426"/>
        </w:tabs>
        <w:ind w:hanging="720"/>
        <w:jc w:val="both"/>
        <w:rPr>
          <w:color w:val="000000"/>
          <w:lang w:val="ro-RO"/>
        </w:rPr>
      </w:pPr>
      <w:r w:rsidRPr="00D66C01">
        <w:rPr>
          <w:color w:val="000000"/>
          <w:lang w:val="ro-RO"/>
        </w:rPr>
        <w:t>Analiză/programare/testare programe informatice pentru:</w:t>
      </w:r>
    </w:p>
    <w:p w:rsidR="000A3A74" w:rsidRPr="00D66C01" w:rsidRDefault="000A3A74" w:rsidP="000A3A74">
      <w:pPr>
        <w:pStyle w:val="ListParagraph"/>
        <w:numPr>
          <w:ilvl w:val="0"/>
          <w:numId w:val="29"/>
        </w:numPr>
        <w:ind w:left="426" w:hanging="426"/>
        <w:jc w:val="both"/>
        <w:rPr>
          <w:color w:val="000000"/>
          <w:lang w:val="ro-RO"/>
        </w:rPr>
      </w:pPr>
      <w:r w:rsidRPr="00D66C01">
        <w:rPr>
          <w:color w:val="000000"/>
          <w:lang w:val="ro-RO"/>
        </w:rPr>
        <w:t>plata pensiilor aferente subsistemului informatic interimar al CNPP necesare aplicării prevederilor art. 169, alin. 6 din Legea nr. 263/2010 privind sistemul unitar de pensii publice (proceduri informatice, atât pentru nivel central, cât şi pentru nivel teritorial);</w:t>
      </w:r>
    </w:p>
    <w:p w:rsidR="000A3A74" w:rsidRPr="00D66C01" w:rsidRDefault="000A3A74" w:rsidP="000A3A74">
      <w:pPr>
        <w:pStyle w:val="ListParagraph"/>
        <w:numPr>
          <w:ilvl w:val="0"/>
          <w:numId w:val="29"/>
        </w:numPr>
        <w:ind w:left="426" w:hanging="426"/>
        <w:jc w:val="both"/>
        <w:rPr>
          <w:color w:val="000000"/>
          <w:lang w:val="ro-RO"/>
        </w:rPr>
      </w:pPr>
      <w:r w:rsidRPr="00D66C01">
        <w:rPr>
          <w:color w:val="000000"/>
          <w:lang w:val="ro-RO"/>
        </w:rPr>
        <w:t xml:space="preserve"> plata pensiilor aferente subsistemului informatic interimar al CNPP necesare aplicării prevederilor OUG nr. 1/2013 pentru modificarea şi completarea Legii nr. 263/2010 privind sistemul unitar de pensii publice, în speţă dispoziţiile Art. II referitor la valoarea punctului de pensie în anul 2013 (proceduri informatice, atât pentru nivel central, cât şi pentru nivel teritorial);</w:t>
      </w:r>
    </w:p>
    <w:p w:rsidR="000A3A74" w:rsidRPr="00D66C01" w:rsidRDefault="000A3A74" w:rsidP="000A3A74">
      <w:pPr>
        <w:pStyle w:val="ListParagraph"/>
        <w:numPr>
          <w:ilvl w:val="0"/>
          <w:numId w:val="29"/>
        </w:numPr>
        <w:ind w:left="426" w:hanging="426"/>
        <w:jc w:val="both"/>
        <w:rPr>
          <w:color w:val="000000"/>
          <w:lang w:val="ro-RO"/>
        </w:rPr>
      </w:pPr>
      <w:r w:rsidRPr="00D66C01">
        <w:rPr>
          <w:color w:val="000000"/>
          <w:lang w:val="ro-RO"/>
        </w:rPr>
        <w:t>plata pensiilor aferente subsistemului informatic interimar al CNPP necesare aplicării prevederilor OUG nr. 1/2013 pentru modificarea şi completarea Legii nr. 263/2010 privind sistemul unitar de pensii publice, în speţă dispoziţiile Art. III referitor la indicele de corecţie prevăzut la art. 170 din Legea nr. 263/2010 privind sistemul unitar de pensii publice (proceduri informatice, atât pentru nivel central, cât şi pentru nivel teritorial);</w:t>
      </w:r>
    </w:p>
    <w:p w:rsidR="000A3A74" w:rsidRPr="00D66C01" w:rsidRDefault="000A3A74" w:rsidP="000A3A74">
      <w:pPr>
        <w:pStyle w:val="ListParagraph"/>
        <w:numPr>
          <w:ilvl w:val="0"/>
          <w:numId w:val="29"/>
        </w:numPr>
        <w:ind w:left="426" w:hanging="426"/>
        <w:jc w:val="both"/>
        <w:rPr>
          <w:color w:val="000000"/>
          <w:lang w:val="ro-RO"/>
        </w:rPr>
      </w:pPr>
      <w:r w:rsidRPr="00D66C01">
        <w:rPr>
          <w:color w:val="000000"/>
          <w:lang w:val="ro-RO"/>
        </w:rPr>
        <w:t xml:space="preserve">plata pensiilor aferente subsistemului informatic interimar al CNPP necesare aplicării prevederilor OUG nr. 1/2013 pentru modificarea şi completarea Legii nr. 263/2010 privind sistemul unitar de pensii publice, </w:t>
      </w:r>
      <w:r w:rsidRPr="00D66C01">
        <w:rPr>
          <w:color w:val="000000"/>
          <w:lang w:val="ro-RO"/>
        </w:rPr>
        <w:lastRenderedPageBreak/>
        <w:t>în speţă dispoziţiile Art. III referitor la indicele de corecţie prevăzut la art. 170 din Legea nr. 263/2010 – prevederile Notei nr. B/1041/IC/08.03.2013 (specificaţii aplicare pentru urmaşi);</w:t>
      </w:r>
    </w:p>
    <w:p w:rsidR="000A3A74" w:rsidRPr="00D66C01" w:rsidRDefault="000A3A74" w:rsidP="000A3A74">
      <w:pPr>
        <w:pStyle w:val="ListParagraph"/>
        <w:numPr>
          <w:ilvl w:val="0"/>
          <w:numId w:val="29"/>
        </w:numPr>
        <w:ind w:left="426" w:hanging="426"/>
        <w:jc w:val="both"/>
        <w:rPr>
          <w:color w:val="000000"/>
          <w:lang w:val="ro-RO"/>
        </w:rPr>
      </w:pPr>
      <w:r w:rsidRPr="00D66C01">
        <w:rPr>
          <w:color w:val="000000"/>
          <w:lang w:val="ro-RO"/>
        </w:rPr>
        <w:t>plata pensiilor aferente subsistemului informatic interimar al CNPP necesare aplicării prevederilor art. 169, aliniatul 6 din Legea nr. 263/2010, OUG nr. 1/2013 pentru modificarea şi completarea Legii nr. 263/2010 privind sistemul unitar de pensii publice, în speţă dispoziţiile Art. III referitor la indicele de corecţie prevăzut la art. 170 din Legea nr. 263/2010  pentru preluarea la plată a dosarelor cu calcul punctual (‘manual’);</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Analiză/programare/testare program implementare al Planului European de Distribuţie de Ajutoare – PEAD 2013, conform prevederilor HG nr. 600/13.05.2009 privind stabilirea beneficiarilor de ajutoare alimentare care provin din stocurile de intervenţie comunitare destinate categoriilor de persoane cele mai defavorizate din România şi atribuţiile instituţiilor implicate în planul European.</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Analiză/programare/testare </w:t>
      </w:r>
      <w:r w:rsidRPr="00D66C01">
        <w:rPr>
          <w:b/>
          <w:i/>
          <w:color w:val="000000"/>
          <w:lang w:val="ro-RO"/>
        </w:rPr>
        <w:t>proceduri informatice</w:t>
      </w:r>
      <w:r w:rsidRPr="00D66C01">
        <w:rPr>
          <w:color w:val="000000"/>
          <w:lang w:val="ro-RO"/>
        </w:rPr>
        <w:t xml:space="preserve"> necesare pentru:</w:t>
      </w:r>
    </w:p>
    <w:p w:rsidR="000A3A74" w:rsidRPr="00D66C01" w:rsidRDefault="000A3A74" w:rsidP="000A3A74">
      <w:pPr>
        <w:pStyle w:val="ListParagraph"/>
        <w:numPr>
          <w:ilvl w:val="0"/>
          <w:numId w:val="29"/>
        </w:numPr>
        <w:ind w:left="426" w:hanging="426"/>
        <w:jc w:val="both"/>
        <w:rPr>
          <w:color w:val="000000"/>
          <w:lang w:val="ro-RO"/>
        </w:rPr>
      </w:pPr>
      <w:r w:rsidRPr="00D66C01">
        <w:rPr>
          <w:color w:val="000000"/>
          <w:lang w:val="ro-RO"/>
        </w:rPr>
        <w:t xml:space="preserve">obţinerea fişierelor de date necesare depunerii formularului D205 ‘Declaraţie informativă privind impozitul reţinut la sursă şi câştigurile/pierderile realizate, pe beneficiari de venit’ </w:t>
      </w:r>
      <w:proofErr w:type="spellStart"/>
      <w:r w:rsidRPr="00D66C01">
        <w:rPr>
          <w:color w:val="000000"/>
          <w:lang w:val="ro-RO"/>
        </w:rPr>
        <w:t>pt</w:t>
      </w:r>
      <w:proofErr w:type="spellEnd"/>
      <w:r w:rsidRPr="00D66C01">
        <w:rPr>
          <w:color w:val="000000"/>
          <w:lang w:val="ro-RO"/>
        </w:rPr>
        <w:t xml:space="preserve"> pensionari din baza de date de  plată naţională şi transmiterea acestora c</w:t>
      </w:r>
      <w:r w:rsidR="005E624A">
        <w:rPr>
          <w:color w:val="000000"/>
          <w:lang w:val="ro-RO"/>
        </w:rPr>
        <w:t>ă</w:t>
      </w:r>
      <w:r w:rsidRPr="00D66C01">
        <w:rPr>
          <w:color w:val="000000"/>
          <w:lang w:val="ro-RO"/>
        </w:rPr>
        <w:t>tre casele de pensii;</w:t>
      </w:r>
    </w:p>
    <w:p w:rsidR="000A3A74" w:rsidRPr="00D66C01" w:rsidRDefault="000A3A74" w:rsidP="000A3A74">
      <w:pPr>
        <w:pStyle w:val="ListParagraph"/>
        <w:numPr>
          <w:ilvl w:val="0"/>
          <w:numId w:val="29"/>
        </w:numPr>
        <w:ind w:left="426" w:hanging="426"/>
        <w:jc w:val="both"/>
        <w:rPr>
          <w:color w:val="000000"/>
          <w:lang w:val="ro-RO"/>
        </w:rPr>
      </w:pPr>
      <w:r w:rsidRPr="00D66C01">
        <w:rPr>
          <w:color w:val="000000"/>
          <w:lang w:val="ro-RO"/>
        </w:rPr>
        <w:t>extragerea informaţiilor necesare depunerii formularului D205 ‘Declaraţie informativă privind impozitul reţinut la sursă şi câştigurile/pierderile realizate, pe beneficiari de venit’ pt. pensionarii din baza de date de  plată naţională.</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Analiza/actualizare proceduri informatice CITIBANK.EXE, RAMBURS_CITI.EXE actualizate odată cu semnarea </w:t>
      </w:r>
      <w:r w:rsidRPr="00D66C01">
        <w:rPr>
          <w:i/>
          <w:color w:val="000000"/>
          <w:lang w:val="ro-RO"/>
        </w:rPr>
        <w:t>"Actului adi</w:t>
      </w:r>
      <w:r w:rsidR="00237927" w:rsidRPr="00D66C01">
        <w:rPr>
          <w:i/>
          <w:color w:val="000000"/>
          <w:lang w:val="ro-RO"/>
        </w:rPr>
        <w:t>ț</w:t>
      </w:r>
      <w:r w:rsidRPr="00D66C01">
        <w:rPr>
          <w:i/>
          <w:color w:val="000000"/>
          <w:lang w:val="ro-RO"/>
        </w:rPr>
        <w:t>ional nr.6 la Convenția privind prestarea de servicii bancare aferente plății în străin</w:t>
      </w:r>
      <w:r w:rsidR="00237927" w:rsidRPr="00D66C01">
        <w:rPr>
          <w:i/>
          <w:color w:val="000000"/>
          <w:lang w:val="ro-RO"/>
        </w:rPr>
        <w:t>ă</w:t>
      </w:r>
      <w:r w:rsidRPr="00D66C01">
        <w:rPr>
          <w:i/>
          <w:color w:val="000000"/>
          <w:lang w:val="ro-RO"/>
        </w:rPr>
        <w:t xml:space="preserve">tate a pensiilor și altor drepturi de asigurări sociale", </w:t>
      </w:r>
      <w:r w:rsidRPr="00D66C01">
        <w:rPr>
          <w:color w:val="000000"/>
          <w:lang w:val="ro-RO"/>
        </w:rPr>
        <w:t xml:space="preserve">încheiată între CNPP, CTP, INEMRCM și </w:t>
      </w:r>
      <w:proofErr w:type="spellStart"/>
      <w:r w:rsidRPr="00D66C01">
        <w:rPr>
          <w:color w:val="000000"/>
          <w:lang w:val="ro-RO"/>
        </w:rPr>
        <w:t>Citibank</w:t>
      </w:r>
      <w:proofErr w:type="spellEnd"/>
      <w:r w:rsidRPr="00D66C01">
        <w:rPr>
          <w:color w:val="000000"/>
          <w:lang w:val="ro-RO"/>
        </w:rPr>
        <w:t xml:space="preserve"> Europe </w:t>
      </w:r>
      <w:proofErr w:type="spellStart"/>
      <w:r w:rsidRPr="00D66C01">
        <w:rPr>
          <w:color w:val="000000"/>
          <w:lang w:val="ro-RO"/>
        </w:rPr>
        <w:t>Plc</w:t>
      </w:r>
      <w:proofErr w:type="spellEnd"/>
      <w:r w:rsidRPr="00D66C01">
        <w:rPr>
          <w:color w:val="000000"/>
          <w:lang w:val="ro-RO"/>
        </w:rPr>
        <w:t>, Dublin - Sucursala România.</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Analiză/programare proceduri informatice necesare la nivel central pentru aplicarea prevederilor Deciziei nr. 437/2013 a Curţii Constituţionale a României.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Analiză/programare proceduri informatice necesare la nivel central pentru aplicarea prevederilor Legii nr. 340/2013 a bugetului asigurărilor sociale de stat pe anul 2014, cap. III, art. 18 referitor la valoarea punctului de pensie în anul 2014.</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Obţinerea bazelor de date lunare cu prestaţiile eventual incompatibil</w:t>
      </w:r>
      <w:r w:rsidR="00237927" w:rsidRPr="00D66C01">
        <w:rPr>
          <w:color w:val="000000"/>
          <w:lang w:val="ro-RO"/>
        </w:rPr>
        <w:t>ita</w:t>
      </w:r>
      <w:r w:rsidRPr="00D66C01">
        <w:rPr>
          <w:color w:val="000000"/>
          <w:lang w:val="ro-RO"/>
        </w:rPr>
        <w:t>te rezultate din verificările efectuate asupra bazelor de date de plată naţională şi asupra bazelor de date de contribuţii, baze de date ce conţin codurile numerice personale care identifică persoane aparent ben</w:t>
      </w:r>
      <w:r w:rsidR="00237927" w:rsidRPr="00D66C01">
        <w:rPr>
          <w:color w:val="000000"/>
          <w:lang w:val="ro-RO"/>
        </w:rPr>
        <w:t>e</w:t>
      </w:r>
      <w:r w:rsidRPr="00D66C01">
        <w:rPr>
          <w:color w:val="000000"/>
          <w:lang w:val="ro-RO"/>
        </w:rPr>
        <w:t>ficiare de drepturi de pensie (invaliditate, anticipată parţial, anticipată, urmaşi, unele categorii de beneficiari ai Legii nr. 341/2004) şi care desfăşoară şi activitate salarială (conform Ordinului nr. 27/01.02.2012 pentru aprobarea Procedurii de lucru a CNPP şi a CTP pentru identific</w:t>
      </w:r>
      <w:r w:rsidR="00237927" w:rsidRPr="00D66C01">
        <w:rPr>
          <w:color w:val="000000"/>
          <w:lang w:val="ro-RO"/>
        </w:rPr>
        <w:t>a</w:t>
      </w:r>
      <w:r w:rsidRPr="00D66C01">
        <w:rPr>
          <w:color w:val="000000"/>
          <w:lang w:val="ro-RO"/>
        </w:rPr>
        <w:t>rea şi soluţion</w:t>
      </w:r>
      <w:r w:rsidR="00237927" w:rsidRPr="00D66C01">
        <w:rPr>
          <w:color w:val="000000"/>
          <w:lang w:val="ro-RO"/>
        </w:rPr>
        <w:t>a</w:t>
      </w:r>
      <w:r w:rsidRPr="00D66C01">
        <w:rPr>
          <w:color w:val="000000"/>
          <w:lang w:val="ro-RO"/>
        </w:rPr>
        <w:t>rea cazurilor de incompatibilitate a prestaţiilor de asigurări sociale cu venituri din activităţi profesionale); aceste baze de date trebuie accesate lunar de către casele de pensii, conform Ordinului 27/2012.</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Analizarea și verificarea neconcordanţelor existente în listele de neconcordanţe generate la nivel central aferente comunicărilor lunare tranşa 1 şi 2 transmise de către casele de pensii.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Obţinerea fişierelor de date lunare necesare pentru aplicarea criteriilor pentru obţinerea biletelor de tratament balnear (SPA).</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Transmiterea  fișierelor de date lunare SPA către CTP-uri și </w:t>
      </w:r>
      <w:proofErr w:type="spellStart"/>
      <w:r w:rsidRPr="00D66C01">
        <w:rPr>
          <w:color w:val="000000"/>
          <w:lang w:val="ro-RO"/>
        </w:rPr>
        <w:t>Teamnet</w:t>
      </w:r>
      <w:proofErr w:type="spellEnd"/>
      <w:r w:rsidRPr="00D66C01">
        <w:rPr>
          <w:color w:val="000000"/>
          <w:lang w:val="ro-RO"/>
        </w:rPr>
        <w:t>.</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Asigurarea suportului tehnic nivel 1 pentru aplicația SPA nivel central și SPA nivel teritorial.</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Asigurarea suportului tehnic nivel 1 pentru aplicația on line Prestatori  Operatori Hotelieri.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Realizarea documentației în vederea achiziționării  (contractării) diferitelor servicii și echipamente  informatice.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Activităţi rezultate ca urmare a măsurilor dispuse în Deciziile aferente misiunilor de control efectuate la CNPP de Curtea de Conturi a României (CCR):</w:t>
      </w:r>
    </w:p>
    <w:p w:rsidR="000A3A74" w:rsidRPr="00D66C01" w:rsidRDefault="000A3A74" w:rsidP="000A3A74">
      <w:pPr>
        <w:pStyle w:val="ListParagraph"/>
        <w:numPr>
          <w:ilvl w:val="0"/>
          <w:numId w:val="44"/>
        </w:numPr>
        <w:ind w:left="426" w:hanging="426"/>
        <w:jc w:val="both"/>
        <w:rPr>
          <w:color w:val="000000"/>
          <w:lang w:val="ro-RO"/>
        </w:rPr>
      </w:pPr>
      <w:r w:rsidRPr="00D66C01">
        <w:rPr>
          <w:color w:val="000000"/>
          <w:lang w:val="ro-RO"/>
        </w:rPr>
        <w:t>realizare proceduri informatice pentru extragere informaţii solicitate de CCR din bazele de date de plată naţionale;</w:t>
      </w:r>
    </w:p>
    <w:p w:rsidR="000A3A74" w:rsidRPr="00D66C01" w:rsidRDefault="000A3A74" w:rsidP="000A3A74">
      <w:pPr>
        <w:pStyle w:val="ListParagraph"/>
        <w:numPr>
          <w:ilvl w:val="0"/>
          <w:numId w:val="44"/>
        </w:numPr>
        <w:ind w:left="426" w:hanging="426"/>
        <w:jc w:val="both"/>
        <w:rPr>
          <w:color w:val="000000"/>
          <w:lang w:val="ro-RO"/>
        </w:rPr>
      </w:pPr>
      <w:r w:rsidRPr="00D66C01">
        <w:rPr>
          <w:color w:val="000000"/>
          <w:lang w:val="ro-RO"/>
        </w:rPr>
        <w:t>obţinere fişiere cu informaţiile solicitate de CCR;</w:t>
      </w:r>
    </w:p>
    <w:p w:rsidR="000A3A74" w:rsidRPr="00D66C01" w:rsidRDefault="000A3A74" w:rsidP="000A3A74">
      <w:pPr>
        <w:pStyle w:val="ListParagraph"/>
        <w:numPr>
          <w:ilvl w:val="0"/>
          <w:numId w:val="44"/>
        </w:numPr>
        <w:ind w:left="426" w:hanging="426"/>
        <w:jc w:val="both"/>
        <w:rPr>
          <w:color w:val="000000"/>
          <w:lang w:val="ro-RO"/>
        </w:rPr>
      </w:pPr>
      <w:r w:rsidRPr="00D66C01">
        <w:rPr>
          <w:color w:val="000000"/>
          <w:lang w:val="ro-RO"/>
        </w:rPr>
        <w:t>transmiterea către CTP spre competentă soluţionare a fişierelor (eşantioanelor) specificate de CCR în vederea formulării răspunsului CNPP către CCR;</w:t>
      </w:r>
    </w:p>
    <w:p w:rsidR="000A3A74" w:rsidRPr="00D66C01" w:rsidRDefault="000A3A74" w:rsidP="000A3A74">
      <w:pPr>
        <w:pStyle w:val="ListParagraph"/>
        <w:numPr>
          <w:ilvl w:val="0"/>
          <w:numId w:val="44"/>
        </w:numPr>
        <w:ind w:left="426" w:hanging="426"/>
        <w:jc w:val="both"/>
        <w:rPr>
          <w:color w:val="000000"/>
          <w:lang w:val="ro-RO"/>
        </w:rPr>
      </w:pPr>
      <w:r w:rsidRPr="00D66C01">
        <w:rPr>
          <w:color w:val="000000"/>
          <w:lang w:val="ro-RO"/>
        </w:rPr>
        <w:t>suport tehnic (conform limitelor de competenţă DIESC) oferit CTP pentru soluţionarea cerinţelor CCR;</w:t>
      </w:r>
    </w:p>
    <w:p w:rsidR="000A3A74" w:rsidRPr="00D66C01" w:rsidRDefault="000A3A74" w:rsidP="000A3A74">
      <w:pPr>
        <w:pStyle w:val="ListParagraph"/>
        <w:numPr>
          <w:ilvl w:val="0"/>
          <w:numId w:val="44"/>
        </w:numPr>
        <w:ind w:left="426" w:hanging="426"/>
        <w:jc w:val="both"/>
        <w:rPr>
          <w:color w:val="000000"/>
          <w:lang w:val="ro-RO"/>
        </w:rPr>
      </w:pPr>
      <w:r w:rsidRPr="00D66C01">
        <w:rPr>
          <w:color w:val="000000"/>
          <w:lang w:val="ro-RO"/>
        </w:rPr>
        <w:t>centralizarea răspunsurilor la cerinţele CCR transmise către DIESC de către casele de pensii.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lastRenderedPageBreak/>
        <w:t>Acordarea asistenţei tehnice de specialitate la nivel teritorial privind plata beneficiilor.</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Realizarea reevaluărilor periodice a bazelor de date la nivel central, pentru verific</w:t>
      </w:r>
      <w:r w:rsidR="00237927" w:rsidRPr="00D66C01">
        <w:rPr>
          <w:color w:val="000000"/>
          <w:lang w:val="ro-RO"/>
        </w:rPr>
        <w:t>a</w:t>
      </w:r>
      <w:r w:rsidRPr="00D66C01">
        <w:rPr>
          <w:color w:val="000000"/>
          <w:lang w:val="ro-RO"/>
        </w:rPr>
        <w:t>rea consistenţei datelor.</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Menţinerea legăturii permanente cu CTP pentru transmiterea corectă a bazelor de date referitoare la beneficiarii de pensii încadraţi, conform legii, cu grad de handicap.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Asigurarea transmiterii în teritoriu (CTP) a documentelor de actualizare a pensiilor de serviciu.</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Obţinerea şi transmiterea în teritoriu (CTP) a bazelor de date referitoare la plăţi prestaţii necesare depunerii de către CTP a declaraţiei D112 pentru pensionari.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Centralizarea situaţiei referitoare la incompatibilităţi, urmare a Deciziei nr. 10/27.07.2012 emisă de către Curtea de Conturi privind examinarea deficienţelor consemnate în raportul de audit şi procesul verbal de constatare nr. 40599/29.06.2012, încheiate în urma auditului financiar asupra contului de execuţie a BASS pe anul 2011, în vederea formulării răspunsului privind plata nelegală de prestaţii incompatibile, reprezentând pensii anticipate şi anticipate parţial, pensii de invaliditate de gradul I şi gradul II, pensii de urmaş, beneficiari ai Legii nr. 341/2004, acordate persoanelor identificate că au realizat în mod simultan şi venituri de natură salarială.</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Obţinerea şi încărcarea lunară pe SFTP în sistem DIAFIX a fişierelor cu informaţiile despre pensionari necesare schimbului de date între CNPP şi instituţiile cu care există încheiat un protocol în acest sens;.</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Obţinerea informaţiilor necesare transmiterii răspunsurilor (inclusiv transmiterea răspunsurilor)  urmare a solicitărilor unor instituţii  (primării, direcţii generale impozite şi taxe, executori bancari, executori judecătoreşti etc.) referitoare la calitatea de beneficiar al sistemului public de pensii a unei persoane identificată cu un anumit CNP sau identificată cu un anumit NUME.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Obţinerea informaţiilor necesare transmiterii răspunsurilor (in</w:t>
      </w:r>
      <w:r w:rsidR="00237927" w:rsidRPr="00D66C01">
        <w:rPr>
          <w:color w:val="000000"/>
          <w:lang w:val="ro-RO"/>
        </w:rPr>
        <w:t>c</w:t>
      </w:r>
      <w:r w:rsidRPr="00D66C01">
        <w:rPr>
          <w:color w:val="000000"/>
          <w:lang w:val="ro-RO"/>
        </w:rPr>
        <w:t>lusiv transmiterea răspunsurilor) către Direcţia Economică a CNPP urmare a solicitărilor S.C. TRANSFEROVIAR S.R.L. şi  S.C. REGIONAL S.R.L. referitoare la existenţa/ inexistenţa în baza de date de plată naţională a unor persoane beneficiare ale Legii nr. 189/2000 şi  DL nr. 118/1990,  în vederea  decontării pentru acestea a prestaţiilor aferente transportului pe calea ferată.</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Preluare documente interne în modulul LEGIS</w:t>
      </w:r>
      <w:r w:rsidR="00321590">
        <w:rPr>
          <w:color w:val="000000"/>
          <w:lang w:val="ro-RO"/>
        </w:rPr>
        <w:t xml:space="preserve"> </w:t>
      </w:r>
      <w:r w:rsidRPr="00D66C01">
        <w:rPr>
          <w:color w:val="000000"/>
          <w:lang w:val="ro-RO"/>
        </w:rPr>
        <w:t>-</w:t>
      </w:r>
      <w:r w:rsidR="00321590">
        <w:rPr>
          <w:color w:val="000000"/>
          <w:lang w:val="ro-RO"/>
        </w:rPr>
        <w:t xml:space="preserve"> </w:t>
      </w:r>
      <w:r w:rsidRPr="00D66C01">
        <w:rPr>
          <w:color w:val="000000"/>
          <w:lang w:val="ro-RO"/>
        </w:rPr>
        <w:t>Interne.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Monitorizare replicare schema SFIN (schema de replicare din cadrul aplicaţiei FIS-CO pentru domeniul financiar contabil) la nivel central, semnalarea erorilor de replicare către proiectant şi urmărirea soluţionării acestora.</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Definirea lunară, la nivel central, a perioadelor contabile şi de raportare, în cadrul aplicaţiilor FIS (financiar - contabilitate) şi SICA (contracte şi declaraţii de asigurare) pentru continuitate în activitatea desfăşurată de casele judeţene de pensii.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Administrare site CNPP ( </w:t>
      </w:r>
      <w:r w:rsidRPr="00D66C01">
        <w:rPr>
          <w:b/>
          <w:color w:val="0066FF"/>
          <w:lang w:val="ro-RO"/>
        </w:rPr>
        <w:t>www.cnpas.org</w:t>
      </w:r>
      <w:r w:rsidRPr="00D66C01">
        <w:rPr>
          <w:color w:val="000000"/>
          <w:lang w:val="ro-RO"/>
        </w:rPr>
        <w:t xml:space="preserve"> şi </w:t>
      </w:r>
      <w:proofErr w:type="spellStart"/>
      <w:r w:rsidRPr="00D66C01">
        <w:rPr>
          <w:b/>
          <w:color w:val="0066FF"/>
          <w:lang w:val="ro-RO"/>
        </w:rPr>
        <w:t>www.cnpp.ro</w:t>
      </w:r>
      <w:proofErr w:type="spellEnd"/>
      <w:r w:rsidRPr="00D66C01">
        <w:rPr>
          <w:color w:val="000000"/>
          <w:lang w:val="ro-RO"/>
        </w:rPr>
        <w:t xml:space="preserve"> ) în sensul de actualizare şi adăugare de informaţii, publicare anunţuri şi comunicate, actualizare şi adăugare de noi acte normative, actualizare şi adăugare declaraţii de avere şi interese, publicare răspunsuri la întrebările de pe portal şi alte modificări solicitate de către Direcţia Comunicare şi Relaţii Publice din cadrul CNPP.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Replicarea manuală a datelor în diverse situații apărute (conturi noi introduse la centru care nu au ajuns la județe din cauza erorilor de replicare, drepturi acordate pe aplicațiile FIS și SICA, care trebuie utilizate de </w:t>
      </w:r>
      <w:proofErr w:type="spellStart"/>
      <w:r w:rsidRPr="00D66C01">
        <w:rPr>
          <w:color w:val="000000"/>
          <w:lang w:val="ro-RO"/>
        </w:rPr>
        <w:t>userii</w:t>
      </w:r>
      <w:proofErr w:type="spellEnd"/>
      <w:r w:rsidRPr="00D66C01">
        <w:rPr>
          <w:color w:val="000000"/>
          <w:lang w:val="ro-RO"/>
        </w:rPr>
        <w:t xml:space="preserve"> județeni cât mai rapid, deschiderea de an în SICA când trebuie replicate anumite tabele).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Aprobare conturi online în portalul CNPP.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Acordare/retragere drepturi utilizatori, creare utilizatori noi pentru aplicaţiile FIS şi SICA şi întocmire adrese de răspuns către judeţe.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la nivelul direcţiei, a situaţiei cu bonusurile acordate caselor de pensii de către şefii de serviciu şi transmiterea acesteia către Serviciul de Proiecte, Studii şi Analize.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Suport tehnic nivel 1 pentru aplicaţia SPA nivel central şi teritorial.</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Participare la întâlniri de lucru în vederea încheierii/ actualizării unor convenţii/ protocoale între CNPP şi alte instituţii (ANAF, INS, CITIBANK).</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Participare la întâlniri de lucru cu specialiştii din cadrul Direcţiei Legislaţie Pensii.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Răspunsuri formulate la speţele primite de la CTP, de la persoane juridice şi de la alte direcţii din cadrul CNPP.</w:t>
      </w:r>
    </w:p>
    <w:p w:rsidR="000A3A74" w:rsidRPr="00D66C01" w:rsidRDefault="000A3A74" w:rsidP="000A3A74">
      <w:pPr>
        <w:ind w:left="720"/>
        <w:jc w:val="both"/>
        <w:rPr>
          <w:color w:val="000000"/>
          <w:lang w:val="ro-RO"/>
        </w:rPr>
      </w:pPr>
    </w:p>
    <w:p w:rsidR="000A3A74" w:rsidRPr="00D66C01" w:rsidRDefault="000A3A74" w:rsidP="000A3A74">
      <w:pPr>
        <w:ind w:left="720"/>
        <w:jc w:val="both"/>
        <w:rPr>
          <w:color w:val="000000"/>
          <w:lang w:val="ro-RO"/>
        </w:rPr>
      </w:pPr>
    </w:p>
    <w:p w:rsidR="00237927" w:rsidRPr="00D66C01" w:rsidRDefault="00237927" w:rsidP="000A3A74">
      <w:pPr>
        <w:ind w:left="720"/>
        <w:jc w:val="both"/>
        <w:rPr>
          <w:color w:val="000000"/>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evidenţei naţionale a contribuabililor din sistemul public de pensii: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Monitorizarea respectării procedurilor legale şi informatice privind evidenţa contribuabililor la nivelul celor 41 de judeţe şi la nivelul Municipiului Bucureşti prin recepţia şi evaluarea periodică a datelor.</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Asigurarea suportului tehnic necesar înregistrării datelor de evidență a contribuabililor.</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Participarea la actualizarea proiectului D112 - </w:t>
      </w:r>
      <w:r w:rsidRPr="00D66C01">
        <w:rPr>
          <w:i/>
          <w:color w:val="000000"/>
          <w:lang w:val="ro-RO"/>
        </w:rPr>
        <w:t>Declaraţia privind obligațiile de plată a contribuțiilor sociale, impozitului pe venit și evidența nominală a persoanelor asigurate</w:t>
      </w:r>
      <w:r w:rsidRPr="00D66C01">
        <w:rPr>
          <w:color w:val="000000"/>
          <w:lang w:val="ro-RO"/>
        </w:rPr>
        <w:t xml:space="preserve">: </w:t>
      </w:r>
    </w:p>
    <w:p w:rsidR="000A3A74" w:rsidRPr="00D66C01" w:rsidRDefault="000A3A74" w:rsidP="000A3A74">
      <w:pPr>
        <w:pStyle w:val="ListParagraph"/>
        <w:numPr>
          <w:ilvl w:val="0"/>
          <w:numId w:val="45"/>
        </w:numPr>
        <w:ind w:left="426" w:hanging="426"/>
        <w:jc w:val="both"/>
        <w:rPr>
          <w:color w:val="000000"/>
          <w:lang w:val="ro-RO"/>
        </w:rPr>
      </w:pPr>
      <w:r w:rsidRPr="00D66C01">
        <w:rPr>
          <w:color w:val="000000"/>
          <w:lang w:val="ro-RO"/>
        </w:rPr>
        <w:t xml:space="preserve">furnizarea validărilor aferente contribuțiilor de asigurări sociale din cadrul declarației D112, conform modificărilor legislative; </w:t>
      </w:r>
    </w:p>
    <w:p w:rsidR="000A3A74" w:rsidRPr="00D66C01" w:rsidRDefault="000A3A74" w:rsidP="000A3A74">
      <w:pPr>
        <w:pStyle w:val="ListParagraph"/>
        <w:numPr>
          <w:ilvl w:val="0"/>
          <w:numId w:val="45"/>
        </w:numPr>
        <w:ind w:left="426" w:hanging="426"/>
        <w:jc w:val="both"/>
        <w:rPr>
          <w:color w:val="000000"/>
          <w:lang w:val="ro-RO"/>
        </w:rPr>
      </w:pPr>
      <w:r w:rsidRPr="00D66C01">
        <w:rPr>
          <w:color w:val="000000"/>
          <w:lang w:val="ro-RO"/>
        </w:rPr>
        <w:t>furnizarea formulelor de calcul pentru contribuțiile de asigurări sociale;</w:t>
      </w:r>
    </w:p>
    <w:p w:rsidR="000A3A74" w:rsidRPr="00D66C01" w:rsidRDefault="000A3A74" w:rsidP="000A3A74">
      <w:pPr>
        <w:pStyle w:val="ListParagraph"/>
        <w:numPr>
          <w:ilvl w:val="0"/>
          <w:numId w:val="45"/>
        </w:numPr>
        <w:ind w:left="426" w:hanging="426"/>
        <w:jc w:val="both"/>
        <w:rPr>
          <w:color w:val="000000"/>
          <w:lang w:val="ro-RO"/>
        </w:rPr>
      </w:pPr>
      <w:r w:rsidRPr="00D66C01">
        <w:rPr>
          <w:color w:val="000000"/>
          <w:lang w:val="ro-RO"/>
        </w:rPr>
        <w:t>actualizarea instrucțiunilor de completare a câmpurilor din declarația unică cu modificările aduse de legea unitară a pensiilor;</w:t>
      </w:r>
    </w:p>
    <w:p w:rsidR="000A3A74" w:rsidRPr="00D66C01" w:rsidRDefault="000A3A74" w:rsidP="000A3A74">
      <w:pPr>
        <w:pStyle w:val="ListParagraph"/>
        <w:numPr>
          <w:ilvl w:val="0"/>
          <w:numId w:val="45"/>
        </w:numPr>
        <w:ind w:left="426" w:hanging="426"/>
        <w:jc w:val="both"/>
        <w:rPr>
          <w:color w:val="000000"/>
          <w:lang w:val="ro-RO"/>
        </w:rPr>
      </w:pPr>
      <w:r w:rsidRPr="00D66C01">
        <w:rPr>
          <w:color w:val="000000"/>
          <w:lang w:val="ro-RO"/>
        </w:rPr>
        <w:t>participarea la testarea declarației D112 din punct de vedere  al funcționalității lanțului de aplicații, conform modificărilor legislative;</w:t>
      </w:r>
    </w:p>
    <w:p w:rsidR="000A3A74" w:rsidRPr="00D66C01" w:rsidRDefault="000A3A74" w:rsidP="000A3A74">
      <w:pPr>
        <w:pStyle w:val="ListParagraph"/>
        <w:numPr>
          <w:ilvl w:val="0"/>
          <w:numId w:val="45"/>
        </w:numPr>
        <w:ind w:left="426" w:hanging="426"/>
        <w:jc w:val="both"/>
        <w:rPr>
          <w:color w:val="000000"/>
          <w:lang w:val="ro-RO"/>
        </w:rPr>
      </w:pPr>
      <w:r w:rsidRPr="00D66C01">
        <w:rPr>
          <w:color w:val="000000"/>
          <w:lang w:val="ro-RO"/>
        </w:rPr>
        <w:t>participarea la realizarea răspunsurilor la spețele apărute în procesul implementării declarației D112;</w:t>
      </w:r>
    </w:p>
    <w:p w:rsidR="000A3A74" w:rsidRPr="00D66C01" w:rsidRDefault="000A3A74" w:rsidP="000A3A74">
      <w:pPr>
        <w:pStyle w:val="ListParagraph"/>
        <w:numPr>
          <w:ilvl w:val="0"/>
          <w:numId w:val="45"/>
        </w:numPr>
        <w:ind w:left="426" w:hanging="426"/>
        <w:jc w:val="both"/>
        <w:rPr>
          <w:color w:val="000000"/>
          <w:lang w:val="ro-RO"/>
        </w:rPr>
      </w:pPr>
      <w:r w:rsidRPr="00D66C01">
        <w:rPr>
          <w:color w:val="000000"/>
          <w:lang w:val="ro-RO"/>
        </w:rPr>
        <w:t>coordonarea realizării programelor de preluare a declaraţiilor D112 depuse lunar de către angajatori în baza Legii nr. 117/2010, a HG nr. 1397/2010 și  integrarea cu sistemul informatic al ANAF;</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Intersecția și analiza datelor înregistrate în declarațiile D112 preluate de ANAF și datele transmise și preluate de către CTP.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Intersecția și analiza datelor preluate de la ANAF privind veniturile realizate de persoane cu profesii liberale și asigurații din sistemul  public de asigurări sociale și pensii.</w:t>
      </w:r>
    </w:p>
    <w:p w:rsidR="000A3A74" w:rsidRPr="00D66C01" w:rsidRDefault="008C5230" w:rsidP="000A3A74">
      <w:pPr>
        <w:numPr>
          <w:ilvl w:val="0"/>
          <w:numId w:val="24"/>
        </w:numPr>
        <w:tabs>
          <w:tab w:val="clear" w:pos="720"/>
          <w:tab w:val="num" w:pos="426"/>
        </w:tabs>
        <w:ind w:left="426" w:hanging="426"/>
        <w:jc w:val="both"/>
        <w:rPr>
          <w:color w:val="000000"/>
          <w:lang w:val="ro-RO"/>
        </w:rPr>
      </w:pPr>
      <w:r>
        <w:rPr>
          <w:color w:val="000000"/>
          <w:lang w:val="ro-RO"/>
        </w:rPr>
        <w:t>Analiză/programare/</w:t>
      </w:r>
      <w:r w:rsidR="000A3A74" w:rsidRPr="00D66C01">
        <w:rPr>
          <w:color w:val="000000"/>
          <w:lang w:val="ro-RO"/>
        </w:rPr>
        <w:t>testare şi acceptanţă modificări programe contribuții Pilon I necesare nivelului teritorial și național (întreținere/actualizare legislativă aplica</w:t>
      </w:r>
      <w:r w:rsidR="00237927" w:rsidRPr="00D66C01">
        <w:rPr>
          <w:color w:val="000000"/>
          <w:lang w:val="ro-RO"/>
        </w:rPr>
        <w:t>ț</w:t>
      </w:r>
      <w:r w:rsidR="000A3A74" w:rsidRPr="00D66C01">
        <w:rPr>
          <w:color w:val="000000"/>
          <w:lang w:val="ro-RO"/>
        </w:rPr>
        <w:t>ii curente).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Actualizarea programelor de validare a bazelor de date de declarații nominale la nivel de județ.</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Actualizarea programelor de validare la nivel central a bazelor de date de declarații nominale transmise de către CTP, aferente anilor 2001-2013.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Asigurare suport tehnic pentru aplicațiile aflate în exploatare curentă:</w:t>
      </w:r>
    </w:p>
    <w:p w:rsidR="000A3A74" w:rsidRPr="00D66C01" w:rsidRDefault="000A3A74" w:rsidP="000A3A74">
      <w:pPr>
        <w:pStyle w:val="ListParagraph"/>
        <w:numPr>
          <w:ilvl w:val="0"/>
          <w:numId w:val="46"/>
        </w:numPr>
        <w:ind w:left="426" w:hanging="426"/>
        <w:jc w:val="both"/>
        <w:rPr>
          <w:color w:val="000000"/>
          <w:lang w:val="ro-RO"/>
        </w:rPr>
      </w:pPr>
      <w:r w:rsidRPr="00D66C01">
        <w:rPr>
          <w:color w:val="000000"/>
          <w:lang w:val="ro-RO"/>
        </w:rPr>
        <w:t>aplicaţia Declaraţii şi Contracte de asigurare prin care se gestionează la nivelul CTP drepturile şi obligaţiile asiguraţilor;</w:t>
      </w:r>
    </w:p>
    <w:p w:rsidR="000A3A74" w:rsidRPr="00D66C01" w:rsidRDefault="000A3A74" w:rsidP="000A3A74">
      <w:pPr>
        <w:pStyle w:val="ListParagraph"/>
        <w:numPr>
          <w:ilvl w:val="0"/>
          <w:numId w:val="46"/>
        </w:numPr>
        <w:ind w:left="426" w:hanging="426"/>
        <w:jc w:val="both"/>
        <w:rPr>
          <w:color w:val="000000"/>
          <w:lang w:val="ro-RO"/>
        </w:rPr>
      </w:pPr>
      <w:r w:rsidRPr="00D66C01">
        <w:rPr>
          <w:color w:val="000000"/>
          <w:lang w:val="ro-RO"/>
        </w:rPr>
        <w:t>actualizarea programelor de validare la nivel central a bazelor de date de declarații și contracte de asigurare transmise de către CTP, aferente anilor 2001-2013;</w:t>
      </w:r>
    </w:p>
    <w:p w:rsidR="000A3A74" w:rsidRPr="00D66C01" w:rsidRDefault="000A3A74" w:rsidP="000A3A74">
      <w:pPr>
        <w:pStyle w:val="ListParagraph"/>
        <w:numPr>
          <w:ilvl w:val="0"/>
          <w:numId w:val="46"/>
        </w:numPr>
        <w:ind w:left="426" w:hanging="426"/>
        <w:jc w:val="both"/>
        <w:rPr>
          <w:color w:val="000000"/>
          <w:lang w:val="ro-RO"/>
        </w:rPr>
      </w:pPr>
      <w:r w:rsidRPr="00D66C01">
        <w:rPr>
          <w:color w:val="000000"/>
          <w:lang w:val="ro-RO"/>
        </w:rPr>
        <w:t>actualizarea programelor de validare la nivel județean a bazelor de date de declarații și contracte de asigurare, aferente anilor 2001-2013;</w:t>
      </w:r>
    </w:p>
    <w:p w:rsidR="000A3A74" w:rsidRPr="00D66C01" w:rsidRDefault="000A3A74" w:rsidP="000A3A74">
      <w:pPr>
        <w:numPr>
          <w:ilvl w:val="2"/>
          <w:numId w:val="17"/>
        </w:numPr>
        <w:jc w:val="both"/>
        <w:rPr>
          <w:color w:val="000000" w:themeColor="text1"/>
          <w:lang w:val="ro-RO"/>
        </w:rPr>
      </w:pPr>
      <w:r w:rsidRPr="00D66C01">
        <w:rPr>
          <w:b/>
          <w:color w:val="000000" w:themeColor="text1"/>
          <w:lang w:val="ro-RO"/>
        </w:rPr>
        <w:t>Verificarea lunară</w:t>
      </w:r>
      <w:r w:rsidRPr="00D66C01">
        <w:rPr>
          <w:color w:val="000000" w:themeColor="text1"/>
          <w:lang w:val="ro-RO"/>
        </w:rPr>
        <w:t>, prin proceduri specifice, a bazelor de date transmise de către CTP, aferente perioadei 2008 - decembrie  2013;</w:t>
      </w:r>
    </w:p>
    <w:p w:rsidR="000A3A74" w:rsidRPr="00D66C01" w:rsidRDefault="000A3A74" w:rsidP="000A3A74">
      <w:pPr>
        <w:numPr>
          <w:ilvl w:val="2"/>
          <w:numId w:val="17"/>
        </w:numPr>
        <w:jc w:val="both"/>
        <w:rPr>
          <w:color w:val="000000" w:themeColor="text1"/>
          <w:lang w:val="ro-RO"/>
        </w:rPr>
      </w:pPr>
      <w:r w:rsidRPr="00D66C01">
        <w:rPr>
          <w:b/>
          <w:color w:val="000000" w:themeColor="text1"/>
          <w:lang w:val="ro-RO"/>
        </w:rPr>
        <w:t>Evidenţa asiguraţilor la nivel naţional</w:t>
      </w:r>
      <w:r w:rsidRPr="00D66C01">
        <w:rPr>
          <w:color w:val="000000" w:themeColor="text1"/>
          <w:lang w:val="ro-RO"/>
        </w:rPr>
        <w:t xml:space="preserve"> prin centralizarea bazelor de date din teritoriu şi prin crearea trimestrială, în sistemul interimar de evidenţă al asiguraţilor, a Registrului naţional. Prin acest procedeu sunt evidenţiate datele necesare obţinerii adeverinţelor de stagiu de cotizare şi punctaj anual. Datele privind numărul mediu de asiguraţi, numărul angajatorilor pentru perioada 2010 – 2013, sunt prezentate în următoarele grafice:</w:t>
      </w:r>
    </w:p>
    <w:p w:rsidR="000A3A74" w:rsidRPr="00D66C01" w:rsidRDefault="000A3A74" w:rsidP="000A3A74">
      <w:pPr>
        <w:jc w:val="both"/>
        <w:rPr>
          <w:color w:val="000000" w:themeColor="text1"/>
          <w:lang w:val="ro-RO"/>
        </w:rPr>
      </w:pPr>
    </w:p>
    <w:p w:rsidR="000A3A74" w:rsidRPr="00D66C01" w:rsidRDefault="000A3A74" w:rsidP="000A3A74">
      <w:pPr>
        <w:ind w:left="851"/>
        <w:jc w:val="both"/>
        <w:rPr>
          <w:color w:val="000000" w:themeColor="text1"/>
          <w:lang w:val="ro-RO"/>
        </w:rPr>
      </w:pPr>
      <w:r w:rsidRPr="00D66C01">
        <w:rPr>
          <w:noProof/>
          <w:color w:val="000000" w:themeColor="text1"/>
          <w:lang w:val="en-US"/>
        </w:rPr>
        <w:lastRenderedPageBreak/>
        <w:drawing>
          <wp:inline distT="0" distB="0" distL="0" distR="0">
            <wp:extent cx="5307065" cy="2855004"/>
            <wp:effectExtent l="19050" t="19050" r="26935" b="21546"/>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cstate="print"/>
                    <a:srcRect/>
                    <a:stretch>
                      <a:fillRect/>
                    </a:stretch>
                  </pic:blipFill>
                  <pic:spPr bwMode="auto">
                    <a:xfrm>
                      <a:off x="0" y="0"/>
                      <a:ext cx="5307065" cy="2855004"/>
                    </a:xfrm>
                    <a:prstGeom prst="rect">
                      <a:avLst/>
                    </a:prstGeom>
                    <a:noFill/>
                    <a:ln w="6350" cmpd="sng">
                      <a:solidFill>
                        <a:srgbClr val="000000"/>
                      </a:solidFill>
                      <a:miter lim="800000"/>
                      <a:headEnd/>
                      <a:tailEnd/>
                    </a:ln>
                    <a:effectLst/>
                  </pic:spPr>
                </pic:pic>
              </a:graphicData>
            </a:graphic>
          </wp:inline>
        </w:drawing>
      </w:r>
    </w:p>
    <w:p w:rsidR="000A3A74" w:rsidRPr="00D66C01" w:rsidRDefault="000A3A74" w:rsidP="000A3A74">
      <w:pPr>
        <w:pStyle w:val="BodyTextIndent3"/>
        <w:spacing w:after="0"/>
        <w:ind w:left="0"/>
        <w:jc w:val="both"/>
        <w:rPr>
          <w:noProof/>
          <w:color w:val="000000" w:themeColor="text1"/>
          <w:sz w:val="24"/>
          <w:szCs w:val="24"/>
        </w:rPr>
      </w:pPr>
    </w:p>
    <w:p w:rsidR="000A3A74" w:rsidRPr="00D66C01" w:rsidRDefault="000A3A74" w:rsidP="000A3A74">
      <w:pPr>
        <w:pStyle w:val="BodyTextIndent3"/>
        <w:spacing w:after="0"/>
        <w:ind w:left="0"/>
        <w:jc w:val="both"/>
        <w:rPr>
          <w:noProof/>
          <w:color w:val="000000" w:themeColor="text1"/>
          <w:sz w:val="24"/>
          <w:szCs w:val="24"/>
        </w:rPr>
      </w:pPr>
    </w:p>
    <w:p w:rsidR="000A3A74" w:rsidRPr="00D66C01" w:rsidRDefault="000A3A74" w:rsidP="000A3A74">
      <w:pPr>
        <w:pStyle w:val="BodyTextIndent3"/>
        <w:spacing w:after="0"/>
        <w:ind w:left="851"/>
        <w:jc w:val="both"/>
        <w:rPr>
          <w:noProof/>
          <w:color w:val="000000" w:themeColor="text1"/>
          <w:sz w:val="24"/>
          <w:szCs w:val="24"/>
          <w:lang w:eastAsia="en-US"/>
        </w:rPr>
      </w:pPr>
      <w:r w:rsidRPr="00D66C01">
        <w:rPr>
          <w:noProof/>
          <w:color w:val="000000" w:themeColor="text1"/>
          <w:sz w:val="24"/>
          <w:szCs w:val="24"/>
          <w:lang w:val="en-US" w:eastAsia="en-US"/>
        </w:rPr>
        <w:drawing>
          <wp:inline distT="0" distB="0" distL="0" distR="0">
            <wp:extent cx="5268376" cy="2358826"/>
            <wp:effectExtent l="19050" t="19050" r="27524" b="22424"/>
            <wp:docPr id="13"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2" cstate="print"/>
                    <a:srcRect b="-40"/>
                    <a:stretch>
                      <a:fillRect/>
                    </a:stretch>
                  </pic:blipFill>
                  <pic:spPr bwMode="auto">
                    <a:xfrm>
                      <a:off x="0" y="0"/>
                      <a:ext cx="5268376" cy="2358826"/>
                    </a:xfrm>
                    <a:prstGeom prst="rect">
                      <a:avLst/>
                    </a:prstGeom>
                    <a:noFill/>
                    <a:ln w="6350" cmpd="sng">
                      <a:solidFill>
                        <a:srgbClr val="000000"/>
                      </a:solidFill>
                      <a:miter lim="800000"/>
                      <a:headEnd/>
                      <a:tailEnd/>
                    </a:ln>
                    <a:effectLst/>
                  </pic:spPr>
                </pic:pic>
              </a:graphicData>
            </a:graphic>
          </wp:inline>
        </w:drawing>
      </w:r>
    </w:p>
    <w:p w:rsidR="000A3A74" w:rsidRPr="00D66C01" w:rsidRDefault="000A3A74" w:rsidP="000A3A74">
      <w:pPr>
        <w:pStyle w:val="BodyTextIndent3"/>
        <w:spacing w:after="0"/>
        <w:ind w:left="0"/>
        <w:jc w:val="both"/>
        <w:rPr>
          <w:color w:val="000000" w:themeColor="text1"/>
          <w:sz w:val="24"/>
          <w:szCs w:val="24"/>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evidenţei stagiilor de cotizare ale asiguraţilor din sistemul public de pensii:</w:t>
      </w:r>
    </w:p>
    <w:p w:rsidR="000A3A74" w:rsidRPr="00D66C01" w:rsidRDefault="000A3A74" w:rsidP="000A3A74">
      <w:pPr>
        <w:numPr>
          <w:ilvl w:val="0"/>
          <w:numId w:val="24"/>
        </w:numPr>
        <w:tabs>
          <w:tab w:val="clear" w:pos="720"/>
          <w:tab w:val="num" w:pos="426"/>
        </w:tabs>
        <w:ind w:left="284" w:hanging="284"/>
        <w:jc w:val="both"/>
        <w:rPr>
          <w:color w:val="000000"/>
          <w:lang w:val="ro-RO"/>
        </w:rPr>
      </w:pPr>
      <w:r w:rsidRPr="00D66C01">
        <w:rPr>
          <w:color w:val="000000"/>
          <w:lang w:val="ro-RO"/>
        </w:rPr>
        <w:t>Prelucrarea datelor în vederea obţinerii documentelor de certificare (adeverinţe) a stagiului de cotizare şi punctajul anual pentru asiguraţii sistemului public de pensii pentru perioada 2001-2013.</w:t>
      </w:r>
    </w:p>
    <w:p w:rsidR="000A3A74" w:rsidRPr="00D66C01" w:rsidRDefault="000A3A74" w:rsidP="000A3A74">
      <w:pPr>
        <w:numPr>
          <w:ilvl w:val="0"/>
          <w:numId w:val="24"/>
        </w:numPr>
        <w:tabs>
          <w:tab w:val="clear" w:pos="720"/>
          <w:tab w:val="num" w:pos="426"/>
        </w:tabs>
        <w:ind w:left="284" w:hanging="284"/>
        <w:jc w:val="both"/>
        <w:rPr>
          <w:color w:val="000000"/>
          <w:lang w:val="ro-RO"/>
        </w:rPr>
      </w:pPr>
      <w:r w:rsidRPr="00D66C01">
        <w:rPr>
          <w:color w:val="000000"/>
          <w:lang w:val="ro-RO"/>
        </w:rPr>
        <w:t>Actualizarea lunară a bazei de date transmisă de Inspectoratul General pentru Imigrări.</w:t>
      </w:r>
    </w:p>
    <w:p w:rsidR="000A3A74" w:rsidRPr="00D66C01" w:rsidRDefault="000A3A74" w:rsidP="000A3A74">
      <w:pPr>
        <w:numPr>
          <w:ilvl w:val="0"/>
          <w:numId w:val="24"/>
        </w:numPr>
        <w:tabs>
          <w:tab w:val="clear" w:pos="720"/>
          <w:tab w:val="num" w:pos="426"/>
        </w:tabs>
        <w:ind w:left="284" w:hanging="284"/>
        <w:jc w:val="both"/>
        <w:rPr>
          <w:color w:val="000000"/>
          <w:lang w:val="ro-RO"/>
        </w:rPr>
      </w:pPr>
      <w:r w:rsidRPr="00D66C01">
        <w:rPr>
          <w:color w:val="000000"/>
          <w:lang w:val="ro-RO"/>
        </w:rPr>
        <w:t>Actualizarea lunară a Registrului Naţional al Persoanelor cu informaţii de stare civilă comunicate de către DEPABD. Prin derularea aplicaţiei, în  anul 2013,  au fost efectuate 2.383.218 actualizări. Tot în această perioadă, de la DEPABD au fost preluate și actualizate informațiile privind persoanele care aveau domiciliul în străinătate - cca. 76.533 de înregistrări. Registrul are în componenţă informaţii curente şi/sau informaţii cu caracter istoric, de peste 29,1 mil. de coduri numerice personale unice.</w:t>
      </w:r>
    </w:p>
    <w:p w:rsidR="000A3A74" w:rsidRPr="00D66C01" w:rsidRDefault="000A3A74" w:rsidP="000A3A74">
      <w:pPr>
        <w:numPr>
          <w:ilvl w:val="0"/>
          <w:numId w:val="24"/>
        </w:numPr>
        <w:tabs>
          <w:tab w:val="clear" w:pos="720"/>
          <w:tab w:val="num" w:pos="426"/>
        </w:tabs>
        <w:ind w:left="284" w:hanging="284"/>
        <w:jc w:val="both"/>
        <w:rPr>
          <w:color w:val="000000"/>
          <w:lang w:val="ro-RO"/>
        </w:rPr>
      </w:pPr>
      <w:r w:rsidRPr="00D66C01">
        <w:rPr>
          <w:color w:val="000000"/>
          <w:lang w:val="ro-RO"/>
        </w:rPr>
        <w:t>Obţinerea fişierului cu persoanele care au starea - ,,</w:t>
      </w:r>
      <w:proofErr w:type="spellStart"/>
      <w:r w:rsidRPr="00D66C01">
        <w:rPr>
          <w:color w:val="000000"/>
          <w:lang w:val="ro-RO"/>
        </w:rPr>
        <w:t>decedat’’-</w:t>
      </w:r>
      <w:proofErr w:type="spellEnd"/>
      <w:r w:rsidRPr="00D66C01">
        <w:rPr>
          <w:color w:val="000000"/>
          <w:lang w:val="ro-RO"/>
        </w:rPr>
        <w:t>, necesar în procesul de achitare a unor drepturi de asigurări sociale efectuate de alte module ale sistemului public de pensii (plata pensiei). Au fost prelucrate în anul 2013 un nr. de 271.699  de înregistrări.</w:t>
      </w:r>
    </w:p>
    <w:p w:rsidR="000A3A74" w:rsidRPr="00D66C01" w:rsidRDefault="000A3A74" w:rsidP="000A3A74">
      <w:pPr>
        <w:numPr>
          <w:ilvl w:val="0"/>
          <w:numId w:val="24"/>
        </w:numPr>
        <w:tabs>
          <w:tab w:val="clear" w:pos="720"/>
          <w:tab w:val="num" w:pos="426"/>
        </w:tabs>
        <w:ind w:left="284" w:hanging="284"/>
        <w:jc w:val="both"/>
        <w:rPr>
          <w:color w:val="000000"/>
          <w:lang w:val="ro-RO"/>
        </w:rPr>
      </w:pPr>
      <w:r w:rsidRPr="00D66C01">
        <w:rPr>
          <w:color w:val="000000"/>
          <w:lang w:val="ro-RO"/>
        </w:rPr>
        <w:t>Asigurare suport tehnic pentru aplica</w:t>
      </w:r>
      <w:r w:rsidR="00237927" w:rsidRPr="00D66C01">
        <w:rPr>
          <w:color w:val="000000"/>
          <w:lang w:val="ro-RO"/>
        </w:rPr>
        <w:t>ț</w:t>
      </w:r>
      <w:r w:rsidRPr="00D66C01">
        <w:rPr>
          <w:color w:val="000000"/>
          <w:lang w:val="ro-RO"/>
        </w:rPr>
        <w:t>iile aflate în exploatare curentă:</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aplicaţia Declaraţii şi Contracte de asigurare prin care se gestionează la nivelul caselor teritoriale drepturile şi obligaţiile a cca. 130.000  de asiguraţi;</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aplica</w:t>
      </w:r>
      <w:r w:rsidR="00237927" w:rsidRPr="00D66C01">
        <w:rPr>
          <w:color w:val="000000" w:themeColor="text1"/>
          <w:lang w:val="ro-RO"/>
        </w:rPr>
        <w:t>ț</w:t>
      </w:r>
      <w:r w:rsidRPr="00D66C01">
        <w:rPr>
          <w:color w:val="000000" w:themeColor="text1"/>
          <w:lang w:val="ro-RO"/>
        </w:rPr>
        <w:t>ii de gestiune a ce</w:t>
      </w:r>
      <w:r w:rsidR="00237927" w:rsidRPr="00D66C01">
        <w:rPr>
          <w:color w:val="000000" w:themeColor="text1"/>
          <w:lang w:val="ro-RO"/>
        </w:rPr>
        <w:t>r</w:t>
      </w:r>
      <w:r w:rsidRPr="00D66C01">
        <w:rPr>
          <w:color w:val="000000" w:themeColor="text1"/>
          <w:lang w:val="ro-RO"/>
        </w:rPr>
        <w:t>tificatelor de stagiu;</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 xml:space="preserve">aplicaţia Registre Naţionale - prin care au fost actualizate  manual informaţiile a peste 3.675 de asiguraţi şi cca. 30 de angajatori, la solicitarea caselor teritoriale. Au fost introduse în Registrul Naţional informaţiile pentru persoanele care au avut generat codul de asigurări sociale solicitate prin formularele </w:t>
      </w:r>
      <w:r w:rsidRPr="00D66C01">
        <w:rPr>
          <w:color w:val="000000" w:themeColor="text1"/>
          <w:lang w:val="ro-RO"/>
        </w:rPr>
        <w:lastRenderedPageBreak/>
        <w:t xml:space="preserve">E201, E202, E204 etc. Acestea au fost necesare pentru funcţionarea celorlalte module ale sistemului integrat (SPA, FIS, Mercur).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Activități în cadrul implementării proiectului ,,Servicii publice online destinate cet</w:t>
      </w:r>
      <w:r w:rsidR="001111C2" w:rsidRPr="00D66C01">
        <w:rPr>
          <w:color w:val="000000"/>
          <w:lang w:val="ro-RO"/>
        </w:rPr>
        <w:t>ăț</w:t>
      </w:r>
      <w:r w:rsidRPr="00D66C01">
        <w:rPr>
          <w:color w:val="000000"/>
          <w:lang w:val="ro-RO"/>
        </w:rPr>
        <w:t>enilor, contribuabili si beneficiari ai sistemului public de pensii și din sistemul accidentelor de muncă și al bolilor profesionale” – cod SMIS 14430:</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migrarea și validarea datelor informatice privind declarațiile depuse de angajatori conform legii;</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testarea funcționalităților din cadrul modulelor informatice aferente aplicației SICA;  Verificarea transpunerii în platforma Oracle a datelor migrate din aplicațiile interimare  FOX și însușirea arhitecturii noului sistemului informatic;</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actualizarea Registrului Angajatorilor cu informațiile transmise de ANAF, conform Protocolului încheiat. Au fost actualizate 88.426 de persoane juridice și au fost introduse cca 57.000 de noi angajatori.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Preluarea şi prelucrarea în sistemul informatic CNPP, a declaraţiei D112 transmise de angajatorii  prin portalul ANAF. În medie, se prelucrează lunar la CNPP declarațiile D112, depuse de cca. 446.000 de angajatori, având un număr mediu de asiguraţi de cca. 5.596.000 de asiguraţi.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Obţinerea, din Registrul Naţional, a informaţiilor pentru completarea formularelor de notificare E101, necesare persoanelor care doresc să-şi desfăşoare activitatea pe teritoriul altor state în calitate de lucrători sezonieri. S-au prelucrat până la această dată  55.550 de solicitări de la CTP.</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Gestionarea bazei de date  cu informațiile preluate/scanate din carnetele de muncă a unui număr de cca. 4,1 mil de persoane.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Verificarea în baza de date existentă la CNPP, constituită din declaraţiile nominale depuse de angajatori conform legii, contractelor şi declarațiilor de asigurare încheiate cu CTP, a  datelor solicitate de CTP referitoare la veniturile realizate de către solicitanţi  dispoziţiilor Legii nr. 578/2004 (cca. 2.500  de solicitări).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Verificarea în evidenţele proprii a datelor referitoare la veniturile din salarii sau asimilate salariilor a persoanelor care solicită indemnizație lunară  reparatorie, conform Legii nr. 341/2004  - (cca. 450 solicitări).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Generarea de coduri de asigurări sociale pentru lucrătorii salariaţi, lucrătorii independenţi şi membri familiilor acestora care se deplasează în cadrul c</w:t>
      </w:r>
      <w:r w:rsidR="001111C2" w:rsidRPr="00D66C01">
        <w:rPr>
          <w:color w:val="000000"/>
          <w:lang w:val="ro-RO"/>
        </w:rPr>
        <w:t xml:space="preserve">omunităţii europene sau pentru </w:t>
      </w:r>
      <w:r w:rsidRPr="00D66C01">
        <w:rPr>
          <w:color w:val="000000"/>
          <w:lang w:val="ro-RO"/>
        </w:rPr>
        <w:t>beneficiarii de pensii/drepturi de asigurări sociale  care nu au atribuit, potrivit legii, un cod numeric. În cursul anului 2013 au fost generate aproximativ 8.000 de coduri.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Monitorizarea lunară a activităţii desfăşurate la nivelul caselor teritoriale în vederea cuprinderii în sistemul public de pensii a persoanelor identificate ca realizând venituri din activităţi independente şi care nu au depus declaraţii de asigurare. La nivelul  DIESC, au fost centralizate în cursul anului 2013,  numărul de notificări şi numărul declarațiilor de asigurare  încheiate de casele teritoriale de pensii pentru persoanele care au realizat venituri declarate la ANAF  în anul 2008, 2009, 2010, 2011 şi 2012 și care nu aveau încheiate declaraţii de asigurare conform legii.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Prelucrarea cererilor transmise de executori judecătoreşti, 169.102 de solicitări, pentru care s-a achitat contravaloarea prestaţiei conform Deciziei</w:t>
      </w:r>
      <w:r w:rsidRPr="00D66C01">
        <w:rPr>
          <w:i/>
          <w:color w:val="000000"/>
          <w:lang w:val="ro-RO"/>
        </w:rPr>
        <w:t xml:space="preserve"> </w:t>
      </w:r>
      <w:r w:rsidRPr="00D66C01">
        <w:rPr>
          <w:color w:val="000000"/>
          <w:lang w:val="ro-RO"/>
        </w:rPr>
        <w:t xml:space="preserve">Preşedintelui CNPP nr. 1/2012. Suma achitată în contul bugetului de asigurări sociale a fost de 2.874.734 lei.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Prelucrarea cererilor transmise de organele fiscale (primării/direcții finanțe) și CTP privind identificarea locului de muncă pentru  persoanele care înregistrau debite la BS sau BASS. Au fost prelucrate cca. 313 adrese transmise de organele fiscale și au fost interogate informațiile pentru cca 8.000 de coduri numerice personale.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Preluarea de la ANAF şi prelucrarea bazei de date cu persoanele identificate ca fiind realizatoare de venituri din activităţi independente în anul 2012, pentru transmiterea în teritoriu.</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Intersec</w:t>
      </w:r>
      <w:r w:rsidR="001111C2" w:rsidRPr="00D66C01">
        <w:rPr>
          <w:color w:val="000000"/>
          <w:lang w:val="ro-RO"/>
        </w:rPr>
        <w:t>ț</w:t>
      </w:r>
      <w:r w:rsidRPr="00D66C01">
        <w:rPr>
          <w:color w:val="000000"/>
          <w:lang w:val="ro-RO"/>
        </w:rPr>
        <w:t>ia cu bazele proprii și analizarea datelor preluate de la ANAF privind veniturile realizate  de către cei cu profesii liberale și transmiterea bazei de date în teritoriu.</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Analiză/ programare/ testare modific</w:t>
      </w:r>
      <w:r w:rsidR="001111C2" w:rsidRPr="00D66C01">
        <w:rPr>
          <w:color w:val="000000"/>
          <w:lang w:val="ro-RO"/>
        </w:rPr>
        <w:t>ă</w:t>
      </w:r>
      <w:r w:rsidRPr="00D66C01">
        <w:rPr>
          <w:color w:val="000000"/>
          <w:lang w:val="ro-RO"/>
        </w:rPr>
        <w:t>ri programe contribu</w:t>
      </w:r>
      <w:r w:rsidR="001111C2" w:rsidRPr="00D66C01">
        <w:rPr>
          <w:color w:val="000000"/>
          <w:lang w:val="ro-RO"/>
        </w:rPr>
        <w:t>ț</w:t>
      </w:r>
      <w:r w:rsidRPr="00D66C01">
        <w:rPr>
          <w:color w:val="000000"/>
          <w:lang w:val="ro-RO"/>
        </w:rPr>
        <w:t>ii Pilon I și II necesare nivelului teritorial și central (întreținere/actualizare legislativa aplica</w:t>
      </w:r>
      <w:r w:rsidR="001111C2" w:rsidRPr="00D66C01">
        <w:rPr>
          <w:color w:val="000000"/>
          <w:lang w:val="ro-RO"/>
        </w:rPr>
        <w:t>ț</w:t>
      </w:r>
      <w:r w:rsidRPr="00D66C01">
        <w:rPr>
          <w:color w:val="000000"/>
          <w:lang w:val="ro-RO"/>
        </w:rPr>
        <w:t>ii curente).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Furnizare informații conform Protocolului de colaborare cu MAI privind transmiterea datelor în format electronic necesare determinării stagiului de cotizare şi a punctajului mediu în vederea recalculării pensiei pentru pensionarii din evidenţa MAI /SRI- 461, respectiv 13 solicitări.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lastRenderedPageBreak/>
        <w:t>Furnizare informații conform Protocolului cu MAN privind transmiterea datelor în format electronic necesare determinării stagiului de cotizare şi a punctajului mediu în vederea recalculării pensiei pentru pensionarii din evidenţa MAN, cca. 40 solicitări.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 grup de lucru la MMFPS privind interoperabilitatea sistemelor şi serviciile informatice publice, în sensul prevederilor planului de acţiuni al UE pentru guvernare electronică 2011-2015.</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Întocmire situaţii centralizatoare solicitate de conducerea instituţiei sau de MMFPSPV.</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Au fost întocmite, conform prevederilor legii privind reglementarea activităţii de soluţionare a petiţiilor, un număr de cca. 1000 de răspunsuri.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Participare la întâlnirile cu reprezentanți ai caselor sectoriale de pensii privind procedurile de lucru desfășurate de CNPP, în domeniul Pilonului II de pensii.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Centralizarea raportărilor transmise de casele teritoriale de pensii privind verificările efectuate asupra cazurilor din eșantionul stabilit în raportul de audit al performanţei nr. 40055/31.01.2012, cuprinzând beneficiari de pensii care s-au aflat în diverse situații de incompatibilitate.</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Participare la grupul de lucru pentru actualizarea Protocolului </w:t>
      </w:r>
      <w:proofErr w:type="spellStart"/>
      <w:r w:rsidRPr="00D66C01">
        <w:rPr>
          <w:color w:val="000000"/>
          <w:lang w:val="ro-RO"/>
        </w:rPr>
        <w:t>inter-instuțional</w:t>
      </w:r>
      <w:proofErr w:type="spellEnd"/>
      <w:r w:rsidRPr="00D66C01">
        <w:rPr>
          <w:color w:val="000000"/>
          <w:lang w:val="ro-RO"/>
        </w:rPr>
        <w:t xml:space="preserve">  având ca obiect</w:t>
      </w:r>
      <w:r w:rsidRPr="00D66C01">
        <w:rPr>
          <w:i/>
          <w:color w:val="000000"/>
          <w:lang w:val="ro-RO"/>
        </w:rPr>
        <w:t xml:space="preserve"> “Corelarea datelor statistice între instituțiile publice care gestionează informații referitoare la angajatori și angajații acestuia”</w:t>
      </w:r>
      <w:r w:rsidRPr="00D66C01">
        <w:rPr>
          <w:color w:val="000000"/>
          <w:lang w:val="ro-RO"/>
        </w:rPr>
        <w:t>.</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Continuarea implementării Ordinului Comun privind procedura de predare-primire  a documentelor și informațiilor pentru administrarea de către ANAF a contribuțiilor sociale obligatorii datorate de persoanele fizice prevăzute la cap II și III din Titlul IX^2 al Codului fiscal:</w:t>
      </w:r>
    </w:p>
    <w:p w:rsidR="000A3A74" w:rsidRPr="00D66C01" w:rsidRDefault="000A3A74" w:rsidP="000A3A74">
      <w:pPr>
        <w:pStyle w:val="ListParagraph"/>
        <w:numPr>
          <w:ilvl w:val="0"/>
          <w:numId w:val="28"/>
        </w:numPr>
        <w:tabs>
          <w:tab w:val="left" w:pos="1080"/>
          <w:tab w:val="left" w:pos="1843"/>
        </w:tabs>
        <w:ind w:left="709" w:hanging="567"/>
        <w:jc w:val="both"/>
        <w:rPr>
          <w:color w:val="000000" w:themeColor="text1"/>
          <w:lang w:val="ro-RO"/>
        </w:rPr>
      </w:pPr>
      <w:r w:rsidRPr="00D66C01">
        <w:rPr>
          <w:color w:val="000000" w:themeColor="text1"/>
          <w:lang w:val="ro-RO"/>
        </w:rPr>
        <w:t>participarea la ședințele de lucru, la sediul ANAF, împreună cu echipele din cadrul ANAF pentru continuarea implementării OUG nr. 125/2011 (promulgarea termenului până la 30.06.2014);</w:t>
      </w:r>
    </w:p>
    <w:p w:rsidR="000A3A74" w:rsidRPr="00D66C01" w:rsidRDefault="000A3A74" w:rsidP="000A3A74">
      <w:pPr>
        <w:pStyle w:val="ListParagraph"/>
        <w:numPr>
          <w:ilvl w:val="0"/>
          <w:numId w:val="28"/>
        </w:numPr>
        <w:tabs>
          <w:tab w:val="left" w:pos="1080"/>
          <w:tab w:val="left" w:pos="1843"/>
        </w:tabs>
        <w:ind w:left="709" w:hanging="567"/>
        <w:jc w:val="both"/>
        <w:rPr>
          <w:color w:val="000000" w:themeColor="text1"/>
          <w:lang w:val="ro-RO"/>
        </w:rPr>
      </w:pPr>
      <w:r w:rsidRPr="00D66C01">
        <w:rPr>
          <w:color w:val="000000" w:themeColor="text1"/>
          <w:lang w:val="ro-RO"/>
        </w:rPr>
        <w:t>actualizarea, testarea și implementarea în aplicația SICA a modulelor necesare pentru implementarea OUG 125/2011:</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Implementarea/testarea actualizărilor în aplicația privind schimbul de informații lunar între ANAF și CNPP conform Protocolului încheiat între CNPP și ANAF:</w:t>
      </w:r>
    </w:p>
    <w:p w:rsidR="000A3A74" w:rsidRPr="00D66C01" w:rsidRDefault="000A3A74" w:rsidP="000A3A74">
      <w:pPr>
        <w:pStyle w:val="ListParagraph"/>
        <w:numPr>
          <w:ilvl w:val="0"/>
          <w:numId w:val="54"/>
        </w:numPr>
        <w:tabs>
          <w:tab w:val="left" w:pos="1080"/>
          <w:tab w:val="left" w:pos="1843"/>
        </w:tabs>
        <w:jc w:val="both"/>
        <w:rPr>
          <w:color w:val="000000" w:themeColor="text1"/>
          <w:lang w:val="ro-RO"/>
        </w:rPr>
      </w:pPr>
      <w:r w:rsidRPr="00D66C01">
        <w:rPr>
          <w:color w:val="000000" w:themeColor="text1"/>
          <w:lang w:val="ro-RO"/>
        </w:rPr>
        <w:t>Analiză, testare, implementare spețe apărute în procesul de predare ANAF  și</w:t>
      </w:r>
    </w:p>
    <w:p w:rsidR="000A3A74" w:rsidRPr="00D66C01" w:rsidRDefault="000A3A74" w:rsidP="000A3A74">
      <w:pPr>
        <w:pStyle w:val="ListParagraph"/>
        <w:numPr>
          <w:ilvl w:val="0"/>
          <w:numId w:val="54"/>
        </w:numPr>
        <w:tabs>
          <w:tab w:val="left" w:pos="1080"/>
          <w:tab w:val="left" w:pos="1843"/>
        </w:tabs>
        <w:jc w:val="both"/>
        <w:rPr>
          <w:color w:val="000000" w:themeColor="text1"/>
          <w:lang w:val="ro-RO"/>
        </w:rPr>
      </w:pPr>
      <w:r w:rsidRPr="00D66C01">
        <w:rPr>
          <w:color w:val="000000" w:themeColor="text1"/>
          <w:lang w:val="ro-RO"/>
        </w:rPr>
        <w:t>Actualizare rapoarte:</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Raport privind schimbul de informații CNPP--&gt;ANAF (creanțe și asigurați) și ANAF--&gt;CNPP (creanțe și asigurați)</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Situația încasărilor la ANAF</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Actualizarea fișei financiare cu datele transmise/primite de la ANAF</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Situația repartizării plăților</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Situația generărilor de obligații de către ANAF</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Situația stingerii obligațiilor de plată</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Situația soldurilor:</w:t>
      </w:r>
    </w:p>
    <w:p w:rsidR="000A3A74" w:rsidRPr="00D66C01" w:rsidRDefault="000A3A74" w:rsidP="000A3A74">
      <w:pPr>
        <w:pStyle w:val="ListParagraph"/>
        <w:numPr>
          <w:ilvl w:val="0"/>
          <w:numId w:val="55"/>
        </w:numPr>
        <w:tabs>
          <w:tab w:val="left" w:pos="1080"/>
          <w:tab w:val="left" w:pos="1843"/>
        </w:tabs>
        <w:jc w:val="both"/>
        <w:rPr>
          <w:color w:val="000000" w:themeColor="text1"/>
          <w:lang w:val="ro-RO"/>
        </w:rPr>
      </w:pPr>
      <w:r w:rsidRPr="00D66C01">
        <w:rPr>
          <w:color w:val="000000" w:themeColor="text1"/>
          <w:lang w:val="ro-RO"/>
        </w:rPr>
        <w:t>formularea de răspunsuri cu privire speţele primite de la casele teritoriale de pensii, de la persoane juridice şi alte direcţii din cadrul CNPP;</w:t>
      </w:r>
    </w:p>
    <w:p w:rsidR="000A3A74" w:rsidRPr="00D66C01" w:rsidRDefault="000A3A74" w:rsidP="000A3A74">
      <w:pPr>
        <w:pStyle w:val="ListParagraph"/>
        <w:numPr>
          <w:ilvl w:val="0"/>
          <w:numId w:val="55"/>
        </w:numPr>
        <w:tabs>
          <w:tab w:val="left" w:pos="1080"/>
          <w:tab w:val="left" w:pos="1843"/>
        </w:tabs>
        <w:jc w:val="both"/>
        <w:rPr>
          <w:color w:val="000000" w:themeColor="text1"/>
          <w:lang w:val="ro-RO"/>
        </w:rPr>
      </w:pPr>
      <w:r w:rsidRPr="00D66C01">
        <w:rPr>
          <w:color w:val="000000" w:themeColor="text1"/>
          <w:lang w:val="ro-RO"/>
        </w:rPr>
        <w:t>analiza/testarea/implementarea în SICA a prevederilor OUG nr. 50/2013 privind  modificarea calculului de penalități;</w:t>
      </w:r>
    </w:p>
    <w:p w:rsidR="000A3A74" w:rsidRPr="00D66C01" w:rsidRDefault="000A3A74" w:rsidP="000A3A74">
      <w:pPr>
        <w:pStyle w:val="ListParagraph"/>
        <w:numPr>
          <w:ilvl w:val="0"/>
          <w:numId w:val="55"/>
        </w:numPr>
        <w:tabs>
          <w:tab w:val="left" w:pos="1080"/>
          <w:tab w:val="left" w:pos="1843"/>
        </w:tabs>
        <w:jc w:val="both"/>
        <w:rPr>
          <w:color w:val="000000" w:themeColor="text1"/>
          <w:lang w:val="ro-RO"/>
        </w:rPr>
      </w:pPr>
      <w:r w:rsidRPr="00D66C01">
        <w:rPr>
          <w:color w:val="000000" w:themeColor="text1"/>
          <w:lang w:val="ro-RO"/>
        </w:rPr>
        <w:t>modificare algoritm de calcul penalități;</w:t>
      </w:r>
    </w:p>
    <w:p w:rsidR="000A3A74" w:rsidRPr="00D66C01" w:rsidRDefault="000A3A74" w:rsidP="000A3A74">
      <w:pPr>
        <w:pStyle w:val="ListParagraph"/>
        <w:numPr>
          <w:ilvl w:val="0"/>
          <w:numId w:val="55"/>
        </w:numPr>
        <w:tabs>
          <w:tab w:val="left" w:pos="1080"/>
          <w:tab w:val="left" w:pos="1843"/>
        </w:tabs>
        <w:jc w:val="both"/>
        <w:rPr>
          <w:color w:val="000000" w:themeColor="text1"/>
          <w:lang w:val="ro-RO"/>
        </w:rPr>
      </w:pPr>
      <w:r w:rsidRPr="00D66C01">
        <w:rPr>
          <w:color w:val="000000" w:themeColor="text1"/>
          <w:lang w:val="ro-RO"/>
        </w:rPr>
        <w:t>actualizarea fișei financiare;</w:t>
      </w:r>
    </w:p>
    <w:p w:rsidR="000A3A74" w:rsidRPr="00D66C01" w:rsidRDefault="000A3A74" w:rsidP="000A3A74">
      <w:pPr>
        <w:pStyle w:val="ListParagraph"/>
        <w:numPr>
          <w:ilvl w:val="0"/>
          <w:numId w:val="55"/>
        </w:numPr>
        <w:tabs>
          <w:tab w:val="left" w:pos="1080"/>
          <w:tab w:val="left" w:pos="1843"/>
        </w:tabs>
        <w:jc w:val="both"/>
        <w:rPr>
          <w:color w:val="000000" w:themeColor="text1"/>
          <w:lang w:val="ro-RO"/>
        </w:rPr>
      </w:pPr>
      <w:r w:rsidRPr="00D66C01">
        <w:rPr>
          <w:color w:val="000000" w:themeColor="text1"/>
          <w:lang w:val="ro-RO"/>
        </w:rPr>
        <w:t>actualizarea raportului privind calculul de accesorii - detaliat/centralizat.</w:t>
      </w:r>
    </w:p>
    <w:p w:rsidR="000A3A74" w:rsidRPr="00D66C01" w:rsidRDefault="000A3A74" w:rsidP="000A3A74">
      <w:pPr>
        <w:tabs>
          <w:tab w:val="left" w:pos="720"/>
          <w:tab w:val="left" w:pos="1440"/>
          <w:tab w:val="left" w:pos="1800"/>
          <w:tab w:val="left" w:pos="2880"/>
          <w:tab w:val="left" w:pos="3600"/>
          <w:tab w:val="left" w:pos="4320"/>
          <w:tab w:val="left" w:pos="5040"/>
          <w:tab w:val="left" w:pos="5760"/>
          <w:tab w:val="left" w:pos="7275"/>
          <w:tab w:val="left" w:pos="7830"/>
          <w:tab w:val="left" w:pos="8190"/>
        </w:tabs>
        <w:rPr>
          <w:bCs/>
          <w:i/>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evidenţei contribuabililor din sistemul privat de pensii - Pilon II: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Activităţi desfăşurate în procesul de aderare continuă, evidenţa, calculul şi virare contribuţiilor individuale către fondurile de pensii administrate privat: </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participarea la procesul de analiză, testare şi implementare a modulelor informatice, în funcţie de modificările legislative;</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colaborarea la definirea procedurilor de lucru şi a ini</w:t>
      </w:r>
      <w:r w:rsidR="001111C2" w:rsidRPr="00D66C01">
        <w:rPr>
          <w:color w:val="000000" w:themeColor="text1"/>
          <w:lang w:val="ro-RO"/>
        </w:rPr>
        <w:t>ț</w:t>
      </w:r>
      <w:r w:rsidRPr="00D66C01">
        <w:rPr>
          <w:color w:val="000000" w:themeColor="text1"/>
          <w:lang w:val="ro-RO"/>
        </w:rPr>
        <w:t>ia</w:t>
      </w:r>
      <w:r w:rsidR="001111C2" w:rsidRPr="00D66C01">
        <w:rPr>
          <w:color w:val="000000" w:themeColor="text1"/>
          <w:lang w:val="ro-RO"/>
        </w:rPr>
        <w:t>t</w:t>
      </w:r>
      <w:r w:rsidRPr="00D66C01">
        <w:rPr>
          <w:color w:val="000000" w:themeColor="text1"/>
          <w:lang w:val="ro-RO"/>
        </w:rPr>
        <w:t xml:space="preserve">ivelor legislative care să permită modificările de coduri numerice personale existente în Registrul Participanţilor în procesul de aderare continuă ;      </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Analiza, proiectarea, dezvoltarea şi întreţinerea continuă a modulelor aplicaţiei de evidenţă Pilon II dezvoltate în </w:t>
      </w:r>
      <w:proofErr w:type="spellStart"/>
      <w:r w:rsidRPr="00D66C01">
        <w:rPr>
          <w:color w:val="000000"/>
          <w:lang w:val="ro-RO"/>
        </w:rPr>
        <w:t>VisualFox</w:t>
      </w:r>
      <w:proofErr w:type="spellEnd"/>
      <w:r w:rsidRPr="00D66C01">
        <w:rPr>
          <w:color w:val="000000"/>
          <w:lang w:val="ro-RO"/>
        </w:rPr>
        <w:t>:</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proofErr w:type="spellStart"/>
      <w:r w:rsidRPr="00D66C01">
        <w:rPr>
          <w:color w:val="000000" w:themeColor="text1"/>
          <w:lang w:val="ro-RO"/>
        </w:rPr>
        <w:lastRenderedPageBreak/>
        <w:t>updatarea</w:t>
      </w:r>
      <w:proofErr w:type="spellEnd"/>
      <w:r w:rsidRPr="00D66C01">
        <w:rPr>
          <w:color w:val="000000" w:themeColor="text1"/>
          <w:lang w:val="ro-RO"/>
        </w:rPr>
        <w:t xml:space="preserve"> tuturor modulelor informatice în vederea introducerii în evidenţă şi a datelor aferente anului 2013</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proofErr w:type="spellStart"/>
      <w:r w:rsidRPr="00D66C01">
        <w:rPr>
          <w:color w:val="000000" w:themeColor="text1"/>
          <w:lang w:val="ro-RO"/>
        </w:rPr>
        <w:t>updatarea</w:t>
      </w:r>
      <w:proofErr w:type="spellEnd"/>
      <w:r w:rsidRPr="00D66C01">
        <w:rPr>
          <w:color w:val="000000" w:themeColor="text1"/>
          <w:lang w:val="ro-RO"/>
        </w:rPr>
        <w:t xml:space="preserve"> modulelor informatice în conformitate cu modificările legislative – modificarea cotei de contribuţie, a plafonului în funcţie de salariul mediu brut pe economie</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modificarea modulelor informatice ca urmare a fuziunii fondurilor de pensii administrate privat ALICO si AVIVA</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optimizarea modulelor informatice impusă de cre</w:t>
      </w:r>
      <w:r w:rsidR="001111C2" w:rsidRPr="00D66C01">
        <w:rPr>
          <w:color w:val="000000" w:themeColor="text1"/>
          <w:lang w:val="ro-RO"/>
        </w:rPr>
        <w:t>ș</w:t>
      </w:r>
      <w:r w:rsidRPr="00D66C01">
        <w:rPr>
          <w:color w:val="000000" w:themeColor="text1"/>
          <w:lang w:val="ro-RO"/>
        </w:rPr>
        <w:t>terea continuă a volumului de date procesat</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suport tehnic acordat Casei de Pensii Sectoriale a M.Ap.N. în vederea dezvolt</w:t>
      </w:r>
      <w:r w:rsidR="001111C2" w:rsidRPr="00D66C01">
        <w:rPr>
          <w:color w:val="000000" w:themeColor="text1"/>
          <w:lang w:val="ro-RO"/>
        </w:rPr>
        <w:t>ă</w:t>
      </w:r>
      <w:r w:rsidRPr="00D66C01">
        <w:rPr>
          <w:color w:val="000000" w:themeColor="text1"/>
          <w:lang w:val="ro-RO"/>
        </w:rPr>
        <w:t>rii și implement</w:t>
      </w:r>
      <w:r w:rsidR="001111C2" w:rsidRPr="00D66C01">
        <w:rPr>
          <w:color w:val="000000" w:themeColor="text1"/>
          <w:lang w:val="ro-RO"/>
        </w:rPr>
        <w:t>ă</w:t>
      </w:r>
      <w:r w:rsidRPr="00D66C01">
        <w:rPr>
          <w:color w:val="000000" w:themeColor="text1"/>
          <w:lang w:val="ro-RO"/>
        </w:rPr>
        <w:t>rii propriilor programe informatice necesare în desfășurarea activității de evidența a participanților la Pilonul II de pensii.</w:t>
      </w:r>
    </w:p>
    <w:p w:rsidR="000A3A74" w:rsidRPr="00D66C01" w:rsidRDefault="000A3A74" w:rsidP="000A3A74">
      <w:pPr>
        <w:pStyle w:val="ListParagraph"/>
        <w:numPr>
          <w:ilvl w:val="0"/>
          <w:numId w:val="24"/>
        </w:numPr>
        <w:tabs>
          <w:tab w:val="left" w:pos="360"/>
        </w:tabs>
        <w:ind w:hanging="720"/>
        <w:jc w:val="both"/>
        <w:rPr>
          <w:color w:val="000000"/>
          <w:lang w:val="ro-RO"/>
        </w:rPr>
      </w:pPr>
      <w:r w:rsidRPr="00D66C01">
        <w:rPr>
          <w:color w:val="000000"/>
          <w:lang w:val="ro-RO"/>
        </w:rPr>
        <w:t>Activităţile din cadrul direcţiei, desfăşurate lunar, pentru realizarea acestui proces au fost următoarele:</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 xml:space="preserve">recepţia şi prelucrarea datelor aferente declaraţiilor nominale, declaraţiilor/contractelor de asigurare transmise de către casele teritoriale finalizate prin concatenarea într-un fişier P2 (cca.6.000.000 </w:t>
      </w:r>
      <w:r w:rsidR="001111C2" w:rsidRPr="00D66C01">
        <w:rPr>
          <w:color w:val="000000" w:themeColor="text1"/>
          <w:lang w:val="ro-RO"/>
        </w:rPr>
        <w:t>î</w:t>
      </w:r>
      <w:r w:rsidRPr="00D66C01">
        <w:rPr>
          <w:color w:val="000000" w:themeColor="text1"/>
          <w:lang w:val="ro-RO"/>
        </w:rPr>
        <w:t>nregistr</w:t>
      </w:r>
      <w:r w:rsidR="001111C2" w:rsidRPr="00D66C01">
        <w:rPr>
          <w:color w:val="000000" w:themeColor="text1"/>
          <w:lang w:val="ro-RO"/>
        </w:rPr>
        <w:t>ă</w:t>
      </w:r>
      <w:r w:rsidRPr="00D66C01">
        <w:rPr>
          <w:color w:val="000000" w:themeColor="text1"/>
          <w:lang w:val="ro-RO"/>
        </w:rPr>
        <w:t>ri) ;</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constituirea fişierului cu potenţiali participanţi eligibili (cca 15.000 );</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recepţia şi validarea rapoartelor lunare transmise de administratorii fondurilor de pensii (la data de 25 a fiecărei luni);</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actualizarea Registrului participanţilor: cu actele de aderare din rapoartele lunare, rapoartelor suplimentare, cu informaţiile privind transferurile participanţilor între fonduri, cu datele persoanelor repartizate aleatoriu - RP - 6.082.510 de înregistrări;</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transmiterea rezultatelor din procesul de validare/actualizare, Comisiei şi administratorilor fondurilor de pensii private;</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actualizarea Tabelei Electronice a Contribuţiilor cu datele din Registrul Participanţilor şi cele din tabela P2;</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declanşarea procedurilor de calcul a contribuţiilor individuale lunare/restante;</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derularea procedurii de regularizare a sumelor plătite anterior fondurilor de pensii administrate privat, ca urmare a unor rectificative depuse de angajatori;</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 xml:space="preserve">obţinerea fişierelor aferente listelor de viramente a contribuţiilor şi a </w:t>
      </w:r>
      <w:proofErr w:type="spellStart"/>
      <w:r w:rsidRPr="00D66C01">
        <w:rPr>
          <w:color w:val="000000" w:themeColor="text1"/>
          <w:lang w:val="ro-RO"/>
        </w:rPr>
        <w:t>recapitulaţiei</w:t>
      </w:r>
      <w:proofErr w:type="spellEnd"/>
      <w:r w:rsidRPr="00D66C01">
        <w:rPr>
          <w:color w:val="000000" w:themeColor="text1"/>
          <w:lang w:val="ro-RO"/>
        </w:rPr>
        <w:t xml:space="preserve"> generale pe suport hârtie. Pe baza acestora se întocmesc documentele contabile necesare virării acestor sume către fondurile de pensii administrate privat;</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transmiterea pe suport electronic către ANAF a anexelor A 1.2. şi a listelor de virament întocmite la nivel de angajator (la data de 20 a fiecărei luni);</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efectuarea copiilor de siguranţă pe suport electronic a întregului context.</w:t>
      </w:r>
    </w:p>
    <w:p w:rsidR="000A3A74" w:rsidRPr="00D66C01" w:rsidRDefault="000A3A74" w:rsidP="000A3A74">
      <w:pPr>
        <w:tabs>
          <w:tab w:val="left" w:pos="360"/>
          <w:tab w:val="left" w:pos="900"/>
        </w:tabs>
        <w:jc w:val="both"/>
        <w:rPr>
          <w:color w:val="000000" w:themeColor="text1"/>
          <w:lang w:val="ro-RO"/>
        </w:rPr>
      </w:pPr>
    </w:p>
    <w:p w:rsidR="000A3A74" w:rsidRPr="00D66C01" w:rsidRDefault="000A3A74" w:rsidP="000A3A74">
      <w:pPr>
        <w:tabs>
          <w:tab w:val="left" w:pos="360"/>
        </w:tabs>
        <w:ind w:left="709"/>
        <w:jc w:val="both"/>
        <w:rPr>
          <w:color w:val="000000" w:themeColor="text1"/>
          <w:lang w:val="ro-RO"/>
        </w:rPr>
      </w:pPr>
      <w:r w:rsidRPr="00D66C01">
        <w:rPr>
          <w:noProof/>
          <w:color w:val="000000" w:themeColor="text1"/>
          <w:lang w:val="en-US"/>
        </w:rPr>
        <w:drawing>
          <wp:inline distT="0" distB="0" distL="0" distR="0">
            <wp:extent cx="6141492" cy="3029803"/>
            <wp:effectExtent l="0" t="0" r="0" b="0"/>
            <wp:docPr id="1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141493" cy="3029803"/>
                    </a:xfrm>
                    <a:prstGeom prst="rect">
                      <a:avLst/>
                    </a:prstGeom>
                    <a:noFill/>
                    <a:ln w="9525">
                      <a:noFill/>
                      <a:miter lim="800000"/>
                      <a:headEnd/>
                      <a:tailEnd/>
                    </a:ln>
                  </pic:spPr>
                </pic:pic>
              </a:graphicData>
            </a:graphic>
          </wp:inline>
        </w:drawing>
      </w:r>
    </w:p>
    <w:p w:rsidR="000A3A74" w:rsidRPr="00D66C01" w:rsidRDefault="000A3A74" w:rsidP="000A3A74">
      <w:pPr>
        <w:tabs>
          <w:tab w:val="left" w:pos="360"/>
        </w:tabs>
        <w:ind w:left="709"/>
        <w:jc w:val="both"/>
        <w:rPr>
          <w:color w:val="000000" w:themeColor="text1"/>
          <w:sz w:val="16"/>
          <w:szCs w:val="16"/>
          <w:lang w:val="ro-RO"/>
        </w:rPr>
      </w:pPr>
    </w:p>
    <w:p w:rsidR="000A3A74" w:rsidRPr="00D66C01" w:rsidRDefault="000A3A74" w:rsidP="000A3A74">
      <w:pPr>
        <w:tabs>
          <w:tab w:val="left" w:pos="0"/>
        </w:tabs>
        <w:ind w:firstLine="709"/>
        <w:jc w:val="both"/>
        <w:rPr>
          <w:color w:val="000000" w:themeColor="text1"/>
          <w:lang w:val="ro-RO"/>
        </w:rPr>
      </w:pPr>
      <w:r w:rsidRPr="00D66C01">
        <w:rPr>
          <w:noProof/>
          <w:color w:val="000000" w:themeColor="text1"/>
          <w:lang w:val="en-US"/>
        </w:rPr>
        <w:lastRenderedPageBreak/>
        <w:drawing>
          <wp:inline distT="0" distB="0" distL="0" distR="0">
            <wp:extent cx="5998122" cy="27432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019412" cy="2752937"/>
                    </a:xfrm>
                    <a:prstGeom prst="rect">
                      <a:avLst/>
                    </a:prstGeom>
                    <a:noFill/>
                    <a:ln w="9525">
                      <a:noFill/>
                      <a:miter lim="800000"/>
                      <a:headEnd/>
                      <a:tailEnd/>
                    </a:ln>
                  </pic:spPr>
                </pic:pic>
              </a:graphicData>
            </a:graphic>
          </wp:inline>
        </w:drawing>
      </w:r>
    </w:p>
    <w:p w:rsidR="000A3A74" w:rsidRPr="00D66C01" w:rsidRDefault="000A3A74" w:rsidP="000A3A74">
      <w:pPr>
        <w:pStyle w:val="BodyTextIndent3"/>
        <w:tabs>
          <w:tab w:val="left" w:pos="1080"/>
        </w:tabs>
        <w:spacing w:after="0"/>
        <w:ind w:left="0"/>
        <w:jc w:val="both"/>
        <w:rPr>
          <w:bCs/>
          <w:color w:val="000000" w:themeColor="text1"/>
        </w:rPr>
      </w:pPr>
    </w:p>
    <w:p w:rsidR="000A3A74" w:rsidRPr="00D66C01" w:rsidRDefault="000A3A74" w:rsidP="000A3A74">
      <w:pPr>
        <w:ind w:firstLine="709"/>
        <w:rPr>
          <w:color w:val="000000" w:themeColor="text1"/>
          <w:lang w:val="ro-RO"/>
        </w:rPr>
      </w:pPr>
      <w:r w:rsidRPr="00D66C01">
        <w:rPr>
          <w:noProof/>
          <w:color w:val="000000" w:themeColor="text1"/>
          <w:lang w:val="en-US"/>
        </w:rPr>
        <w:drawing>
          <wp:inline distT="0" distB="0" distL="0" distR="0">
            <wp:extent cx="5995283" cy="2838616"/>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95532" cy="2838734"/>
                    </a:xfrm>
                    <a:prstGeom prst="rect">
                      <a:avLst/>
                    </a:prstGeom>
                    <a:noFill/>
                    <a:ln w="9525">
                      <a:noFill/>
                      <a:miter lim="800000"/>
                      <a:headEnd/>
                      <a:tailEnd/>
                    </a:ln>
                  </pic:spPr>
                </pic:pic>
              </a:graphicData>
            </a:graphic>
          </wp:inline>
        </w:drawing>
      </w:r>
    </w:p>
    <w:p w:rsidR="000A3A74" w:rsidRPr="00D66C01" w:rsidRDefault="000A3A74" w:rsidP="000A3A74">
      <w:pPr>
        <w:tabs>
          <w:tab w:val="left" w:pos="900"/>
        </w:tabs>
        <w:jc w:val="both"/>
        <w:rPr>
          <w:color w:val="000000" w:themeColor="text1"/>
          <w:lang w:val="ro-RO"/>
        </w:rPr>
      </w:pPr>
      <w:r w:rsidRPr="00D66C01">
        <w:rPr>
          <w:color w:val="000000" w:themeColor="text1"/>
          <w:lang w:val="ro-RO"/>
        </w:rPr>
        <w:t xml:space="preserve">   </w:t>
      </w:r>
      <w:r w:rsidRPr="00D66C01">
        <w:rPr>
          <w:color w:val="000000" w:themeColor="text1"/>
          <w:lang w:val="ro-RO"/>
        </w:rPr>
        <w:tab/>
      </w: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Activităţi desfăşurate în vederea realizării obiectivelor CNPP:</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Finalizarea implementării proiectului cu finanțare nerambursabilă: „Servicii publice online destinate cetățenilor, contribuabili și beneficiari ai sistemului public de pensii și din sistemul accidentelor de muncă și al bolilor profesionale (ORIZONT)” – cod SMIS 14430 – finalizat în martie 2013.</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Monitorizarea activităţii desfăşurate la nivelul caselor teritoriale în implementarea modulelor dezvoltate în sistemul informatic integrat ORIZONT: analiza datelor cuprinse în deciziile de pensii pentru dosare noi de limită de vârstă, anticipate, anticipate parțiale; analiza modului de calcul al stagiilor de cotizare; analiza calculului punctajelor lunare și anuale; suport tehnic oferit caselor de pensii pentru soluţionarea dosarelor de pensii lucrate în noul sistem integrat, identificarea și soluționarea problemelor apărute în procesul de comunicare la plată a dosarelor instrumentate prin modulul EPBAS, etc.</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Continuarea implementării proiectului cu finanțare nerambursabilă: „Îmbunătățirea gestiunii documentelor în Casa Națională de Pensii Publice și instituțiile sale subordonate (DOMINO)” – cod SMIS 26933 – derularea procedurilor de achiziție în vederea contractării tuturor serviciilor necesare derulării activităților din cadrul proiectului.</w:t>
      </w:r>
    </w:p>
    <w:p w:rsidR="000A3A74" w:rsidRPr="00D66C01" w:rsidRDefault="000A3A74" w:rsidP="000A3A74">
      <w:pPr>
        <w:numPr>
          <w:ilvl w:val="0"/>
          <w:numId w:val="24"/>
        </w:numPr>
        <w:tabs>
          <w:tab w:val="clear" w:pos="720"/>
          <w:tab w:val="num" w:pos="284"/>
        </w:tabs>
        <w:ind w:left="284" w:hanging="284"/>
        <w:jc w:val="both"/>
        <w:rPr>
          <w:color w:val="000000"/>
          <w:lang w:val="ro-RO"/>
        </w:rPr>
      </w:pPr>
      <w:r w:rsidRPr="00D66C01">
        <w:rPr>
          <w:color w:val="000000"/>
          <w:lang w:val="ro-RO"/>
        </w:rPr>
        <w:t xml:space="preserve">Participarea la ședințele Comisiei Tehnice a Proiectului european EESSI - Sistemul Informatic destinat schimbului electronic de date pentru muncitorii </w:t>
      </w:r>
      <w:proofErr w:type="spellStart"/>
      <w:r w:rsidRPr="00D66C01">
        <w:rPr>
          <w:color w:val="000000"/>
          <w:lang w:val="ro-RO"/>
        </w:rPr>
        <w:t>migranți</w:t>
      </w:r>
      <w:proofErr w:type="spellEnd"/>
      <w:r w:rsidRPr="00D66C01">
        <w:rPr>
          <w:color w:val="000000"/>
          <w:lang w:val="ro-RO"/>
        </w:rPr>
        <w:t xml:space="preserve"> în spațiul UE, în baza Regulamentului (CE) nr. 883/2004 al Parlamentului European şi al Consiliului din 29 aprilie 2004 privind coordonarea sistemelor de securitate socială și a Regulamentului (CE) nr. 987/2009 al Parlamentului European şi al Consiliului din 16 septembrie 2009 de stabilire a procedurii de punere în aplicare a Regulamentului (CE)  nr. 883/2004.</w:t>
      </w:r>
    </w:p>
    <w:p w:rsidR="000A3A74" w:rsidRPr="00D66C01" w:rsidRDefault="000A3A74" w:rsidP="000A3A74">
      <w:pPr>
        <w:ind w:right="-105"/>
        <w:jc w:val="both"/>
        <w:rPr>
          <w:b/>
          <w:color w:val="000000" w:themeColor="text1"/>
          <w:lang w:val="ro-RO"/>
        </w:rPr>
      </w:pPr>
    </w:p>
    <w:p w:rsidR="000A3A74" w:rsidRPr="00D66C01" w:rsidRDefault="000A3A74" w:rsidP="000A3A74">
      <w:pPr>
        <w:ind w:right="-105"/>
        <w:jc w:val="both"/>
        <w:rPr>
          <w:b/>
          <w:color w:val="000000" w:themeColor="text1"/>
          <w:lang w:val="ro-RO"/>
        </w:rPr>
      </w:pPr>
    </w:p>
    <w:p w:rsidR="000A3A74" w:rsidRPr="00D66C01" w:rsidRDefault="000A3A74" w:rsidP="000A3A74">
      <w:pPr>
        <w:pStyle w:val="Heading2"/>
        <w:ind w:left="0" w:firstLine="0"/>
        <w:jc w:val="both"/>
        <w:rPr>
          <w:color w:val="000000" w:themeColor="text1"/>
          <w:sz w:val="24"/>
          <w:lang w:val="ro-RO"/>
        </w:rPr>
      </w:pPr>
      <w:r w:rsidRPr="00D66C01">
        <w:rPr>
          <w:color w:val="000000" w:themeColor="text1"/>
          <w:sz w:val="24"/>
          <w:lang w:val="ro-RO"/>
        </w:rPr>
        <w:t>DIRECȚIA ECONOMICĂ ȘI EXECUȚIE BUGETARĂ</w:t>
      </w:r>
    </w:p>
    <w:p w:rsidR="000A3A74" w:rsidRPr="00D66C01" w:rsidRDefault="000A3A74" w:rsidP="000A3A74">
      <w:pPr>
        <w:ind w:right="-108"/>
        <w:jc w:val="both"/>
        <w:rPr>
          <w:bCs/>
          <w:color w:val="000000" w:themeColor="text1"/>
          <w:highlight w:val="cyan"/>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financiar contabilitate şi execuţie bugetară:</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analiza, centralizarea şi întocmirea lunară a contului de execuţie al BASS (inclusiv cel al sistemului de asigurare de muncă şi boli profesionale) şi a BS;</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analiza, centralizarea şi întocmirea situaţiilor financiare trimestriale şi anuale ale BASS, inclusiv cele ale sistemului de asigurare de muncă şi boli profesionale, a BS şi a fondurilor cu destinaţie specială;</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elaborarea de studii şi analize comparative asupra execuţiei BASS;</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actualizarea planurilor de conturi şi a monografiilor contabile pentru toate bugetele; </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acordarea de consultanţă şi îndrumare metodologică a CTP, în domeniul financiar– contabil;</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organizarea şi conducerea evidenţei sintetice şi analitice a angajamentelor bugetare, a angajamentelor legale şi a ordonanţării la plată a cheltuielilor bugetare, conform OMFP nr. 1972/2002 privind angajarea, lichidarea, ordonanţarea şi plata cheltuielilor instituţiilor publice;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efectuarea plăţilor către furnizorii de produse şi prestatorii de servicii pentru administraţia centrală, inclusiv către unităţile de tratament balnear;</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virarea contribuţiilor către fondul de pensii administrate privat;</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documentaţiilor de plată a salariilor şi a altor drepturi de natură salarială şi efectuarea plăţii acestora, pentru salariaţii din aparatul CNPP;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stabilirea şi plata lunară a obligaţiilor de plată privind contribuţiile sociale obligatorii;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şi a depunerea lunară a declaraţiilor referitoare la contribuţiile sociale obligatorii;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întocmirea de situaţii statistice specifice. </w:t>
      </w:r>
    </w:p>
    <w:p w:rsidR="000A3A74" w:rsidRPr="00D66C01" w:rsidRDefault="000A3A74" w:rsidP="000A3A74">
      <w:pPr>
        <w:tabs>
          <w:tab w:val="left" w:pos="3660"/>
        </w:tabs>
        <w:jc w:val="both"/>
        <w:rPr>
          <w:bCs/>
          <w:color w:val="000000" w:themeColor="text1"/>
          <w:lang w:val="ro-RO"/>
        </w:rPr>
      </w:pPr>
      <w:r w:rsidRPr="00D66C01">
        <w:rPr>
          <w:bCs/>
          <w:color w:val="000000" w:themeColor="text1"/>
          <w:lang w:val="ro-RO"/>
        </w:rPr>
        <w:tab/>
      </w: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proiecţiei bugetare şi a finanţării: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asigurarea finanţării cheltuielilor privind plata pensiilor şi a celorlalte drepturi de asigurări sociale, care potrivit legii se finanţează din BASS, a cheltuielilor de întreţinere şi de funcţionare, precum şi a cheltuielilor privind plata prestaţiilor din BS;</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transmiterea către MMFPSPV a propunerilor  de rectificare ai BASS  pe anul 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repartizarea în profil teritorial şi pe trimestre a BASS, inclusiv a sistemului de asigurare pentru accidente de muncă şi boli profesionale şi a bugetului de stat, aprobate potrivit legii;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fundamentarea şi propunerea spre aprobare a modificării programului bugetar pe trimestre şi/sau pe capitole de cheltuieli, precum şi între subdiviziuni ale clasificaţiei bugetare detaliate până la nivel de alineat.</w:t>
      </w:r>
    </w:p>
    <w:p w:rsidR="000A3A74" w:rsidRPr="00D66C01" w:rsidRDefault="000A3A74" w:rsidP="000A3A74">
      <w:pPr>
        <w:jc w:val="both"/>
        <w:rPr>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achiziţiilor:</w:t>
      </w:r>
    </w:p>
    <w:p w:rsidR="000A3A74" w:rsidRPr="00D66C01" w:rsidRDefault="000A3A74" w:rsidP="000A3A74">
      <w:pPr>
        <w:jc w:val="both"/>
        <w:rPr>
          <w:color w:val="000000" w:themeColor="text1"/>
          <w:lang w:val="ro-RO"/>
        </w:rPr>
      </w:pPr>
      <w:r w:rsidRPr="00D66C01">
        <w:rPr>
          <w:color w:val="000000" w:themeColor="text1"/>
          <w:lang w:val="ro-RO"/>
        </w:rPr>
        <w:t>Întrucât BASS a fost aprobat la sf</w:t>
      </w:r>
      <w:r w:rsidR="001111C2" w:rsidRPr="00D66C01">
        <w:rPr>
          <w:color w:val="000000" w:themeColor="text1"/>
          <w:lang w:val="ro-RO"/>
        </w:rPr>
        <w:t>â</w:t>
      </w:r>
      <w:r w:rsidRPr="00D66C01">
        <w:rPr>
          <w:color w:val="000000" w:themeColor="text1"/>
          <w:lang w:val="ro-RO"/>
        </w:rPr>
        <w:t>r</w:t>
      </w:r>
      <w:r w:rsidR="001111C2" w:rsidRPr="00D66C01">
        <w:rPr>
          <w:color w:val="000000" w:themeColor="text1"/>
          <w:lang w:val="ro-RO"/>
        </w:rPr>
        <w:t>ș</w:t>
      </w:r>
      <w:r w:rsidRPr="00D66C01">
        <w:rPr>
          <w:color w:val="000000" w:themeColor="text1"/>
          <w:lang w:val="ro-RO"/>
        </w:rPr>
        <w:t xml:space="preserve">itul   lunii februarie 2013, în prima parte a anului 2013 a fost prelungită, prin acte adiţionale, derularea contractelor încheiate în anul 2012, referitoare la  achiziţiile de produse şi servicii necesare desfăşurării activităţii </w:t>
      </w:r>
      <w:smartTag w:uri="urn:schemas-microsoft-com:office:smarttags" w:element="stockticker">
        <w:r w:rsidRPr="00D66C01">
          <w:rPr>
            <w:color w:val="000000" w:themeColor="text1"/>
            <w:lang w:val="ro-RO"/>
          </w:rPr>
          <w:t>CNPP</w:t>
        </w:r>
      </w:smartTag>
      <w:r w:rsidRPr="00D66C01">
        <w:rPr>
          <w:color w:val="000000" w:themeColor="text1"/>
          <w:lang w:val="ro-RO"/>
        </w:rPr>
        <w:t xml:space="preserve"> (servicii comunicaţii date, traduceri, pază, curăţenie imobil, alte utilităţi etc.) și începând cu luna mai s-au încheiat contracte pentru activităţile curente, astfel:</w:t>
      </w:r>
    </w:p>
    <w:p w:rsidR="000A3A74" w:rsidRPr="00D66C01" w:rsidRDefault="000A3A74" w:rsidP="000A3A74">
      <w:pPr>
        <w:numPr>
          <w:ilvl w:val="0"/>
          <w:numId w:val="24"/>
        </w:numPr>
        <w:tabs>
          <w:tab w:val="num" w:pos="426"/>
        </w:tabs>
        <w:ind w:hanging="720"/>
        <w:jc w:val="both"/>
        <w:rPr>
          <w:color w:val="000000"/>
          <w:lang w:val="ro-RO"/>
        </w:rPr>
      </w:pPr>
      <w:r w:rsidRPr="00D66C01">
        <w:rPr>
          <w:color w:val="000000"/>
          <w:lang w:val="ro-RO"/>
        </w:rPr>
        <w:t>s-au derulat procedurile de achiziţie pentru  proiectele finanţate din fonduri europene nerambursabile ;</w:t>
      </w:r>
    </w:p>
    <w:p w:rsidR="000A3A74" w:rsidRPr="00D66C01" w:rsidRDefault="000A3A74" w:rsidP="000A3A74">
      <w:pPr>
        <w:numPr>
          <w:ilvl w:val="0"/>
          <w:numId w:val="24"/>
        </w:numPr>
        <w:tabs>
          <w:tab w:val="num" w:pos="426"/>
        </w:tabs>
        <w:ind w:hanging="720"/>
        <w:jc w:val="both"/>
        <w:rPr>
          <w:color w:val="000000"/>
          <w:lang w:val="ro-RO"/>
        </w:rPr>
      </w:pPr>
      <w:r w:rsidRPr="00D66C01">
        <w:rPr>
          <w:color w:val="000000"/>
          <w:lang w:val="ro-RO"/>
        </w:rPr>
        <w:t xml:space="preserve">s-au aprobat și efectuat reparaţii curente la unele CJP unde condiţiile de muncă impuneau acest lucru; </w:t>
      </w:r>
    </w:p>
    <w:p w:rsidR="000A3A74" w:rsidRPr="00D66C01" w:rsidRDefault="000A3A74" w:rsidP="000A3A74">
      <w:pPr>
        <w:numPr>
          <w:ilvl w:val="0"/>
          <w:numId w:val="24"/>
        </w:numPr>
        <w:tabs>
          <w:tab w:val="num" w:pos="426"/>
        </w:tabs>
        <w:ind w:hanging="720"/>
        <w:jc w:val="both"/>
        <w:rPr>
          <w:color w:val="000000"/>
          <w:lang w:val="ro-RO"/>
        </w:rPr>
      </w:pPr>
      <w:r w:rsidRPr="00D66C01">
        <w:rPr>
          <w:color w:val="000000"/>
          <w:lang w:val="ro-RO"/>
        </w:rPr>
        <w:t>s-au aprobat listele de investiţii pentru obiectivele de investiţii derulate în cursul anului 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a avut loc o acțiune de mutare a arhivei din spaţiul CPMB din Sos. Olteniţei, în spaţiul </w:t>
      </w:r>
      <w:proofErr w:type="spellStart"/>
      <w:r w:rsidRPr="00D66C01">
        <w:rPr>
          <w:color w:val="000000"/>
          <w:lang w:val="ro-RO"/>
        </w:rPr>
        <w:t>Romaero</w:t>
      </w:r>
      <w:proofErr w:type="spellEnd"/>
      <w:r w:rsidRPr="00D66C01">
        <w:rPr>
          <w:color w:val="000000"/>
          <w:lang w:val="ro-RO"/>
        </w:rPr>
        <w:t xml:space="preserve"> din şoseaua Ficusului;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s-a organizat, în luna aprilie 2013, o procedură publică deschisă pentru achiziţionarea de servicii de tratament balnear, cazare şi masă p</w:t>
      </w:r>
      <w:r w:rsidR="001111C2" w:rsidRPr="00D66C01">
        <w:rPr>
          <w:color w:val="000000"/>
          <w:lang w:val="ro-RO"/>
        </w:rPr>
        <w:t>e</w:t>
      </w:r>
      <w:r w:rsidRPr="00D66C01">
        <w:rPr>
          <w:color w:val="000000"/>
          <w:lang w:val="ro-RO"/>
        </w:rPr>
        <w:t>ntru beneficiarii biletelor de tratament;</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s-au încheiat 64 de contracte pentru mai multe profile de tratament balnear cu diverşi prestatori de servicii şi un contract cu SC.TBRCM.SA;</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s-au efectuat zilnic suplimentări şi retrageri de bilete de tratament balnear, în urma adreselor transmise de CTP, precum şi de prestatorii de servicii, pentru redistribuirea locurilor nevalorificate în perioadele anterioare şi în limita locurilor disponibile (prin aplicaţia informatică SPA);</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s-au soluţionat în scris sesizările formulate de către petenţi cu privire la legislaţia în baza căreia se acordă bilete de tratament balnear; </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lastRenderedPageBreak/>
        <w:t xml:space="preserve">s-au rezolvat problemele semnalate de CTP legate de aplicaţia </w:t>
      </w:r>
      <w:smartTag w:uri="urn:schemas-microsoft-com:office:smarttags" w:element="stockticker">
        <w:r w:rsidRPr="00D66C01">
          <w:rPr>
            <w:color w:val="000000"/>
            <w:lang w:val="ro-RO"/>
          </w:rPr>
          <w:t>SPA</w:t>
        </w:r>
      </w:smartTag>
      <w:r w:rsidRPr="00D66C01">
        <w:rPr>
          <w:color w:val="000000"/>
          <w:lang w:val="ro-RO"/>
        </w:rPr>
        <w:t xml:space="preserve"> şi au fost introduse anumite probleme ale  aplicaţiei </w:t>
      </w:r>
      <w:smartTag w:uri="urn:schemas-microsoft-com:office:smarttags" w:element="stockticker">
        <w:r w:rsidRPr="00D66C01">
          <w:rPr>
            <w:color w:val="000000"/>
            <w:lang w:val="ro-RO"/>
          </w:rPr>
          <w:t>SPA</w:t>
        </w:r>
      </w:smartTag>
      <w:r w:rsidRPr="00D66C01">
        <w:rPr>
          <w:color w:val="000000"/>
          <w:lang w:val="ro-RO"/>
        </w:rPr>
        <w:t xml:space="preserve">, pe site-ul WTS;     </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s-au întocmit statistici referitoare la gradul de valorificare al biletelor de tratament balnear, la nivel de serie pentru fiecare unitate de cazare, societate, judeţ;</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s-a urmărit valorificarea gratuităţilor de  bilete de tratament balnear pe categorii de beneficiari la nivel de judeţ;</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s-a aprobat achiziționarea de servicii și de materiale CJP în limita fondurilor existente</w:t>
      </w:r>
      <w:r w:rsidRPr="00D66C01">
        <w:rPr>
          <w:color w:val="000000" w:themeColor="text1"/>
          <w:lang w:val="ro-RO"/>
        </w:rPr>
        <w:t>.</w:t>
      </w:r>
    </w:p>
    <w:p w:rsidR="000A3A74" w:rsidRPr="00D66C01" w:rsidRDefault="000A3A74" w:rsidP="000A3A74">
      <w:pPr>
        <w:tabs>
          <w:tab w:val="num" w:pos="540"/>
          <w:tab w:val="num" w:pos="720"/>
        </w:tabs>
        <w:jc w:val="both"/>
        <w:rPr>
          <w:color w:val="000000" w:themeColor="text1"/>
          <w:lang w:val="ro-RO"/>
        </w:rPr>
      </w:pPr>
      <w:r w:rsidRPr="00D66C01">
        <w:rPr>
          <w:color w:val="000000" w:themeColor="text1"/>
          <w:lang w:val="ro-RO"/>
        </w:rPr>
        <w:t xml:space="preserve"> </w:t>
      </w: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controlului financiar de gestiune:</w:t>
      </w:r>
    </w:p>
    <w:p w:rsidR="000A3A74" w:rsidRPr="00D66C01" w:rsidRDefault="000A3A74" w:rsidP="000A3A74">
      <w:pPr>
        <w:jc w:val="both"/>
        <w:rPr>
          <w:color w:val="000000" w:themeColor="text1"/>
          <w:lang w:val="ro-RO"/>
        </w:rPr>
      </w:pPr>
      <w:r w:rsidRPr="00D66C01">
        <w:rPr>
          <w:color w:val="000000" w:themeColor="text1"/>
          <w:lang w:val="ro-RO"/>
        </w:rPr>
        <w:t xml:space="preserve">În perioada 01.01.2013 –31.12.2013, conform Planului de control aprobat de către Secretarul General al Casei Naţionale de Pensii Publice pentru anul 2013 şi cu “Lista obiectivelor obligatorii de controlat în cadrul controlului financiar de gestiune”, au fost efectuate </w:t>
      </w:r>
      <w:r w:rsidRPr="00D66C01">
        <w:rPr>
          <w:b/>
          <w:color w:val="000000" w:themeColor="text1"/>
          <w:lang w:val="ro-RO"/>
        </w:rPr>
        <w:t xml:space="preserve">35 de acţiuni de control de fond, respectiv 34 de acţiuni de control la </w:t>
      </w:r>
      <w:r w:rsidRPr="00D66C01">
        <w:rPr>
          <w:i/>
          <w:color w:val="000000" w:themeColor="text1"/>
          <w:lang w:val="ro-RO"/>
        </w:rPr>
        <w:t>Direcţiile economice, evidenţă contribuabili din cadrul CJP şi 1 acțiune de control la Direcţia Economică din cadrul Institutului Naţional de Expertiză Medicală şi Recuperare a Capacităţii de Muncă.</w:t>
      </w:r>
    </w:p>
    <w:p w:rsidR="000A3A74" w:rsidRPr="00D66C01" w:rsidRDefault="000A3A74" w:rsidP="000A3A74">
      <w:pPr>
        <w:jc w:val="both"/>
        <w:rPr>
          <w:color w:val="000000" w:themeColor="text1"/>
          <w:sz w:val="16"/>
          <w:szCs w:val="16"/>
          <w:lang w:val="ro-RO"/>
        </w:rPr>
      </w:pPr>
    </w:p>
    <w:p w:rsidR="000A3A74" w:rsidRPr="00D66C01" w:rsidRDefault="000A3A74" w:rsidP="000A3A74">
      <w:pPr>
        <w:jc w:val="both"/>
        <w:rPr>
          <w:color w:val="000000" w:themeColor="text1"/>
          <w:lang w:val="ro-RO"/>
        </w:rPr>
      </w:pPr>
      <w:r w:rsidRPr="00D66C01">
        <w:rPr>
          <w:color w:val="000000" w:themeColor="text1"/>
          <w:lang w:val="ro-RO"/>
        </w:rPr>
        <w:t>Corespunzător celor 35 acţiuni de control de fond la Direcţiile economice, evidenţă contribuabili din cadrul CJP și la Direcţia Economică din cadrul Institutului Naţional de Expertiză Medicală şi Recuperare a Capacităţii de Muncă, s-a constatat un prejudiciu în sumă totală de 63.803,72 lei, din care până la 31.12.2013, s-a recuperat suma de 35.623,44 lei și au fost stornate debite în sumă de 1.514,44, suma rămasă de recuperat fiind de 26.665,84 lei.</w:t>
      </w:r>
      <w:r w:rsidRPr="00D66C01">
        <w:rPr>
          <w:color w:val="000000" w:themeColor="text1"/>
          <w:lang w:val="ro-RO"/>
        </w:rPr>
        <w:tab/>
      </w:r>
    </w:p>
    <w:p w:rsidR="000A3A74" w:rsidRPr="00D66C01" w:rsidRDefault="000A3A74" w:rsidP="000A3A74">
      <w:pPr>
        <w:ind w:right="-105"/>
        <w:jc w:val="both"/>
        <w:rPr>
          <w:bCs/>
          <w:iCs/>
          <w:color w:val="000000" w:themeColor="text1"/>
          <w:sz w:val="16"/>
          <w:szCs w:val="16"/>
          <w:lang w:val="ro-RO"/>
        </w:rPr>
      </w:pPr>
    </w:p>
    <w:p w:rsidR="000A3A74" w:rsidRPr="00D66C01" w:rsidRDefault="000A3A74" w:rsidP="000A3A74">
      <w:pPr>
        <w:jc w:val="both"/>
        <w:rPr>
          <w:color w:val="000000" w:themeColor="text1"/>
          <w:lang w:val="ro-RO"/>
        </w:rPr>
      </w:pPr>
      <w:r w:rsidRPr="00D66C01">
        <w:rPr>
          <w:b/>
          <w:color w:val="000000" w:themeColor="text1"/>
          <w:lang w:val="ro-RO"/>
        </w:rPr>
        <w:t>Principalele cauze</w:t>
      </w:r>
      <w:r w:rsidRPr="00D66C01">
        <w:rPr>
          <w:color w:val="000000" w:themeColor="text1"/>
          <w:lang w:val="ro-RO"/>
        </w:rPr>
        <w:t xml:space="preserve"> care au condus la producerea prejudiciilor în sumă totală de 63.803,72 lei (din controalele de fond/planificate), constatate în urma controalelor financiare de gestiune, au fost: </w:t>
      </w:r>
    </w:p>
    <w:p w:rsidR="000A3A74" w:rsidRPr="00D66C01" w:rsidRDefault="000A3A74" w:rsidP="000A3A74">
      <w:pPr>
        <w:pStyle w:val="ListParagraph"/>
        <w:numPr>
          <w:ilvl w:val="0"/>
          <w:numId w:val="47"/>
        </w:numPr>
        <w:ind w:left="284" w:hanging="284"/>
        <w:jc w:val="both"/>
        <w:rPr>
          <w:color w:val="000000" w:themeColor="text1"/>
          <w:lang w:val="ro-RO"/>
        </w:rPr>
      </w:pPr>
      <w:r w:rsidRPr="00D66C01">
        <w:rPr>
          <w:color w:val="000000" w:themeColor="text1"/>
          <w:lang w:val="ro-RO"/>
        </w:rPr>
        <w:t xml:space="preserve">determinare eronată a contribuţiei stabilite de lege pentru plata biletelor de tratament balnear sau acordarea a doua bilete de tratament aceluiaşi asigurat într-un an calendaristic;           </w:t>
      </w:r>
    </w:p>
    <w:p w:rsidR="000A3A74" w:rsidRPr="00D66C01" w:rsidRDefault="000A3A74" w:rsidP="000A3A74">
      <w:pPr>
        <w:pStyle w:val="ListParagraph"/>
        <w:numPr>
          <w:ilvl w:val="0"/>
          <w:numId w:val="47"/>
        </w:numPr>
        <w:ind w:left="284" w:hanging="284"/>
        <w:jc w:val="both"/>
        <w:rPr>
          <w:color w:val="000000" w:themeColor="text1"/>
          <w:lang w:val="ro-RO"/>
        </w:rPr>
      </w:pPr>
      <w:r w:rsidRPr="00D66C01">
        <w:rPr>
          <w:color w:val="000000" w:themeColor="text1"/>
          <w:lang w:val="ro-RO"/>
        </w:rPr>
        <w:t>drepturi de personal plătite fără temei legal: gradaţia corespunzătoare tranşei de vechime în muncă neacordată în procentul stabilit de lege şi acordarea acesteia fără respectarea termenelor legale;</w:t>
      </w:r>
    </w:p>
    <w:p w:rsidR="000A3A74" w:rsidRPr="00D66C01" w:rsidRDefault="000A3A74" w:rsidP="000A3A74">
      <w:pPr>
        <w:pStyle w:val="ListParagraph"/>
        <w:numPr>
          <w:ilvl w:val="0"/>
          <w:numId w:val="47"/>
        </w:numPr>
        <w:ind w:left="284" w:hanging="284"/>
        <w:jc w:val="both"/>
        <w:rPr>
          <w:color w:val="000000" w:themeColor="text1"/>
          <w:lang w:val="ro-RO"/>
        </w:rPr>
      </w:pPr>
      <w:r w:rsidRPr="00D66C01">
        <w:rPr>
          <w:color w:val="000000" w:themeColor="text1"/>
          <w:lang w:val="ro-RO"/>
        </w:rPr>
        <w:t>necorespunzătoare a salariului de bază</w:t>
      </w:r>
    </w:p>
    <w:p w:rsidR="000A3A74" w:rsidRPr="00D66C01" w:rsidRDefault="000A3A74" w:rsidP="000A3A74">
      <w:pPr>
        <w:pStyle w:val="ListParagraph"/>
        <w:numPr>
          <w:ilvl w:val="0"/>
          <w:numId w:val="47"/>
        </w:numPr>
        <w:ind w:left="284" w:hanging="284"/>
        <w:jc w:val="both"/>
        <w:rPr>
          <w:color w:val="000000" w:themeColor="text1"/>
          <w:lang w:val="ro-RO"/>
        </w:rPr>
      </w:pPr>
      <w:r w:rsidRPr="00D66C01">
        <w:rPr>
          <w:color w:val="000000" w:themeColor="text1"/>
          <w:lang w:val="ro-RO"/>
        </w:rPr>
        <w:t>depăşiri ale plafoanelor aprobate pentru convorbirile telefonice mobile şi fixe și pentru carburanți</w:t>
      </w:r>
    </w:p>
    <w:p w:rsidR="000A3A74" w:rsidRPr="00D66C01" w:rsidRDefault="000A3A74" w:rsidP="000A3A74">
      <w:pPr>
        <w:pStyle w:val="ListParagraph"/>
        <w:numPr>
          <w:ilvl w:val="0"/>
          <w:numId w:val="47"/>
        </w:numPr>
        <w:ind w:left="284" w:hanging="284"/>
        <w:jc w:val="both"/>
        <w:rPr>
          <w:color w:val="000000" w:themeColor="text1"/>
          <w:lang w:val="ro-RO"/>
        </w:rPr>
      </w:pPr>
      <w:r w:rsidRPr="00D66C01">
        <w:rPr>
          <w:color w:val="000000" w:themeColor="text1"/>
          <w:lang w:val="ro-RO"/>
        </w:rPr>
        <w:t>comision bancar p</w:t>
      </w:r>
      <w:r w:rsidR="001111C2" w:rsidRPr="00D66C01">
        <w:rPr>
          <w:color w:val="000000" w:themeColor="text1"/>
          <w:lang w:val="ro-RO"/>
        </w:rPr>
        <w:t>l</w:t>
      </w:r>
      <w:r w:rsidRPr="00D66C01">
        <w:rPr>
          <w:color w:val="000000" w:themeColor="text1"/>
          <w:lang w:val="ro-RO"/>
        </w:rPr>
        <w:t>ătit în afara convenției încheiate cu băncile comerciale;</w:t>
      </w:r>
    </w:p>
    <w:p w:rsidR="000A3A74" w:rsidRPr="00D66C01" w:rsidRDefault="000A3A74" w:rsidP="000A3A74">
      <w:pPr>
        <w:pStyle w:val="ListParagraph"/>
        <w:numPr>
          <w:ilvl w:val="0"/>
          <w:numId w:val="47"/>
        </w:numPr>
        <w:ind w:left="284" w:hanging="284"/>
        <w:jc w:val="both"/>
        <w:rPr>
          <w:color w:val="000000" w:themeColor="text1"/>
          <w:lang w:val="ro-RO"/>
        </w:rPr>
      </w:pPr>
      <w:r w:rsidRPr="00D66C01">
        <w:rPr>
          <w:color w:val="000000" w:themeColor="text1"/>
          <w:lang w:val="ro-RO"/>
        </w:rPr>
        <w:t>decontare eronată a biletelor speciale de călătorie gratuită;</w:t>
      </w:r>
    </w:p>
    <w:p w:rsidR="000A3A74" w:rsidRPr="00D66C01" w:rsidRDefault="000A3A74" w:rsidP="000A3A74">
      <w:pPr>
        <w:pStyle w:val="ListParagraph"/>
        <w:numPr>
          <w:ilvl w:val="0"/>
          <w:numId w:val="47"/>
        </w:numPr>
        <w:ind w:left="284" w:hanging="284"/>
        <w:jc w:val="both"/>
        <w:rPr>
          <w:color w:val="000000" w:themeColor="text1"/>
          <w:lang w:val="ro-RO"/>
        </w:rPr>
      </w:pPr>
      <w:r w:rsidRPr="00D66C01">
        <w:rPr>
          <w:color w:val="000000" w:themeColor="text1"/>
          <w:lang w:val="ro-RO"/>
        </w:rPr>
        <w:t>avansuri nejustificate, penalizări de întârziere la depunerea decontului și diferențe de calcul la deconturile de deplasări în interes de serviciu;</w:t>
      </w:r>
    </w:p>
    <w:p w:rsidR="000A3A74" w:rsidRPr="00D66C01" w:rsidRDefault="000A3A74" w:rsidP="000A3A74">
      <w:pPr>
        <w:pStyle w:val="ListParagraph"/>
        <w:numPr>
          <w:ilvl w:val="0"/>
          <w:numId w:val="47"/>
        </w:numPr>
        <w:ind w:left="284" w:hanging="284"/>
        <w:jc w:val="both"/>
        <w:rPr>
          <w:color w:val="000000" w:themeColor="text1"/>
          <w:lang w:val="ro-RO"/>
        </w:rPr>
      </w:pPr>
      <w:r w:rsidRPr="00D66C01">
        <w:rPr>
          <w:color w:val="000000" w:themeColor="text1"/>
          <w:lang w:val="ro-RO"/>
        </w:rPr>
        <w:t>cheltuieli nejustificate cu utilitățile (apă, energie electrică etc.) generate de încheierea unor contracte de  comodat cu societăți comerciale sau persoane fizice autorizate furnizoare de servicii copiere, traducere, aparate de cafea etc., prin care au fost puse la dispoziția respectivelor societăți comerciale spații, precum și acces la utilități în incinta CJP;</w:t>
      </w:r>
    </w:p>
    <w:p w:rsidR="000A3A74" w:rsidRPr="00D66C01" w:rsidRDefault="000A3A74" w:rsidP="000A3A74">
      <w:pPr>
        <w:pStyle w:val="ListParagraph"/>
        <w:numPr>
          <w:ilvl w:val="0"/>
          <w:numId w:val="47"/>
        </w:numPr>
        <w:ind w:left="284" w:hanging="284"/>
        <w:jc w:val="both"/>
        <w:rPr>
          <w:color w:val="000000" w:themeColor="text1"/>
          <w:lang w:val="ro-RO"/>
        </w:rPr>
      </w:pPr>
      <w:r w:rsidRPr="00D66C01">
        <w:rPr>
          <w:color w:val="000000" w:themeColor="text1"/>
          <w:lang w:val="ro-RO"/>
        </w:rPr>
        <w:t>stabilirea eronată a cuantumului ajutoarelor de deces.</w:t>
      </w:r>
    </w:p>
    <w:p w:rsidR="000A3A74" w:rsidRPr="00D66C01" w:rsidRDefault="000A3A74" w:rsidP="000A3A74">
      <w:pPr>
        <w:ind w:right="-105"/>
        <w:jc w:val="center"/>
        <w:rPr>
          <w:b/>
          <w:color w:val="000000" w:themeColor="text1"/>
          <w:lang w:val="ro-RO"/>
        </w:rPr>
      </w:pPr>
    </w:p>
    <w:p w:rsidR="000A3A74" w:rsidRPr="00D66C01" w:rsidRDefault="000A3A74" w:rsidP="000A3A74">
      <w:pPr>
        <w:tabs>
          <w:tab w:val="num" w:pos="180"/>
        </w:tabs>
        <w:jc w:val="both"/>
        <w:rPr>
          <w:b/>
          <w:color w:val="000000" w:themeColor="text1"/>
          <w:lang w:val="ro-RO"/>
        </w:rPr>
      </w:pPr>
      <w:r w:rsidRPr="00D66C01">
        <w:rPr>
          <w:color w:val="000000" w:themeColor="text1"/>
          <w:lang w:val="ro-RO"/>
        </w:rPr>
        <w:t xml:space="preserve">De asemenea, în perioada 01.01.2013 –31.12.2013, s-au efectuat </w:t>
      </w:r>
      <w:r w:rsidRPr="00D66C01">
        <w:rPr>
          <w:b/>
          <w:color w:val="000000" w:themeColor="text1"/>
          <w:lang w:val="ro-RO"/>
        </w:rPr>
        <w:t>27 de controale tematice, după cum urmează:</w:t>
      </w:r>
    </w:p>
    <w:p w:rsidR="000A3A74" w:rsidRPr="00D66C01" w:rsidRDefault="000A3A74" w:rsidP="000A3A74">
      <w:pPr>
        <w:pStyle w:val="ListParagraph"/>
        <w:numPr>
          <w:ilvl w:val="0"/>
          <w:numId w:val="48"/>
        </w:numPr>
        <w:ind w:left="284" w:hanging="284"/>
        <w:jc w:val="both"/>
        <w:rPr>
          <w:color w:val="000000" w:themeColor="text1"/>
          <w:lang w:val="ro-RO"/>
        </w:rPr>
      </w:pPr>
      <w:r w:rsidRPr="00D66C01">
        <w:rPr>
          <w:color w:val="000000" w:themeColor="text1"/>
          <w:lang w:val="ro-RO"/>
        </w:rPr>
        <w:t xml:space="preserve">1 control tematic la Casa județeană de pensii Buzău; </w:t>
      </w:r>
    </w:p>
    <w:p w:rsidR="000A3A74" w:rsidRPr="00D66C01" w:rsidRDefault="000A3A74" w:rsidP="000A3A74">
      <w:pPr>
        <w:pStyle w:val="ListParagraph"/>
        <w:numPr>
          <w:ilvl w:val="0"/>
          <w:numId w:val="48"/>
        </w:numPr>
        <w:ind w:left="284" w:hanging="284"/>
        <w:jc w:val="both"/>
        <w:rPr>
          <w:color w:val="000000" w:themeColor="text1"/>
          <w:lang w:val="ro-RO"/>
        </w:rPr>
      </w:pPr>
      <w:r w:rsidRPr="00D66C01">
        <w:rPr>
          <w:color w:val="000000" w:themeColor="text1"/>
          <w:lang w:val="ro-RO"/>
        </w:rPr>
        <w:t>1 control tematic la sediul SC - "T.B.R.C.M." - SA;</w:t>
      </w:r>
    </w:p>
    <w:p w:rsidR="000A3A74" w:rsidRPr="00D66C01" w:rsidRDefault="000A3A74" w:rsidP="000A3A74">
      <w:pPr>
        <w:pStyle w:val="ListParagraph"/>
        <w:numPr>
          <w:ilvl w:val="0"/>
          <w:numId w:val="48"/>
        </w:numPr>
        <w:ind w:left="284" w:hanging="284"/>
        <w:jc w:val="both"/>
        <w:rPr>
          <w:color w:val="000000" w:themeColor="text1"/>
          <w:lang w:val="ro-RO"/>
        </w:rPr>
      </w:pPr>
      <w:r w:rsidRPr="00D66C01">
        <w:rPr>
          <w:color w:val="000000" w:themeColor="text1"/>
          <w:lang w:val="ro-RO"/>
        </w:rPr>
        <w:t>1 control tematic la Casa județeană de pensii Satu Mare;</w:t>
      </w:r>
    </w:p>
    <w:p w:rsidR="000A3A74" w:rsidRPr="00D66C01" w:rsidRDefault="000A3A74" w:rsidP="000A3A74">
      <w:pPr>
        <w:pStyle w:val="ListParagraph"/>
        <w:numPr>
          <w:ilvl w:val="0"/>
          <w:numId w:val="48"/>
        </w:numPr>
        <w:ind w:left="284" w:hanging="284"/>
        <w:jc w:val="both"/>
        <w:rPr>
          <w:color w:val="000000" w:themeColor="text1"/>
          <w:lang w:val="ro-RO"/>
        </w:rPr>
      </w:pPr>
      <w:r w:rsidRPr="00D66C01">
        <w:rPr>
          <w:color w:val="000000" w:themeColor="text1"/>
          <w:lang w:val="ro-RO"/>
        </w:rPr>
        <w:t xml:space="preserve">1 control tematic la SC </w:t>
      </w:r>
      <w:proofErr w:type="spellStart"/>
      <w:r w:rsidRPr="00D66C01">
        <w:rPr>
          <w:color w:val="000000" w:themeColor="text1"/>
          <w:lang w:val="ro-RO"/>
        </w:rPr>
        <w:t>Sind</w:t>
      </w:r>
      <w:proofErr w:type="spellEnd"/>
      <w:r w:rsidRPr="00D66C01">
        <w:rPr>
          <w:color w:val="000000" w:themeColor="text1"/>
          <w:lang w:val="ro-RO"/>
        </w:rPr>
        <w:t xml:space="preserve"> Tour Trading SRL; </w:t>
      </w:r>
    </w:p>
    <w:p w:rsidR="000A3A74" w:rsidRPr="00D66C01" w:rsidRDefault="000A3A74" w:rsidP="000A3A74">
      <w:pPr>
        <w:pStyle w:val="ListParagraph"/>
        <w:numPr>
          <w:ilvl w:val="0"/>
          <w:numId w:val="48"/>
        </w:numPr>
        <w:ind w:left="284" w:hanging="284"/>
        <w:jc w:val="both"/>
        <w:rPr>
          <w:color w:val="000000" w:themeColor="text1"/>
          <w:lang w:val="ro-RO"/>
        </w:rPr>
      </w:pPr>
      <w:r w:rsidRPr="00D66C01">
        <w:rPr>
          <w:color w:val="000000" w:themeColor="text1"/>
          <w:lang w:val="ro-RO"/>
        </w:rPr>
        <w:t xml:space="preserve">1 control tematic la Casa județeană de pensii Ialomiţa; </w:t>
      </w:r>
    </w:p>
    <w:p w:rsidR="000A3A74" w:rsidRPr="00D66C01" w:rsidRDefault="000A3A74" w:rsidP="000A3A74">
      <w:pPr>
        <w:pStyle w:val="ListParagraph"/>
        <w:numPr>
          <w:ilvl w:val="0"/>
          <w:numId w:val="48"/>
        </w:numPr>
        <w:ind w:left="284" w:hanging="284"/>
        <w:jc w:val="both"/>
        <w:rPr>
          <w:color w:val="000000" w:themeColor="text1"/>
          <w:lang w:val="ro-RO"/>
        </w:rPr>
      </w:pPr>
      <w:r w:rsidRPr="00D66C01">
        <w:rPr>
          <w:color w:val="000000" w:themeColor="text1"/>
          <w:lang w:val="ro-RO"/>
        </w:rPr>
        <w:t xml:space="preserve">1 control tematic la SC </w:t>
      </w:r>
      <w:proofErr w:type="spellStart"/>
      <w:r w:rsidRPr="00D66C01">
        <w:rPr>
          <w:color w:val="000000" w:themeColor="text1"/>
          <w:lang w:val="ro-RO"/>
        </w:rPr>
        <w:t>Parthis</w:t>
      </w:r>
      <w:proofErr w:type="spellEnd"/>
      <w:r w:rsidRPr="00D66C01">
        <w:rPr>
          <w:color w:val="000000" w:themeColor="text1"/>
          <w:lang w:val="ro-RO"/>
        </w:rPr>
        <w:t xml:space="preserve"> SRL - hotel Delfinul din stațiunea/localitatea Eforie Nord;  </w:t>
      </w:r>
    </w:p>
    <w:p w:rsidR="000A3A74" w:rsidRPr="00D66C01" w:rsidRDefault="000A3A74" w:rsidP="000A3A74">
      <w:pPr>
        <w:pStyle w:val="ListParagraph"/>
        <w:numPr>
          <w:ilvl w:val="0"/>
          <w:numId w:val="48"/>
        </w:numPr>
        <w:ind w:left="284" w:hanging="284"/>
        <w:jc w:val="both"/>
        <w:rPr>
          <w:color w:val="000000" w:themeColor="text1"/>
          <w:lang w:val="ro-RO"/>
        </w:rPr>
      </w:pPr>
      <w:r w:rsidRPr="00D66C01">
        <w:rPr>
          <w:color w:val="000000" w:themeColor="text1"/>
          <w:lang w:val="ro-RO"/>
        </w:rPr>
        <w:t>1 control tematic la Casa de pensii a Municipiului Bucureşti;</w:t>
      </w:r>
    </w:p>
    <w:p w:rsidR="000A3A74" w:rsidRPr="00D66C01" w:rsidRDefault="000A3A74" w:rsidP="000A3A74">
      <w:pPr>
        <w:pStyle w:val="ListParagraph"/>
        <w:numPr>
          <w:ilvl w:val="0"/>
          <w:numId w:val="48"/>
        </w:numPr>
        <w:ind w:left="284" w:hanging="284"/>
        <w:jc w:val="both"/>
        <w:rPr>
          <w:color w:val="000000" w:themeColor="text1"/>
          <w:lang w:val="ro-RO"/>
        </w:rPr>
      </w:pPr>
      <w:r w:rsidRPr="00D66C01">
        <w:rPr>
          <w:color w:val="000000" w:themeColor="text1"/>
          <w:lang w:val="ro-RO"/>
        </w:rPr>
        <w:t>17 acţiuni de verificare şi control pentru stabilirea modului în care sunt prestate serviciile de tratament balnear subvenționate de către statul român pentru pensionarii sistemului unitar de pensii publice şi pentru celelalte categorii de asiguraţi, efectuate în perioada 01.08-09.08.2013, respectiv în perioada 26.08-30.08.2013.</w:t>
      </w:r>
    </w:p>
    <w:p w:rsidR="000A3A74" w:rsidRPr="00D66C01" w:rsidRDefault="000A3A74" w:rsidP="000A3A74">
      <w:pPr>
        <w:tabs>
          <w:tab w:val="num" w:pos="180"/>
        </w:tabs>
        <w:jc w:val="both"/>
        <w:rPr>
          <w:color w:val="000000" w:themeColor="text1"/>
          <w:lang w:val="ro-RO"/>
        </w:rPr>
      </w:pPr>
    </w:p>
    <w:p w:rsidR="000A3A74" w:rsidRPr="00D66C01" w:rsidRDefault="000A3A74" w:rsidP="000A3A74">
      <w:pPr>
        <w:tabs>
          <w:tab w:val="num" w:pos="180"/>
        </w:tabs>
        <w:jc w:val="both"/>
        <w:rPr>
          <w:color w:val="000000" w:themeColor="text1"/>
          <w:lang w:val="ro-RO"/>
        </w:rPr>
      </w:pPr>
      <w:r w:rsidRPr="00D66C01">
        <w:rPr>
          <w:color w:val="000000" w:themeColor="text1"/>
          <w:lang w:val="ro-RO"/>
        </w:rPr>
        <w:lastRenderedPageBreak/>
        <w:t>Obiectul contractelor încheiate între CNPP, în calitate de achizitor, şi societă</w:t>
      </w:r>
      <w:r w:rsidR="005E624A">
        <w:rPr>
          <w:color w:val="000000" w:themeColor="text1"/>
          <w:lang w:val="ro-RO"/>
        </w:rPr>
        <w:t>ț</w:t>
      </w:r>
      <w:r w:rsidRPr="00D66C01">
        <w:rPr>
          <w:color w:val="000000" w:themeColor="text1"/>
          <w:lang w:val="ro-RO"/>
        </w:rPr>
        <w:t>ile comerciale, în calitate de prestator, l-a constituit asigurarea de către prestatori a serviciilor de tratament balnear, cazare şi masă pentru beneficiarii biletelor de tratament balnear eliberate de CNPP în anul 2013, prin CTP, conform ofertelor prestatorului şi anexelor la contract.</w:t>
      </w:r>
    </w:p>
    <w:p w:rsidR="000A3A74" w:rsidRPr="00D66C01" w:rsidRDefault="000A3A74" w:rsidP="000A3A74">
      <w:pPr>
        <w:jc w:val="both"/>
        <w:rPr>
          <w:color w:val="000000" w:themeColor="text1"/>
          <w:sz w:val="16"/>
          <w:szCs w:val="16"/>
          <w:lang w:val="ro-RO" w:eastAsia="ro-RO"/>
        </w:rPr>
      </w:pPr>
    </w:p>
    <w:p w:rsidR="000A3A74" w:rsidRPr="00D66C01" w:rsidRDefault="000A3A74" w:rsidP="000A3A74">
      <w:pPr>
        <w:jc w:val="both"/>
        <w:rPr>
          <w:color w:val="000000" w:themeColor="text1"/>
          <w:lang w:val="ro-RO"/>
        </w:rPr>
      </w:pPr>
      <w:r w:rsidRPr="00D66C01">
        <w:rPr>
          <w:color w:val="000000" w:themeColor="text1"/>
          <w:lang w:val="ro-RO"/>
        </w:rPr>
        <w:t>Au fost efectuate verificări la următoarele unități hoteliere: hotel Parc/SC AMARA TURISM SRL/localitatea Amara, jud. Ialomiţa; hotel Baia Ro</w:t>
      </w:r>
      <w:r w:rsidR="001111C2" w:rsidRPr="00D66C01">
        <w:rPr>
          <w:color w:val="000000" w:themeColor="text1"/>
          <w:lang w:val="ro-RO"/>
        </w:rPr>
        <w:t>ș</w:t>
      </w:r>
      <w:r w:rsidRPr="00D66C01">
        <w:rPr>
          <w:color w:val="000000" w:themeColor="text1"/>
          <w:lang w:val="ro-RO"/>
        </w:rPr>
        <w:t>ie, Hotel Orizont și Hotel Slănic/SC VALDOR SRL din localitatea Slănic, jud. Prahova; hotel Bran, Bega și Brad/SC THR MAREA NEAGRĂ SA din localitatea Eforie Nord, jud.</w:t>
      </w:r>
      <w:r w:rsidR="001111C2" w:rsidRPr="00D66C01">
        <w:rPr>
          <w:color w:val="000000" w:themeColor="text1"/>
          <w:lang w:val="ro-RO"/>
        </w:rPr>
        <w:t xml:space="preserve"> </w:t>
      </w:r>
      <w:r w:rsidRPr="00D66C01">
        <w:rPr>
          <w:color w:val="000000" w:themeColor="text1"/>
          <w:lang w:val="ro-RO"/>
        </w:rPr>
        <w:t>Constanța; hotel Claudia/SC VISCOTEL SRL din localitatea Eforie Sud, jud.</w:t>
      </w:r>
      <w:r w:rsidR="001111C2" w:rsidRPr="00D66C01">
        <w:rPr>
          <w:color w:val="000000" w:themeColor="text1"/>
          <w:lang w:val="ro-RO"/>
        </w:rPr>
        <w:t xml:space="preserve"> </w:t>
      </w:r>
      <w:r w:rsidRPr="00D66C01">
        <w:rPr>
          <w:color w:val="000000" w:themeColor="text1"/>
          <w:lang w:val="ro-RO"/>
        </w:rPr>
        <w:t xml:space="preserve">Constanța; hotel </w:t>
      </w:r>
      <w:proofErr w:type="spellStart"/>
      <w:r w:rsidRPr="00D66C01">
        <w:rPr>
          <w:color w:val="000000" w:themeColor="text1"/>
          <w:lang w:val="ro-RO"/>
        </w:rPr>
        <w:t>Paradiso</w:t>
      </w:r>
      <w:proofErr w:type="spellEnd"/>
      <w:r w:rsidRPr="00D66C01">
        <w:rPr>
          <w:color w:val="000000" w:themeColor="text1"/>
          <w:lang w:val="ro-RO"/>
        </w:rPr>
        <w:t xml:space="preserve"> /SC Aldini Turism SRL din localitatea Mangalia, jud.</w:t>
      </w:r>
      <w:r w:rsidR="001111C2" w:rsidRPr="00D66C01">
        <w:rPr>
          <w:color w:val="000000" w:themeColor="text1"/>
          <w:lang w:val="ro-RO"/>
        </w:rPr>
        <w:t xml:space="preserve"> </w:t>
      </w:r>
      <w:r w:rsidRPr="00D66C01">
        <w:rPr>
          <w:color w:val="000000" w:themeColor="text1"/>
          <w:lang w:val="ro-RO"/>
        </w:rPr>
        <w:t>Constanța; hotel Sf.</w:t>
      </w:r>
      <w:r w:rsidR="001111C2" w:rsidRPr="00D66C01">
        <w:rPr>
          <w:color w:val="000000" w:themeColor="text1"/>
          <w:lang w:val="ro-RO"/>
        </w:rPr>
        <w:t xml:space="preserve"> </w:t>
      </w:r>
      <w:r w:rsidRPr="00D66C01">
        <w:rPr>
          <w:color w:val="000000" w:themeColor="text1"/>
          <w:lang w:val="ro-RO"/>
        </w:rPr>
        <w:t>Maria şi vile/SC Dublet SRL din localitatea Techirghiol, jud.</w:t>
      </w:r>
      <w:r w:rsidR="001111C2" w:rsidRPr="00D66C01">
        <w:rPr>
          <w:color w:val="000000" w:themeColor="text1"/>
          <w:lang w:val="ro-RO"/>
        </w:rPr>
        <w:t xml:space="preserve"> </w:t>
      </w:r>
      <w:r w:rsidRPr="00D66C01">
        <w:rPr>
          <w:color w:val="000000" w:themeColor="text1"/>
          <w:lang w:val="ro-RO"/>
        </w:rPr>
        <w:t>Constanța; hotel Speran</w:t>
      </w:r>
      <w:r w:rsidR="001111C2" w:rsidRPr="00D66C01">
        <w:rPr>
          <w:color w:val="000000" w:themeColor="text1"/>
          <w:lang w:val="ro-RO"/>
        </w:rPr>
        <w:t>ț</w:t>
      </w:r>
      <w:r w:rsidRPr="00D66C01">
        <w:rPr>
          <w:color w:val="000000" w:themeColor="text1"/>
          <w:lang w:val="ro-RO"/>
        </w:rPr>
        <w:t>a/Sanatoriului Balnear Techirghiol din localitatea Techirghiol, jud.</w:t>
      </w:r>
      <w:r w:rsidR="001111C2" w:rsidRPr="00D66C01">
        <w:rPr>
          <w:color w:val="000000" w:themeColor="text1"/>
          <w:lang w:val="ro-RO"/>
        </w:rPr>
        <w:t xml:space="preserve"> </w:t>
      </w:r>
      <w:r w:rsidRPr="00D66C01">
        <w:rPr>
          <w:color w:val="000000" w:themeColor="text1"/>
          <w:lang w:val="ro-RO"/>
        </w:rPr>
        <w:t xml:space="preserve">Constanța; vila Golf/SC </w:t>
      </w:r>
      <w:proofErr w:type="spellStart"/>
      <w:r w:rsidRPr="00D66C01">
        <w:rPr>
          <w:color w:val="000000" w:themeColor="text1"/>
          <w:lang w:val="ro-RO"/>
        </w:rPr>
        <w:t>Girox</w:t>
      </w:r>
      <w:proofErr w:type="spellEnd"/>
      <w:r w:rsidRPr="00D66C01">
        <w:rPr>
          <w:color w:val="000000" w:themeColor="text1"/>
          <w:lang w:val="ro-RO"/>
        </w:rPr>
        <w:t xml:space="preserve"> Trans SRL din localitatea Techirghiol, jud.</w:t>
      </w:r>
      <w:r w:rsidR="001111C2" w:rsidRPr="00D66C01">
        <w:rPr>
          <w:color w:val="000000" w:themeColor="text1"/>
          <w:lang w:val="ro-RO"/>
        </w:rPr>
        <w:t xml:space="preserve"> </w:t>
      </w:r>
      <w:r w:rsidRPr="00D66C01">
        <w:rPr>
          <w:color w:val="000000" w:themeColor="text1"/>
          <w:lang w:val="ro-RO"/>
        </w:rPr>
        <w:t>Constanța; hotel Turist/SC Turism SRL din localitatea Pucioasa, jud.</w:t>
      </w:r>
      <w:r w:rsidR="001111C2" w:rsidRPr="00D66C01">
        <w:rPr>
          <w:color w:val="000000" w:themeColor="text1"/>
          <w:lang w:val="ro-RO"/>
        </w:rPr>
        <w:t xml:space="preserve"> </w:t>
      </w:r>
      <w:r w:rsidRPr="00D66C01">
        <w:rPr>
          <w:color w:val="000000" w:themeColor="text1"/>
          <w:lang w:val="ro-RO"/>
        </w:rPr>
        <w:t xml:space="preserve">Dâmboviţa; hotel Olăneşti și hotel Florilor/SC Olăneşti Riviera SA din localitatea Băile Olăneşti, </w:t>
      </w:r>
      <w:proofErr w:type="spellStart"/>
      <w:r w:rsidRPr="00D66C01">
        <w:rPr>
          <w:color w:val="000000" w:themeColor="text1"/>
          <w:lang w:val="ro-RO"/>
        </w:rPr>
        <w:t>jud.Vâlcea</w:t>
      </w:r>
      <w:proofErr w:type="spellEnd"/>
      <w:r w:rsidRPr="00D66C01">
        <w:rPr>
          <w:color w:val="000000" w:themeColor="text1"/>
          <w:lang w:val="ro-RO"/>
        </w:rPr>
        <w:t>; hotel Parâng/SC Alfa Hotels SRL din localitatea Băile Olăneşti, jud.</w:t>
      </w:r>
      <w:r w:rsidR="001111C2" w:rsidRPr="00D66C01">
        <w:rPr>
          <w:color w:val="000000" w:themeColor="text1"/>
          <w:lang w:val="ro-RO"/>
        </w:rPr>
        <w:t xml:space="preserve"> </w:t>
      </w:r>
      <w:r w:rsidRPr="00D66C01">
        <w:rPr>
          <w:color w:val="000000" w:themeColor="text1"/>
          <w:lang w:val="ro-RO"/>
        </w:rPr>
        <w:t xml:space="preserve">Vâlcea; hotel </w:t>
      </w:r>
      <w:proofErr w:type="spellStart"/>
      <w:r w:rsidRPr="00D66C01">
        <w:rPr>
          <w:color w:val="000000" w:themeColor="text1"/>
          <w:lang w:val="ro-RO"/>
        </w:rPr>
        <w:t>President</w:t>
      </w:r>
      <w:proofErr w:type="spellEnd"/>
      <w:r w:rsidRPr="00D66C01">
        <w:rPr>
          <w:color w:val="000000" w:themeColor="text1"/>
          <w:lang w:val="ro-RO"/>
        </w:rPr>
        <w:t>/SC Carusel SRL din localitatea Băile Olăneşti, jud.</w:t>
      </w:r>
      <w:r w:rsidR="001111C2" w:rsidRPr="00D66C01">
        <w:rPr>
          <w:color w:val="000000" w:themeColor="text1"/>
          <w:lang w:val="ro-RO"/>
        </w:rPr>
        <w:t xml:space="preserve"> </w:t>
      </w:r>
      <w:r w:rsidRPr="00D66C01">
        <w:rPr>
          <w:color w:val="000000" w:themeColor="text1"/>
          <w:lang w:val="ro-RO"/>
        </w:rPr>
        <w:t xml:space="preserve">Vâlcea; hotel Select/SC </w:t>
      </w:r>
      <w:proofErr w:type="spellStart"/>
      <w:r w:rsidRPr="00D66C01">
        <w:rPr>
          <w:color w:val="000000" w:themeColor="text1"/>
          <w:lang w:val="ro-RO"/>
        </w:rPr>
        <w:t>Barreco</w:t>
      </w:r>
      <w:proofErr w:type="spellEnd"/>
      <w:r w:rsidRPr="00D66C01">
        <w:rPr>
          <w:color w:val="000000" w:themeColor="text1"/>
          <w:lang w:val="ro-RO"/>
        </w:rPr>
        <w:t xml:space="preserve"> </w:t>
      </w:r>
      <w:proofErr w:type="spellStart"/>
      <w:r w:rsidRPr="00D66C01">
        <w:rPr>
          <w:color w:val="000000" w:themeColor="text1"/>
          <w:lang w:val="ro-RO"/>
        </w:rPr>
        <w:t>Lary</w:t>
      </w:r>
      <w:proofErr w:type="spellEnd"/>
      <w:r w:rsidRPr="00D66C01">
        <w:rPr>
          <w:color w:val="000000" w:themeColor="text1"/>
          <w:lang w:val="ro-RO"/>
        </w:rPr>
        <w:t xml:space="preserve"> SRL din localitatea Băile Olăneşti, jud.</w:t>
      </w:r>
      <w:r w:rsidR="001111C2" w:rsidRPr="00D66C01">
        <w:rPr>
          <w:color w:val="000000" w:themeColor="text1"/>
          <w:lang w:val="ro-RO"/>
        </w:rPr>
        <w:t xml:space="preserve"> </w:t>
      </w:r>
      <w:r w:rsidRPr="00D66C01">
        <w:rPr>
          <w:color w:val="000000" w:themeColor="text1"/>
          <w:lang w:val="ro-RO"/>
        </w:rPr>
        <w:t>Vâlcea; hotel Tisa și pensiunea Tisa/SC Omicron SRL din localitatea Băile Olăneşti, jud.</w:t>
      </w:r>
      <w:r w:rsidR="001111C2" w:rsidRPr="00D66C01">
        <w:rPr>
          <w:color w:val="000000" w:themeColor="text1"/>
          <w:lang w:val="ro-RO"/>
        </w:rPr>
        <w:t xml:space="preserve"> </w:t>
      </w:r>
      <w:r w:rsidRPr="00D66C01">
        <w:rPr>
          <w:color w:val="000000" w:themeColor="text1"/>
          <w:lang w:val="ro-RO"/>
        </w:rPr>
        <w:t>Vâlcea; hotel Stogu/SC Nex SRL din localitatea Băile Olăneşti, jud.</w:t>
      </w:r>
      <w:r w:rsidR="001111C2" w:rsidRPr="00D66C01">
        <w:rPr>
          <w:color w:val="000000" w:themeColor="text1"/>
          <w:lang w:val="ro-RO"/>
        </w:rPr>
        <w:t xml:space="preserve"> </w:t>
      </w:r>
      <w:r w:rsidRPr="00D66C01">
        <w:rPr>
          <w:color w:val="000000" w:themeColor="text1"/>
          <w:lang w:val="ro-RO"/>
        </w:rPr>
        <w:t xml:space="preserve">Vâlcea; hotel Central/SC </w:t>
      </w:r>
      <w:proofErr w:type="spellStart"/>
      <w:r w:rsidRPr="00D66C01">
        <w:rPr>
          <w:color w:val="000000" w:themeColor="text1"/>
          <w:lang w:val="ro-RO"/>
        </w:rPr>
        <w:t>Aliromand</w:t>
      </w:r>
      <w:proofErr w:type="spellEnd"/>
      <w:r w:rsidRPr="00D66C01">
        <w:rPr>
          <w:color w:val="000000" w:themeColor="text1"/>
          <w:lang w:val="ro-RO"/>
        </w:rPr>
        <w:t xml:space="preserve"> SRL din localitatea Băile Olăneşti, jud.</w:t>
      </w:r>
      <w:r w:rsidR="001111C2" w:rsidRPr="00D66C01">
        <w:rPr>
          <w:color w:val="000000" w:themeColor="text1"/>
          <w:lang w:val="ro-RO"/>
        </w:rPr>
        <w:t xml:space="preserve"> </w:t>
      </w:r>
      <w:r w:rsidRPr="00D66C01">
        <w:rPr>
          <w:color w:val="000000" w:themeColor="text1"/>
          <w:lang w:val="ro-RO"/>
        </w:rPr>
        <w:t>Vâlcea; hotel Alice/SC Tour Alice SRL din localitatea Băile Olăneşti, jud.</w:t>
      </w:r>
      <w:r w:rsidR="001111C2" w:rsidRPr="00D66C01">
        <w:rPr>
          <w:color w:val="000000" w:themeColor="text1"/>
          <w:lang w:val="ro-RO"/>
        </w:rPr>
        <w:t xml:space="preserve"> </w:t>
      </w:r>
      <w:r w:rsidRPr="00D66C01">
        <w:rPr>
          <w:color w:val="000000" w:themeColor="text1"/>
          <w:lang w:val="ro-RO"/>
        </w:rPr>
        <w:t>Vâlcea.</w:t>
      </w:r>
    </w:p>
    <w:p w:rsidR="000A3A74" w:rsidRPr="00D66C01" w:rsidRDefault="000A3A74" w:rsidP="000A3A74">
      <w:pPr>
        <w:pStyle w:val="DefaultText"/>
        <w:rPr>
          <w:b w:val="0"/>
          <w:color w:val="000000" w:themeColor="text1"/>
          <w:szCs w:val="24"/>
        </w:rPr>
      </w:pPr>
      <w:r w:rsidRPr="00D66C01">
        <w:rPr>
          <w:b w:val="0"/>
          <w:color w:val="000000" w:themeColor="text1"/>
          <w:szCs w:val="24"/>
        </w:rPr>
        <w:t>Alte verificări efectuate:</w:t>
      </w:r>
    </w:p>
    <w:p w:rsidR="000A3A74" w:rsidRPr="00D66C01" w:rsidRDefault="000A3A74" w:rsidP="000A3A74">
      <w:pPr>
        <w:pStyle w:val="ListParagraph"/>
        <w:numPr>
          <w:ilvl w:val="0"/>
          <w:numId w:val="49"/>
        </w:numPr>
        <w:ind w:left="284" w:hanging="284"/>
        <w:jc w:val="both"/>
        <w:rPr>
          <w:color w:val="000000" w:themeColor="text1"/>
          <w:lang w:val="ro-RO"/>
        </w:rPr>
      </w:pPr>
      <w:r w:rsidRPr="00D66C01">
        <w:rPr>
          <w:color w:val="000000" w:themeColor="text1"/>
          <w:lang w:val="ro-RO"/>
        </w:rPr>
        <w:t>1 control tematic la sucursala Bala a SC - "T.B.R.C.M." – SA;</w:t>
      </w:r>
    </w:p>
    <w:p w:rsidR="000A3A74" w:rsidRPr="00D66C01" w:rsidRDefault="000A3A74" w:rsidP="000A3A74">
      <w:pPr>
        <w:pStyle w:val="ListParagraph"/>
        <w:numPr>
          <w:ilvl w:val="0"/>
          <w:numId w:val="49"/>
        </w:numPr>
        <w:ind w:left="284" w:hanging="284"/>
        <w:jc w:val="both"/>
        <w:rPr>
          <w:color w:val="000000" w:themeColor="text1"/>
          <w:lang w:val="ro-RO"/>
        </w:rPr>
      </w:pPr>
      <w:r w:rsidRPr="00D66C01">
        <w:rPr>
          <w:color w:val="000000" w:themeColor="text1"/>
          <w:lang w:val="ro-RO"/>
        </w:rPr>
        <w:t>1 control tematic la Casa de pensii a Municipiului Bucureşti;</w:t>
      </w:r>
    </w:p>
    <w:p w:rsidR="000A3A74" w:rsidRPr="00D66C01" w:rsidRDefault="000A3A74" w:rsidP="000A3A74">
      <w:pPr>
        <w:pStyle w:val="ListParagraph"/>
        <w:numPr>
          <w:ilvl w:val="0"/>
          <w:numId w:val="49"/>
        </w:numPr>
        <w:ind w:left="284" w:hanging="284"/>
        <w:jc w:val="both"/>
        <w:rPr>
          <w:color w:val="000000" w:themeColor="text1"/>
          <w:lang w:val="ro-RO"/>
        </w:rPr>
      </w:pPr>
      <w:r w:rsidRPr="00D66C01">
        <w:rPr>
          <w:color w:val="000000" w:themeColor="text1"/>
          <w:lang w:val="ro-RO"/>
        </w:rPr>
        <w:t>1 control tematic la Casa jude</w:t>
      </w:r>
      <w:r w:rsidR="001111C2" w:rsidRPr="00D66C01">
        <w:rPr>
          <w:color w:val="000000" w:themeColor="text1"/>
          <w:lang w:val="ro-RO"/>
        </w:rPr>
        <w:t>țe</w:t>
      </w:r>
      <w:r w:rsidRPr="00D66C01">
        <w:rPr>
          <w:color w:val="000000" w:themeColor="text1"/>
          <w:lang w:val="ro-RO"/>
        </w:rPr>
        <w:t>ană de Pensii Ilfov.</w:t>
      </w:r>
    </w:p>
    <w:p w:rsidR="000A3A74" w:rsidRPr="00D66C01" w:rsidRDefault="000A3A74" w:rsidP="000A3A74">
      <w:pPr>
        <w:ind w:right="-105"/>
        <w:jc w:val="both"/>
        <w:rPr>
          <w:b/>
          <w:i/>
          <w:color w:val="000000" w:themeColor="text1"/>
          <w:lang w:val="ro-RO"/>
        </w:rPr>
      </w:pPr>
    </w:p>
    <w:p w:rsidR="000A3A74" w:rsidRPr="00D66C01" w:rsidRDefault="000A3A74" w:rsidP="000A3A74">
      <w:pPr>
        <w:numPr>
          <w:ilvl w:val="1"/>
          <w:numId w:val="5"/>
        </w:numPr>
        <w:tabs>
          <w:tab w:val="clear" w:pos="1440"/>
          <w:tab w:val="num" w:pos="720"/>
        </w:tabs>
        <w:ind w:left="0" w:firstLine="0"/>
        <w:jc w:val="both"/>
        <w:rPr>
          <w:b/>
          <w:color w:val="000000" w:themeColor="text1"/>
          <w:lang w:val="ro-RO"/>
        </w:rPr>
      </w:pPr>
      <w:r w:rsidRPr="00D66C01">
        <w:rPr>
          <w:b/>
          <w:color w:val="000000" w:themeColor="text1"/>
          <w:lang w:val="ro-RO"/>
        </w:rPr>
        <w:t>Serviciu Administrativ</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s-a asigurat efectuarea transportului în bune condiţii a documentelor de plată a pensiilor la Compania Poşta Romană, care are convenţie încheiată cu CNPP, pentru distribuirea acestora c</w:t>
      </w:r>
      <w:r w:rsidR="006A14A2" w:rsidRPr="00D66C01">
        <w:rPr>
          <w:color w:val="000000" w:themeColor="text1"/>
          <w:lang w:val="ro-RO"/>
        </w:rPr>
        <w:t>ă</w:t>
      </w:r>
      <w:r w:rsidRPr="00D66C01">
        <w:rPr>
          <w:color w:val="000000" w:themeColor="text1"/>
          <w:lang w:val="ro-RO"/>
        </w:rPr>
        <w:t>tre beneficiarii de prestaţii de asigur</w:t>
      </w:r>
      <w:r w:rsidR="006A14A2" w:rsidRPr="00D66C01">
        <w:rPr>
          <w:color w:val="000000" w:themeColor="text1"/>
          <w:lang w:val="ro-RO"/>
        </w:rPr>
        <w:t>ă</w:t>
      </w:r>
      <w:r w:rsidRPr="00D66C01">
        <w:rPr>
          <w:color w:val="000000" w:themeColor="text1"/>
          <w:lang w:val="ro-RO"/>
        </w:rPr>
        <w:t xml:space="preserve">ri sociale sau între sediile CNPP sau cabinetele demnitarului; </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 xml:space="preserve">s-au efectuat operaţiunile de încărcare/descărcare a bunurilor din/în autovehicule din/în magazia instituţiei; </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s-a asigurat întreţinerea permanentă a instalaţiilor aferente clădirilor, bunurilor, mijloacele fixe şi obiectele de inventar aflate în administrarea instituţiei şi s-a urmărit derularea contractelor ce intrau în raza de activitate a acestui serviciu;</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au fost derulate activităţi de protocol;</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 xml:space="preserve">au fost efectuate activităţi de arhivare; </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 xml:space="preserve">s-a asigurat baza materială şi s-au achiziţionat materiale şi consumabile necesare activităţilor curente și au fost eliberate materiale din magazia instituţiei, atât pentru direcţiile din cadrul CNPP, cât și pentru CJP; </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s-a asigurat  întreţinerea echipamentelor din dotare;</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s-au verificat lunar consumul de benzină și s-au întocmit documentele de evidență pentru cele 7 autoturisme din dotare.</w:t>
      </w:r>
    </w:p>
    <w:p w:rsidR="000A3A74" w:rsidRPr="00D66C01" w:rsidRDefault="000A3A74" w:rsidP="000A3A74">
      <w:pPr>
        <w:ind w:left="284"/>
        <w:jc w:val="both"/>
        <w:rPr>
          <w:color w:val="000000" w:themeColor="text1"/>
          <w:lang w:val="ro-RO"/>
        </w:rPr>
      </w:pPr>
    </w:p>
    <w:p w:rsidR="000A3A74" w:rsidRPr="00D66C01" w:rsidRDefault="000A3A74" w:rsidP="000A3A74">
      <w:pPr>
        <w:ind w:left="284"/>
        <w:jc w:val="both"/>
        <w:rPr>
          <w:color w:val="000000" w:themeColor="text1"/>
          <w:lang w:val="ro-RO"/>
        </w:rPr>
      </w:pPr>
    </w:p>
    <w:p w:rsidR="000A3A74" w:rsidRPr="00D66C01" w:rsidRDefault="000A3A74" w:rsidP="000A3A74">
      <w:pPr>
        <w:numPr>
          <w:ilvl w:val="1"/>
          <w:numId w:val="22"/>
        </w:numPr>
        <w:tabs>
          <w:tab w:val="left" w:pos="720"/>
          <w:tab w:val="left" w:pos="1440"/>
          <w:tab w:val="left" w:pos="1800"/>
          <w:tab w:val="left" w:pos="2880"/>
          <w:tab w:val="left" w:pos="3600"/>
          <w:tab w:val="left" w:pos="4320"/>
          <w:tab w:val="left" w:pos="5040"/>
          <w:tab w:val="left" w:pos="5760"/>
          <w:tab w:val="left" w:pos="7275"/>
          <w:tab w:val="left" w:pos="7830"/>
          <w:tab w:val="left" w:pos="8190"/>
        </w:tabs>
        <w:ind w:left="0" w:firstLine="0"/>
        <w:jc w:val="both"/>
        <w:rPr>
          <w:b/>
          <w:color w:val="000000" w:themeColor="text1"/>
          <w:lang w:val="ro-RO" w:eastAsia="ro-RO"/>
        </w:rPr>
      </w:pPr>
      <w:r w:rsidRPr="00D66C01">
        <w:rPr>
          <w:b/>
          <w:color w:val="000000" w:themeColor="text1"/>
          <w:lang w:val="ro-RO" w:eastAsia="ro-RO"/>
        </w:rPr>
        <w:t>DIRECŢIA DOCUMENTE DE PLATĂ</w:t>
      </w:r>
    </w:p>
    <w:p w:rsidR="000A3A74" w:rsidRPr="00D66C01" w:rsidRDefault="000A3A74" w:rsidP="000A3A74">
      <w:pPr>
        <w:contextualSpacing/>
        <w:jc w:val="both"/>
        <w:rPr>
          <w:b/>
          <w:color w:val="000000" w:themeColor="text1"/>
          <w:sz w:val="16"/>
          <w:szCs w:val="16"/>
          <w:lang w:val="ro-RO"/>
        </w:rPr>
      </w:pPr>
    </w:p>
    <w:p w:rsidR="000A3A74" w:rsidRPr="00D66C01" w:rsidRDefault="000A3A74" w:rsidP="000A3A74">
      <w:pPr>
        <w:contextualSpacing/>
        <w:jc w:val="both"/>
        <w:rPr>
          <w:color w:val="000000" w:themeColor="text1"/>
          <w:lang w:val="ro-RO"/>
        </w:rPr>
      </w:pPr>
      <w:r w:rsidRPr="00D66C01">
        <w:rPr>
          <w:b/>
          <w:color w:val="000000" w:themeColor="text1"/>
          <w:lang w:val="ro-RO"/>
        </w:rPr>
        <w:t>Direcţia Documente de Plată(DDP),</w:t>
      </w:r>
      <w:r w:rsidRPr="00D66C01">
        <w:rPr>
          <w:color w:val="000000" w:themeColor="text1"/>
          <w:lang w:val="ro-RO"/>
        </w:rPr>
        <w:t xml:space="preserve">  în scopul îndeplinirii misiunii asumate, a urmărit realizarea politicilor, obiectivelor şi sarcinilor stabilite de către conducerea </w:t>
      </w:r>
      <w:r w:rsidRPr="00D66C01">
        <w:rPr>
          <w:bCs/>
          <w:color w:val="000000" w:themeColor="text1"/>
          <w:lang w:val="ro-RO"/>
        </w:rPr>
        <w:t>CNPP</w:t>
      </w:r>
      <w:r w:rsidRPr="00D66C01">
        <w:rPr>
          <w:color w:val="000000" w:themeColor="text1"/>
          <w:lang w:val="ro-RO"/>
        </w:rPr>
        <w:t xml:space="preserve"> în domeniul asigurării documentaţiilor de plată pentru pensiile din sistemul unitar de pensii publice, pentru drepturile acordate în baza unor legi cu caracter special, precum şi a prestaţiilor de asistenţă socială.</w:t>
      </w:r>
    </w:p>
    <w:p w:rsidR="000A3A74" w:rsidRPr="00D66C01" w:rsidRDefault="000A3A74" w:rsidP="000A3A74">
      <w:pPr>
        <w:pStyle w:val="BodyText2"/>
        <w:spacing w:after="0" w:line="240" w:lineRule="auto"/>
        <w:ind w:firstLine="720"/>
        <w:contextualSpacing/>
        <w:rPr>
          <w:b/>
          <w:color w:val="000000" w:themeColor="text1"/>
          <w:sz w:val="16"/>
          <w:szCs w:val="16"/>
          <w:lang w:val="ro-RO"/>
        </w:rPr>
      </w:pPr>
    </w:p>
    <w:p w:rsidR="000A3A74" w:rsidRPr="00D66C01" w:rsidRDefault="000A3A74" w:rsidP="000A3A74">
      <w:pPr>
        <w:pStyle w:val="BodyText2"/>
        <w:numPr>
          <w:ilvl w:val="1"/>
          <w:numId w:val="5"/>
        </w:numPr>
        <w:tabs>
          <w:tab w:val="clear" w:pos="1440"/>
          <w:tab w:val="num" w:pos="426"/>
        </w:tabs>
        <w:spacing w:after="0" w:line="240" w:lineRule="auto"/>
        <w:ind w:hanging="1440"/>
        <w:contextualSpacing/>
        <w:rPr>
          <w:b/>
          <w:color w:val="000000" w:themeColor="text1"/>
          <w:lang w:val="ro-RO"/>
        </w:rPr>
      </w:pPr>
      <w:r w:rsidRPr="00D66C01">
        <w:rPr>
          <w:b/>
          <w:color w:val="000000" w:themeColor="text1"/>
          <w:lang w:val="ro-RO"/>
        </w:rPr>
        <w:t>Activităţi privind prelucrarea datelor, editarea şi procesarea documentelor desfășurate în 2013:</w:t>
      </w:r>
    </w:p>
    <w:p w:rsidR="000A3A74" w:rsidRPr="00D66C01" w:rsidRDefault="000A3A74" w:rsidP="000A3A74">
      <w:pPr>
        <w:jc w:val="both"/>
        <w:rPr>
          <w:rFonts w:eastAsia="Arial Unicode MS"/>
          <w:iCs/>
          <w:color w:val="000000" w:themeColor="text1"/>
          <w:lang w:val="ro-RO"/>
        </w:rPr>
      </w:pPr>
      <w:r w:rsidRPr="00D66C01">
        <w:rPr>
          <w:rFonts w:eastAsia="Arial Unicode MS"/>
          <w:iCs/>
          <w:color w:val="000000" w:themeColor="text1"/>
          <w:lang w:val="ro-RO"/>
        </w:rPr>
        <w:t xml:space="preserve">În perioada ianuarie - decembrie 2013, s-au întocmit documentele pentru plata pensiilor  şi a altor drepturi de asigurări sociale sau prevăzute de legi cu caracter special, stabilite și plătite prin CTP, pentru un număr mediu de </w:t>
      </w:r>
      <w:r w:rsidRPr="00D66C01">
        <w:rPr>
          <w:rFonts w:eastAsia="Arial Unicode MS"/>
          <w:b/>
          <w:iCs/>
          <w:color w:val="000000" w:themeColor="text1"/>
          <w:lang w:val="ro-RO"/>
        </w:rPr>
        <w:t>7.192,8 mii beneficiari de drepturi</w:t>
      </w:r>
      <w:r w:rsidRPr="00D66C01">
        <w:rPr>
          <w:rFonts w:eastAsia="Arial Unicode MS"/>
          <w:iCs/>
          <w:color w:val="000000" w:themeColor="text1"/>
          <w:lang w:val="ro-RO"/>
        </w:rPr>
        <w:t>, după cum urmează:</w:t>
      </w:r>
    </w:p>
    <w:p w:rsidR="000A3A74" w:rsidRPr="00D66C01" w:rsidRDefault="000A3A74" w:rsidP="000A3A74">
      <w:pPr>
        <w:jc w:val="both"/>
        <w:rPr>
          <w:rFonts w:eastAsia="Arial Unicode MS"/>
          <w:iCs/>
          <w:color w:val="000000" w:themeColor="text1"/>
          <w:lang w:val="ro-RO"/>
        </w:rPr>
      </w:pPr>
    </w:p>
    <w:tbl>
      <w:tblPr>
        <w:tblW w:w="9758" w:type="dxa"/>
        <w:tblInd w:w="392" w:type="dxa"/>
        <w:tblLook w:val="04A0"/>
      </w:tblPr>
      <w:tblGrid>
        <w:gridCol w:w="840"/>
        <w:gridCol w:w="960"/>
        <w:gridCol w:w="6138"/>
        <w:gridCol w:w="1820"/>
      </w:tblGrid>
      <w:tr w:rsidR="000A3A74" w:rsidRPr="00D66C01" w:rsidTr="00260A5E">
        <w:trPr>
          <w:cantSplit/>
          <w:trHeight w:val="540"/>
        </w:trPr>
        <w:tc>
          <w:tcPr>
            <w:tcW w:w="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lastRenderedPageBreak/>
              <w:t>Nr. crt.</w:t>
            </w:r>
          </w:p>
        </w:tc>
        <w:tc>
          <w:tcPr>
            <w:tcW w:w="709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Documente de plată pentru :</w:t>
            </w:r>
          </w:p>
        </w:tc>
        <w:tc>
          <w:tcPr>
            <w:tcW w:w="1820" w:type="dxa"/>
            <w:tcBorders>
              <w:top w:val="single" w:sz="8" w:space="0" w:color="auto"/>
              <w:left w:val="nil"/>
              <w:bottom w:val="single" w:sz="8" w:space="0" w:color="auto"/>
              <w:right w:val="single" w:sz="8" w:space="0" w:color="auto"/>
            </w:tcBorders>
            <w:shd w:val="clear" w:color="000000" w:fill="FF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Ianuarie - decembrie 2013</w:t>
            </w:r>
          </w:p>
        </w:tc>
      </w:tr>
      <w:tr w:rsidR="000A3A74" w:rsidRPr="00D66C01" w:rsidTr="00260A5E">
        <w:trPr>
          <w:trHeight w:val="804"/>
        </w:trPr>
        <w:tc>
          <w:tcPr>
            <w:tcW w:w="840" w:type="dxa"/>
            <w:vMerge/>
            <w:tcBorders>
              <w:top w:val="single" w:sz="8" w:space="0" w:color="auto"/>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7098" w:type="dxa"/>
            <w:gridSpan w:val="2"/>
            <w:vMerge/>
            <w:tcBorders>
              <w:top w:val="single" w:sz="8" w:space="0" w:color="auto"/>
              <w:left w:val="single" w:sz="8" w:space="0" w:color="auto"/>
              <w:bottom w:val="single" w:sz="8" w:space="0" w:color="000000"/>
              <w:right w:val="single" w:sz="8" w:space="0" w:color="000000"/>
            </w:tcBorders>
            <w:vAlign w:val="center"/>
          </w:tcPr>
          <w:p w:rsidR="000A3A74" w:rsidRPr="00D66C01" w:rsidRDefault="000A3A74" w:rsidP="00260A5E">
            <w:pPr>
              <w:rPr>
                <w:b/>
                <w:bCs/>
                <w:color w:val="000000" w:themeColor="text1"/>
                <w:lang w:val="ro-RO"/>
              </w:rPr>
            </w:pPr>
          </w:p>
        </w:tc>
        <w:tc>
          <w:tcPr>
            <w:tcW w:w="1820" w:type="dxa"/>
            <w:tcBorders>
              <w:top w:val="nil"/>
              <w:left w:val="nil"/>
              <w:bottom w:val="single" w:sz="8" w:space="0" w:color="auto"/>
              <w:right w:val="single" w:sz="8" w:space="0" w:color="auto"/>
            </w:tcBorders>
            <w:shd w:val="clear" w:color="000000" w:fill="FF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Număr mediu beneficiari de  drepturi –</w:t>
            </w:r>
            <w:proofErr w:type="spellStart"/>
            <w:r w:rsidRPr="00D66C01">
              <w:rPr>
                <w:b/>
                <w:bCs/>
                <w:color w:val="000000" w:themeColor="text1"/>
                <w:sz w:val="22"/>
                <w:szCs w:val="22"/>
                <w:lang w:val="ro-RO"/>
              </w:rPr>
              <w:t>mii-</w:t>
            </w:r>
            <w:proofErr w:type="spellEnd"/>
          </w:p>
        </w:tc>
      </w:tr>
      <w:tr w:rsidR="000A3A74" w:rsidRPr="00D66C01" w:rsidTr="00260A5E">
        <w:trPr>
          <w:cantSplit/>
          <w:trHeight w:hRule="exact" w:val="289"/>
        </w:trPr>
        <w:tc>
          <w:tcPr>
            <w:tcW w:w="840" w:type="dxa"/>
            <w:vMerge w:val="restart"/>
            <w:tcBorders>
              <w:top w:val="nil"/>
              <w:left w:val="single" w:sz="8" w:space="0" w:color="auto"/>
              <w:bottom w:val="single" w:sz="8" w:space="0" w:color="000000"/>
              <w:right w:val="single" w:sz="8" w:space="0" w:color="auto"/>
            </w:tcBorders>
            <w:shd w:val="clear" w:color="000000" w:fill="FFFF0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1.</w:t>
            </w:r>
          </w:p>
        </w:tc>
        <w:tc>
          <w:tcPr>
            <w:tcW w:w="7098" w:type="dxa"/>
            <w:gridSpan w:val="2"/>
            <w:vMerge w:val="restart"/>
            <w:tcBorders>
              <w:top w:val="single" w:sz="8" w:space="0" w:color="000000"/>
              <w:left w:val="single" w:sz="8" w:space="0" w:color="auto"/>
              <w:bottom w:val="single" w:sz="8" w:space="0" w:color="000000"/>
              <w:right w:val="single" w:sz="8" w:space="0" w:color="000000"/>
            </w:tcBorders>
            <w:shd w:val="clear" w:color="000000" w:fill="FFFF0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Bugetul Asigurărilor Sociale de Stat (BASS)</w:t>
            </w:r>
          </w:p>
        </w:tc>
        <w:tc>
          <w:tcPr>
            <w:tcW w:w="1820" w:type="dxa"/>
            <w:vMerge w:val="restart"/>
            <w:tcBorders>
              <w:top w:val="nil"/>
              <w:left w:val="single" w:sz="8" w:space="0" w:color="000000"/>
              <w:bottom w:val="single" w:sz="8" w:space="0" w:color="000000"/>
              <w:right w:val="single" w:sz="8" w:space="0" w:color="auto"/>
            </w:tcBorders>
            <w:shd w:val="clear" w:color="000000" w:fill="FFFF00"/>
            <w:noWrap/>
            <w:vAlign w:val="center"/>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4.592.9 </w:t>
            </w:r>
          </w:p>
        </w:tc>
      </w:tr>
      <w:tr w:rsidR="000A3A74" w:rsidRPr="00D66C01" w:rsidTr="00260A5E">
        <w:trPr>
          <w:trHeight w:val="276"/>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7098" w:type="dxa"/>
            <w:gridSpan w:val="2"/>
            <w:vMerge/>
            <w:tcBorders>
              <w:top w:val="single" w:sz="8" w:space="0" w:color="000000"/>
              <w:left w:val="single" w:sz="8" w:space="0" w:color="auto"/>
              <w:bottom w:val="single" w:sz="8" w:space="0" w:color="000000"/>
              <w:right w:val="single" w:sz="8" w:space="0" w:color="000000"/>
            </w:tcBorders>
            <w:vAlign w:val="center"/>
          </w:tcPr>
          <w:p w:rsidR="000A3A74" w:rsidRPr="00D66C01" w:rsidRDefault="000A3A74" w:rsidP="00260A5E">
            <w:pPr>
              <w:rPr>
                <w:b/>
                <w:bCs/>
                <w:color w:val="000000" w:themeColor="text1"/>
                <w:lang w:val="ro-RO"/>
              </w:rPr>
            </w:pPr>
          </w:p>
        </w:tc>
        <w:tc>
          <w:tcPr>
            <w:tcW w:w="1820" w:type="dxa"/>
            <w:vMerge/>
            <w:tcBorders>
              <w:top w:val="nil"/>
              <w:left w:val="single" w:sz="8" w:space="0" w:color="000000"/>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r>
      <w:tr w:rsidR="000A3A74" w:rsidRPr="00D66C01" w:rsidTr="00260A5E">
        <w:trPr>
          <w:cantSplit/>
          <w:trHeight w:val="204"/>
        </w:trPr>
        <w:tc>
          <w:tcPr>
            <w:tcW w:w="840" w:type="dxa"/>
            <w:vMerge w:val="restart"/>
            <w:tcBorders>
              <w:top w:val="nil"/>
              <w:left w:val="single" w:sz="8" w:space="0" w:color="auto"/>
              <w:bottom w:val="single" w:sz="8" w:space="0" w:color="000000"/>
              <w:right w:val="single" w:sz="8" w:space="0" w:color="auto"/>
            </w:tcBorders>
            <w:shd w:val="clear" w:color="000000" w:fill="FFFFFF"/>
            <w:vAlign w:val="bottom"/>
          </w:tcPr>
          <w:p w:rsidR="000A3A74" w:rsidRPr="00D66C01" w:rsidRDefault="000A3A74" w:rsidP="00260A5E">
            <w:pPr>
              <w:jc w:val="center"/>
              <w:rPr>
                <w:b/>
                <w:bCs/>
                <w:color w:val="000000" w:themeColor="text1"/>
                <w:lang w:val="ro-RO"/>
              </w:rPr>
            </w:pPr>
          </w:p>
        </w:tc>
        <w:tc>
          <w:tcPr>
            <w:tcW w:w="7098" w:type="dxa"/>
            <w:gridSpan w:val="2"/>
            <w:tcBorders>
              <w:top w:val="single" w:sz="8" w:space="0" w:color="auto"/>
              <w:left w:val="nil"/>
              <w:bottom w:val="single" w:sz="8" w:space="0" w:color="auto"/>
              <w:right w:val="single" w:sz="8" w:space="0" w:color="000000"/>
            </w:tcBorders>
            <w:shd w:val="clear" w:color="000000" w:fill="FFFFFF"/>
            <w:vAlign w:val="bottom"/>
          </w:tcPr>
          <w:p w:rsidR="000A3A74" w:rsidRPr="00D66C01" w:rsidRDefault="000A3A74" w:rsidP="00260A5E">
            <w:pPr>
              <w:rPr>
                <w:b/>
                <w:bCs/>
                <w:color w:val="000000" w:themeColor="text1"/>
                <w:lang w:val="ro-RO"/>
              </w:rPr>
            </w:pPr>
            <w:r w:rsidRPr="00D66C01">
              <w:rPr>
                <w:b/>
                <w:bCs/>
                <w:color w:val="000000" w:themeColor="text1"/>
                <w:sz w:val="22"/>
                <w:szCs w:val="22"/>
                <w:lang w:val="ro-RO"/>
              </w:rPr>
              <w:t xml:space="preserve">1.1.   Pensii de asigurări sociale de stat </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4.592,9 </w:t>
            </w:r>
          </w:p>
        </w:tc>
      </w:tr>
      <w:tr w:rsidR="000A3A74" w:rsidRPr="00D66C01" w:rsidTr="00260A5E">
        <w:trPr>
          <w:trHeight w:val="208"/>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960" w:type="dxa"/>
            <w:vMerge w:val="restart"/>
            <w:tcBorders>
              <w:top w:val="nil"/>
              <w:left w:val="single" w:sz="8" w:space="0" w:color="auto"/>
              <w:bottom w:val="single" w:sz="8" w:space="0" w:color="000000"/>
              <w:right w:val="single" w:sz="8" w:space="0" w:color="auto"/>
            </w:tcBorders>
            <w:shd w:val="clear" w:color="000000" w:fill="FFFFFF"/>
            <w:vAlign w:val="bottom"/>
          </w:tcPr>
          <w:p w:rsidR="000A3A74" w:rsidRPr="00D66C01" w:rsidRDefault="000A3A74" w:rsidP="00260A5E">
            <w:pPr>
              <w:jc w:val="center"/>
              <w:rPr>
                <w:bCs/>
                <w:color w:val="000000" w:themeColor="text1"/>
                <w:lang w:val="ro-RO"/>
              </w:rPr>
            </w:pPr>
            <w:r w:rsidRPr="00D66C01">
              <w:rPr>
                <w:bCs/>
                <w:color w:val="000000" w:themeColor="text1"/>
                <w:sz w:val="22"/>
                <w:szCs w:val="22"/>
                <w:lang w:val="ro-RO"/>
              </w:rPr>
              <w:t>din care</w:t>
            </w: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poştă</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3.180,7 </w:t>
            </w:r>
          </w:p>
        </w:tc>
      </w:tr>
      <w:tr w:rsidR="000A3A74" w:rsidRPr="00D66C01" w:rsidTr="00260A5E">
        <w:trPr>
          <w:trHeight w:val="212"/>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bănci</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1.411,2 </w:t>
            </w:r>
          </w:p>
        </w:tc>
      </w:tr>
      <w:tr w:rsidR="000A3A74" w:rsidRPr="00D66C01" w:rsidTr="00260A5E">
        <w:trPr>
          <w:cantSplit/>
          <w:trHeight w:val="324"/>
        </w:trPr>
        <w:tc>
          <w:tcPr>
            <w:tcW w:w="840" w:type="dxa"/>
            <w:tcBorders>
              <w:top w:val="nil"/>
              <w:left w:val="single" w:sz="8" w:space="0" w:color="auto"/>
              <w:bottom w:val="single" w:sz="8" w:space="0" w:color="000000"/>
              <w:right w:val="single" w:sz="8" w:space="0" w:color="auto"/>
            </w:tcBorders>
            <w:shd w:val="clear" w:color="000000" w:fill="FFFF0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2.</w:t>
            </w:r>
          </w:p>
        </w:tc>
        <w:tc>
          <w:tcPr>
            <w:tcW w:w="7098" w:type="dxa"/>
            <w:gridSpan w:val="2"/>
            <w:tcBorders>
              <w:top w:val="nil"/>
              <w:left w:val="nil"/>
              <w:bottom w:val="single" w:sz="8" w:space="0" w:color="auto"/>
              <w:right w:val="single" w:sz="8" w:space="0" w:color="000000"/>
            </w:tcBorders>
            <w:shd w:val="clear" w:color="000000" w:fill="FFFF0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Bugetul de Stat (BS)</w:t>
            </w:r>
          </w:p>
        </w:tc>
        <w:tc>
          <w:tcPr>
            <w:tcW w:w="1820" w:type="dxa"/>
            <w:tcBorders>
              <w:top w:val="nil"/>
              <w:left w:val="nil"/>
              <w:bottom w:val="single" w:sz="8" w:space="0" w:color="auto"/>
              <w:right w:val="single" w:sz="8" w:space="0" w:color="auto"/>
            </w:tcBorders>
            <w:shd w:val="clear" w:color="000000" w:fill="FFFF00"/>
            <w:vAlign w:val="center"/>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2.589,5 </w:t>
            </w:r>
          </w:p>
        </w:tc>
      </w:tr>
      <w:tr w:rsidR="000A3A74" w:rsidRPr="00D66C01" w:rsidTr="00260A5E">
        <w:trPr>
          <w:cantSplit/>
          <w:trHeight w:val="178"/>
        </w:trPr>
        <w:tc>
          <w:tcPr>
            <w:tcW w:w="840" w:type="dxa"/>
            <w:vMerge w:val="restart"/>
            <w:tcBorders>
              <w:top w:val="nil"/>
              <w:left w:val="single" w:sz="8" w:space="0" w:color="auto"/>
              <w:bottom w:val="single" w:sz="8" w:space="0" w:color="000000"/>
              <w:right w:val="single" w:sz="8" w:space="0" w:color="auto"/>
            </w:tcBorders>
            <w:shd w:val="clear" w:color="000000" w:fill="FFFFFF"/>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w:t>
            </w:r>
          </w:p>
        </w:tc>
        <w:tc>
          <w:tcPr>
            <w:tcW w:w="7098" w:type="dxa"/>
            <w:gridSpan w:val="2"/>
            <w:tcBorders>
              <w:top w:val="single" w:sz="8" w:space="0" w:color="auto"/>
              <w:left w:val="nil"/>
              <w:bottom w:val="single" w:sz="8" w:space="0" w:color="auto"/>
              <w:right w:val="single" w:sz="8" w:space="0" w:color="000000"/>
            </w:tcBorders>
            <w:shd w:val="clear" w:color="000000" w:fill="FFFFFF"/>
            <w:vAlign w:val="bottom"/>
          </w:tcPr>
          <w:p w:rsidR="000A3A74" w:rsidRPr="00D66C01" w:rsidRDefault="000A3A74" w:rsidP="00260A5E">
            <w:pPr>
              <w:rPr>
                <w:b/>
                <w:bCs/>
                <w:color w:val="000000" w:themeColor="text1"/>
                <w:lang w:val="ro-RO"/>
              </w:rPr>
            </w:pPr>
            <w:r w:rsidRPr="00D66C01">
              <w:rPr>
                <w:b/>
                <w:bCs/>
                <w:color w:val="000000" w:themeColor="text1"/>
                <w:sz w:val="22"/>
                <w:szCs w:val="22"/>
                <w:lang w:val="ro-RO"/>
              </w:rPr>
              <w:t>2.1.   Pensii agricultori</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564,1 </w:t>
            </w:r>
          </w:p>
        </w:tc>
      </w:tr>
      <w:tr w:rsidR="000A3A74" w:rsidRPr="00D66C01" w:rsidTr="00260A5E">
        <w:trPr>
          <w:trHeight w:val="181"/>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960" w:type="dxa"/>
            <w:vMerge w:val="restart"/>
            <w:tcBorders>
              <w:top w:val="nil"/>
              <w:left w:val="single" w:sz="8" w:space="0" w:color="auto"/>
              <w:bottom w:val="single" w:sz="8" w:space="0" w:color="000000"/>
              <w:right w:val="single" w:sz="8" w:space="0" w:color="auto"/>
            </w:tcBorders>
            <w:shd w:val="clear" w:color="000000" w:fill="FFFFFF"/>
            <w:vAlign w:val="bottom"/>
          </w:tcPr>
          <w:p w:rsidR="000A3A74" w:rsidRPr="00D66C01" w:rsidRDefault="000A3A74" w:rsidP="00260A5E">
            <w:pPr>
              <w:jc w:val="center"/>
              <w:rPr>
                <w:bCs/>
                <w:color w:val="000000" w:themeColor="text1"/>
                <w:lang w:val="ro-RO"/>
              </w:rPr>
            </w:pPr>
            <w:r w:rsidRPr="00D66C01">
              <w:rPr>
                <w:bCs/>
                <w:color w:val="000000" w:themeColor="text1"/>
                <w:sz w:val="22"/>
                <w:szCs w:val="22"/>
                <w:lang w:val="ro-RO"/>
              </w:rPr>
              <w:t>din care</w:t>
            </w: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poştă</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539,7 </w:t>
            </w:r>
          </w:p>
        </w:tc>
      </w:tr>
      <w:tr w:rsidR="000A3A74" w:rsidRPr="00D66C01" w:rsidTr="00260A5E">
        <w:trPr>
          <w:trHeight w:val="186"/>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bănci</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24,4 </w:t>
            </w:r>
          </w:p>
        </w:tc>
      </w:tr>
      <w:tr w:rsidR="000A3A74" w:rsidRPr="00D66C01" w:rsidTr="00260A5E">
        <w:trPr>
          <w:cantSplit/>
          <w:trHeight w:val="487"/>
        </w:trPr>
        <w:tc>
          <w:tcPr>
            <w:tcW w:w="840" w:type="dxa"/>
            <w:vMerge w:val="restart"/>
            <w:tcBorders>
              <w:top w:val="nil"/>
              <w:left w:val="single" w:sz="8" w:space="0" w:color="auto"/>
              <w:bottom w:val="nil"/>
              <w:right w:val="single" w:sz="8" w:space="0" w:color="auto"/>
            </w:tcBorders>
            <w:shd w:val="clear" w:color="000000" w:fill="FFFFFF"/>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w:t>
            </w:r>
          </w:p>
        </w:tc>
        <w:tc>
          <w:tcPr>
            <w:tcW w:w="7098" w:type="dxa"/>
            <w:gridSpan w:val="2"/>
            <w:tcBorders>
              <w:top w:val="single" w:sz="8" w:space="0" w:color="auto"/>
              <w:left w:val="nil"/>
              <w:bottom w:val="single" w:sz="8" w:space="0" w:color="auto"/>
              <w:right w:val="single" w:sz="8" w:space="0" w:color="000000"/>
            </w:tcBorders>
            <w:shd w:val="clear" w:color="000000" w:fill="FFFFFF"/>
            <w:vAlign w:val="bottom"/>
          </w:tcPr>
          <w:p w:rsidR="000A3A74" w:rsidRPr="00D66C01" w:rsidRDefault="000A3A74" w:rsidP="00260A5E">
            <w:pPr>
              <w:jc w:val="both"/>
              <w:rPr>
                <w:b/>
                <w:bCs/>
                <w:color w:val="000000" w:themeColor="text1"/>
                <w:lang w:val="ro-RO"/>
              </w:rPr>
            </w:pPr>
            <w:r w:rsidRPr="00D66C01">
              <w:rPr>
                <w:b/>
                <w:bCs/>
                <w:color w:val="000000" w:themeColor="text1"/>
                <w:sz w:val="22"/>
                <w:szCs w:val="22"/>
                <w:lang w:val="ro-RO"/>
              </w:rPr>
              <w:t xml:space="preserve">2.2.  Pensii, indemnizații și alte drepturi acordate în baza unor legi cu caracter special, plătite de la bugetul de stat </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2.025,3 </w:t>
            </w:r>
          </w:p>
        </w:tc>
      </w:tr>
      <w:tr w:rsidR="000A3A74" w:rsidRPr="00D66C01" w:rsidTr="00260A5E">
        <w:trPr>
          <w:trHeight w:val="240"/>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val="restart"/>
            <w:tcBorders>
              <w:top w:val="nil"/>
              <w:left w:val="single" w:sz="8" w:space="0" w:color="auto"/>
              <w:bottom w:val="single" w:sz="8" w:space="0" w:color="000000"/>
              <w:right w:val="single" w:sz="8" w:space="0" w:color="auto"/>
            </w:tcBorders>
            <w:shd w:val="clear" w:color="000000" w:fill="FFFFFF"/>
            <w:vAlign w:val="bottom"/>
          </w:tcPr>
          <w:p w:rsidR="000A3A74" w:rsidRPr="00D66C01" w:rsidRDefault="000A3A74" w:rsidP="00260A5E">
            <w:pPr>
              <w:jc w:val="center"/>
              <w:rPr>
                <w:bCs/>
                <w:color w:val="000000" w:themeColor="text1"/>
                <w:lang w:val="ro-RO"/>
              </w:rPr>
            </w:pPr>
            <w:r w:rsidRPr="00D66C01">
              <w:rPr>
                <w:bCs/>
                <w:color w:val="000000" w:themeColor="text1"/>
                <w:sz w:val="22"/>
                <w:szCs w:val="22"/>
                <w:lang w:val="ro-RO"/>
              </w:rPr>
              <w:t>din care</w:t>
            </w: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bCs/>
                <w:color w:val="000000" w:themeColor="text1"/>
                <w:lang w:val="ro-RO"/>
              </w:rPr>
            </w:pPr>
            <w:r w:rsidRPr="00D66C01">
              <w:rPr>
                <w:bCs/>
                <w:color w:val="000000" w:themeColor="text1"/>
                <w:sz w:val="22"/>
                <w:szCs w:val="22"/>
                <w:lang w:val="ro-RO"/>
              </w:rPr>
              <w:t>cu plata prin poştă</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1.763.7 </w:t>
            </w:r>
          </w:p>
        </w:tc>
      </w:tr>
      <w:tr w:rsidR="000A3A74" w:rsidRPr="00D66C01" w:rsidTr="00260A5E">
        <w:trPr>
          <w:trHeight w:val="244"/>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bCs/>
                <w:color w:val="000000" w:themeColor="text1"/>
                <w:lang w:val="ro-RO"/>
              </w:rPr>
            </w:pPr>
            <w:r w:rsidRPr="00D66C01">
              <w:rPr>
                <w:bCs/>
                <w:color w:val="000000" w:themeColor="text1"/>
                <w:sz w:val="22"/>
                <w:szCs w:val="22"/>
                <w:lang w:val="ro-RO"/>
              </w:rPr>
              <w:t>cu plata prin bănci</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261.6 </w:t>
            </w:r>
          </w:p>
        </w:tc>
      </w:tr>
      <w:tr w:rsidR="000A3A74" w:rsidRPr="00D66C01" w:rsidTr="00260A5E">
        <w:trPr>
          <w:trHeight w:val="262"/>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val="restart"/>
            <w:tcBorders>
              <w:top w:val="nil"/>
              <w:left w:val="single" w:sz="8" w:space="0" w:color="auto"/>
              <w:bottom w:val="nil"/>
              <w:right w:val="single" w:sz="8" w:space="0" w:color="auto"/>
            </w:tcBorders>
            <w:shd w:val="clear" w:color="000000" w:fill="FFFFFF"/>
            <w:textDirection w:val="btLr"/>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Beneficiari de:</w:t>
            </w: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iCs/>
                <w:color w:val="000000" w:themeColor="text1"/>
                <w:sz w:val="22"/>
                <w:szCs w:val="22"/>
                <w:lang w:val="ro-RO"/>
              </w:rPr>
              <w:t xml:space="preserve">Indemnizaţii, conform Decretului Lege nr.118/1990 </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48,1 </w:t>
            </w:r>
          </w:p>
        </w:tc>
      </w:tr>
      <w:tr w:rsidR="000A3A74" w:rsidRPr="00D66C01" w:rsidTr="00260A5E">
        <w:trPr>
          <w:trHeight w:val="266"/>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iCs/>
                <w:color w:val="000000" w:themeColor="text1"/>
                <w:sz w:val="22"/>
                <w:szCs w:val="22"/>
                <w:lang w:val="ro-RO"/>
              </w:rPr>
              <w:t xml:space="preserve">Indemnizaţii, conform Legii nr.189/2000 </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113,5 </w:t>
            </w:r>
          </w:p>
        </w:tc>
      </w:tr>
      <w:tr w:rsidR="000A3A74" w:rsidRPr="00D66C01" w:rsidTr="00260A5E">
        <w:trPr>
          <w:trHeight w:val="256"/>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iCs/>
                <w:color w:val="000000" w:themeColor="text1"/>
                <w:sz w:val="22"/>
                <w:szCs w:val="22"/>
                <w:lang w:val="ro-RO"/>
              </w:rPr>
              <w:t xml:space="preserve">Indemnizaţii, conform Legii nr.309/2002 </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157,9 </w:t>
            </w:r>
          </w:p>
        </w:tc>
      </w:tr>
      <w:tr w:rsidR="000A3A74" w:rsidRPr="00D66C01" w:rsidTr="00260A5E">
        <w:trPr>
          <w:trHeight w:val="260"/>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color w:val="000000" w:themeColor="text1"/>
                <w:lang w:val="ro-RO"/>
              </w:rPr>
            </w:pPr>
            <w:r w:rsidRPr="00D66C01">
              <w:rPr>
                <w:bCs/>
                <w:iCs/>
                <w:color w:val="000000" w:themeColor="text1"/>
                <w:sz w:val="22"/>
                <w:szCs w:val="22"/>
                <w:lang w:val="ro-RO"/>
              </w:rPr>
              <w:t>Indemnizaţii, conform Legii nr.341/2004(Legii nr.42/1990)</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10,4 </w:t>
            </w:r>
          </w:p>
        </w:tc>
      </w:tr>
      <w:tr w:rsidR="000A3A74" w:rsidRPr="00D66C01" w:rsidTr="00260A5E">
        <w:trPr>
          <w:trHeight w:val="852"/>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color w:val="000000" w:themeColor="text1"/>
                <w:lang w:val="ro-RO"/>
              </w:rPr>
            </w:pPr>
            <w:r w:rsidRPr="00D66C01">
              <w:rPr>
                <w:bCs/>
                <w:iCs/>
                <w:color w:val="000000" w:themeColor="text1"/>
                <w:sz w:val="22"/>
                <w:szCs w:val="22"/>
                <w:lang w:val="ro-RO"/>
              </w:rPr>
              <w:t xml:space="preserve">Indemnizaţii, conform Legii nr.109/2005 privind instituirea indemnizaţiei pentru activitatea de liber-profesionist a artiştilor interpreţi sau executanţi din România </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0,4 </w:t>
            </w:r>
          </w:p>
        </w:tc>
      </w:tr>
      <w:tr w:rsidR="000A3A74" w:rsidRPr="00D66C01" w:rsidTr="00260A5E">
        <w:trPr>
          <w:trHeight w:val="1128"/>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color w:val="000000" w:themeColor="text1"/>
                <w:lang w:val="ro-RO"/>
              </w:rPr>
            </w:pPr>
            <w:r w:rsidRPr="00D66C01">
              <w:rPr>
                <w:bCs/>
                <w:iCs/>
                <w:color w:val="000000" w:themeColor="text1"/>
                <w:sz w:val="22"/>
                <w:szCs w:val="22"/>
                <w:lang w:val="ro-RO"/>
              </w:rPr>
              <w:t>Indemnizaţii, conform Legii nr.8/2006 privind instituirea indemnizaţiei pentru pensionarii sistemului public de pensii, membri ai uniunilor de creatori legal constituite şi recunoscute ca persoane juridice de utilitate publică</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10,8 </w:t>
            </w:r>
          </w:p>
        </w:tc>
      </w:tr>
      <w:tr w:rsidR="000A3A74" w:rsidRPr="00D66C01" w:rsidTr="00260A5E">
        <w:trPr>
          <w:trHeight w:val="410"/>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color w:val="000000" w:themeColor="text1"/>
                <w:lang w:val="ro-RO"/>
              </w:rPr>
            </w:pPr>
            <w:r w:rsidRPr="00D66C01">
              <w:rPr>
                <w:bCs/>
                <w:iCs/>
                <w:color w:val="000000" w:themeColor="text1"/>
                <w:sz w:val="22"/>
                <w:szCs w:val="22"/>
                <w:lang w:val="ro-RO"/>
              </w:rPr>
              <w:t>Ajutor  lunar,  conform Legii nr. 578/2004 privind acordarea unui ajutor lunar pentru soţul supravieţuitor</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184,3 </w:t>
            </w:r>
          </w:p>
        </w:tc>
      </w:tr>
      <w:tr w:rsidR="000A3A74" w:rsidRPr="00D66C01" w:rsidTr="00260A5E">
        <w:trPr>
          <w:trHeight w:val="176"/>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tcPr>
          <w:p w:rsidR="000A3A74" w:rsidRPr="00D66C01" w:rsidRDefault="000A3A74" w:rsidP="00260A5E">
            <w:pPr>
              <w:rPr>
                <w:color w:val="000000" w:themeColor="text1"/>
                <w:lang w:val="ro-RO"/>
              </w:rPr>
            </w:pPr>
            <w:r w:rsidRPr="00D66C01">
              <w:rPr>
                <w:bCs/>
                <w:iCs/>
                <w:color w:val="000000" w:themeColor="text1"/>
                <w:sz w:val="22"/>
                <w:szCs w:val="22"/>
                <w:lang w:val="ro-RO"/>
              </w:rPr>
              <w:t xml:space="preserve">Pensii de serviciu (magistraţi, consilieri Curtea de Conturi) </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3,7 </w:t>
            </w:r>
          </w:p>
        </w:tc>
      </w:tr>
      <w:tr w:rsidR="000A3A74" w:rsidRPr="00D66C01" w:rsidTr="00260A5E">
        <w:trPr>
          <w:trHeight w:val="180"/>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 xml:space="preserve">Pensii, </w:t>
            </w:r>
            <w:r w:rsidRPr="00D66C01">
              <w:rPr>
                <w:bCs/>
                <w:iCs/>
                <w:color w:val="000000" w:themeColor="text1"/>
                <w:sz w:val="22"/>
                <w:szCs w:val="22"/>
                <w:lang w:val="ro-RO"/>
              </w:rPr>
              <w:t>conform</w:t>
            </w:r>
            <w:r w:rsidRPr="00D66C01">
              <w:rPr>
                <w:bCs/>
                <w:color w:val="000000" w:themeColor="text1"/>
                <w:sz w:val="22"/>
                <w:szCs w:val="22"/>
                <w:lang w:val="ro-RO"/>
              </w:rPr>
              <w:t xml:space="preserve"> Legii nr.95/2008</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0,2 </w:t>
            </w:r>
          </w:p>
        </w:tc>
      </w:tr>
      <w:tr w:rsidR="000A3A74" w:rsidRPr="00D66C01" w:rsidTr="00260A5E">
        <w:trPr>
          <w:trHeight w:val="198"/>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Indemnizație îngrijire pensionari, pentru gradul I de invaliditate</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49,4 </w:t>
            </w:r>
          </w:p>
        </w:tc>
      </w:tr>
      <w:tr w:rsidR="000A3A74" w:rsidRPr="00D66C01" w:rsidTr="00260A5E">
        <w:trPr>
          <w:trHeight w:val="485"/>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Indemnizații, sporuri și rente veterani de război, urmașe de veterani și văduve de război</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156,2 </w:t>
            </w:r>
          </w:p>
        </w:tc>
      </w:tr>
      <w:tr w:rsidR="000A3A74" w:rsidRPr="00D66C01" w:rsidTr="00260A5E">
        <w:trPr>
          <w:trHeight w:val="674"/>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Cota parte pensie de asigurări sociale de stat acordată pentru vechimea în agricultură, plătita odată cu pensiile de asigurări sociale de stat</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734,7 </w:t>
            </w:r>
          </w:p>
        </w:tc>
      </w:tr>
      <w:tr w:rsidR="000A3A74" w:rsidRPr="00D66C01" w:rsidTr="00260A5E">
        <w:trPr>
          <w:trHeight w:val="461"/>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 xml:space="preserve">Indemnizație socială acordată pensionarilor de </w:t>
            </w:r>
            <w:proofErr w:type="spellStart"/>
            <w:r w:rsidRPr="00D66C01">
              <w:rPr>
                <w:bCs/>
                <w:color w:val="000000" w:themeColor="text1"/>
                <w:sz w:val="22"/>
                <w:szCs w:val="22"/>
                <w:lang w:val="ro-RO"/>
              </w:rPr>
              <w:t>asigurari</w:t>
            </w:r>
            <w:proofErr w:type="spellEnd"/>
            <w:r w:rsidRPr="00D66C01">
              <w:rPr>
                <w:bCs/>
                <w:color w:val="000000" w:themeColor="text1"/>
                <w:sz w:val="22"/>
                <w:szCs w:val="22"/>
                <w:lang w:val="ro-RO"/>
              </w:rPr>
              <w:t xml:space="preserve"> sociale de stat </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397,3 </w:t>
            </w:r>
          </w:p>
        </w:tc>
      </w:tr>
      <w:tr w:rsidR="000A3A74" w:rsidRPr="00D66C01" w:rsidTr="00260A5E">
        <w:trPr>
          <w:trHeight w:val="213"/>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Indemnizație socială acordată pensionarilor agricultori</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153,3 </w:t>
            </w:r>
          </w:p>
        </w:tc>
      </w:tr>
      <w:tr w:rsidR="000A3A74" w:rsidRPr="00D66C01" w:rsidTr="00260A5E">
        <w:trPr>
          <w:trHeight w:val="232"/>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nil"/>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Pensii I.O.V.R.</w:t>
            </w:r>
          </w:p>
        </w:tc>
        <w:tc>
          <w:tcPr>
            <w:tcW w:w="1820" w:type="dxa"/>
            <w:tcBorders>
              <w:top w:val="nil"/>
              <w:left w:val="nil"/>
              <w:bottom w:val="nil"/>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5,1 </w:t>
            </w:r>
          </w:p>
        </w:tc>
      </w:tr>
      <w:tr w:rsidR="000A3A74" w:rsidRPr="00D66C01" w:rsidTr="00260A5E">
        <w:trPr>
          <w:trHeight w:val="324"/>
        </w:trPr>
        <w:tc>
          <w:tcPr>
            <w:tcW w:w="840" w:type="dxa"/>
            <w:tcBorders>
              <w:top w:val="single" w:sz="8" w:space="0" w:color="auto"/>
              <w:left w:val="single" w:sz="8" w:space="0" w:color="auto"/>
              <w:bottom w:val="single" w:sz="8" w:space="0" w:color="auto"/>
              <w:right w:val="nil"/>
            </w:tcBorders>
            <w:shd w:val="clear" w:color="000000" w:fill="FFFFFF"/>
            <w:vAlign w:val="bottom"/>
          </w:tcPr>
          <w:p w:rsidR="000A3A74" w:rsidRPr="00D66C01" w:rsidRDefault="000A3A74" w:rsidP="00260A5E">
            <w:pPr>
              <w:rPr>
                <w:b/>
                <w:bCs/>
                <w:color w:val="000000" w:themeColor="text1"/>
                <w:lang w:val="ro-RO"/>
              </w:rPr>
            </w:pPr>
            <w:r w:rsidRPr="00D66C01">
              <w:rPr>
                <w:b/>
                <w:bCs/>
                <w:color w:val="000000" w:themeColor="text1"/>
                <w:sz w:val="22"/>
                <w:szCs w:val="22"/>
                <w:lang w:val="ro-RO"/>
              </w:rPr>
              <w:t> </w:t>
            </w:r>
          </w:p>
        </w:tc>
        <w:tc>
          <w:tcPr>
            <w:tcW w:w="7098" w:type="dxa"/>
            <w:gridSpan w:val="2"/>
            <w:tcBorders>
              <w:top w:val="single" w:sz="8" w:space="0" w:color="auto"/>
              <w:left w:val="single" w:sz="4" w:space="0" w:color="auto"/>
              <w:bottom w:val="single" w:sz="8" w:space="0" w:color="auto"/>
              <w:right w:val="single" w:sz="4" w:space="0" w:color="000000"/>
            </w:tcBorders>
            <w:shd w:val="clear" w:color="000000" w:fill="FFFFFF"/>
            <w:vAlign w:val="bottom"/>
          </w:tcPr>
          <w:p w:rsidR="000A3A74" w:rsidRPr="00D66C01" w:rsidRDefault="000A3A74" w:rsidP="00260A5E">
            <w:pPr>
              <w:rPr>
                <w:b/>
                <w:bCs/>
                <w:color w:val="000000" w:themeColor="text1"/>
                <w:lang w:val="ro-RO"/>
              </w:rPr>
            </w:pPr>
            <w:r w:rsidRPr="00D66C01">
              <w:rPr>
                <w:b/>
                <w:bCs/>
                <w:color w:val="000000" w:themeColor="text1"/>
                <w:sz w:val="22"/>
                <w:szCs w:val="22"/>
                <w:lang w:val="ro-RO"/>
              </w:rPr>
              <w:t xml:space="preserve">2.3.   Ajutoare </w:t>
            </w:r>
            <w:r w:rsidRPr="00D66C01">
              <w:rPr>
                <w:b/>
                <w:bCs/>
                <w:iCs/>
                <w:color w:val="000000" w:themeColor="text1"/>
                <w:sz w:val="22"/>
                <w:szCs w:val="22"/>
                <w:lang w:val="ro-RO"/>
              </w:rPr>
              <w:t>conform</w:t>
            </w:r>
            <w:r w:rsidRPr="00D66C01">
              <w:rPr>
                <w:b/>
                <w:bCs/>
                <w:color w:val="000000" w:themeColor="text1"/>
                <w:sz w:val="22"/>
                <w:szCs w:val="22"/>
                <w:lang w:val="ro-RO"/>
              </w:rPr>
              <w:t xml:space="preserve"> HG nr.723/1992 (foștii emigranți politici greci)</w:t>
            </w:r>
          </w:p>
        </w:tc>
        <w:tc>
          <w:tcPr>
            <w:tcW w:w="1820" w:type="dxa"/>
            <w:tcBorders>
              <w:top w:val="single" w:sz="8" w:space="0" w:color="auto"/>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0,1 </w:t>
            </w:r>
          </w:p>
        </w:tc>
      </w:tr>
      <w:tr w:rsidR="000A3A74" w:rsidRPr="00D66C01" w:rsidTr="00260A5E">
        <w:trPr>
          <w:cantSplit/>
          <w:trHeight w:val="516"/>
        </w:trPr>
        <w:tc>
          <w:tcPr>
            <w:tcW w:w="840" w:type="dxa"/>
            <w:tcBorders>
              <w:top w:val="nil"/>
              <w:left w:val="single" w:sz="8" w:space="0" w:color="auto"/>
              <w:bottom w:val="single" w:sz="8" w:space="0" w:color="auto"/>
              <w:right w:val="single" w:sz="8" w:space="0" w:color="auto"/>
            </w:tcBorders>
            <w:shd w:val="clear" w:color="000000" w:fill="FFFF0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3.</w:t>
            </w:r>
          </w:p>
        </w:tc>
        <w:tc>
          <w:tcPr>
            <w:tcW w:w="7098" w:type="dxa"/>
            <w:gridSpan w:val="2"/>
            <w:tcBorders>
              <w:top w:val="nil"/>
              <w:left w:val="nil"/>
              <w:bottom w:val="single" w:sz="8" w:space="0" w:color="auto"/>
              <w:right w:val="single" w:sz="8" w:space="0" w:color="000000"/>
            </w:tcBorders>
            <w:shd w:val="clear" w:color="000000" w:fill="FFFF0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Fondul de Accidente de Muncă și Boli Profesionale (F.A.M.B.P.)</w:t>
            </w:r>
          </w:p>
        </w:tc>
        <w:tc>
          <w:tcPr>
            <w:tcW w:w="1820" w:type="dxa"/>
            <w:tcBorders>
              <w:top w:val="nil"/>
              <w:left w:val="nil"/>
              <w:bottom w:val="single" w:sz="8" w:space="0" w:color="auto"/>
              <w:right w:val="single" w:sz="8" w:space="0" w:color="auto"/>
            </w:tcBorders>
            <w:shd w:val="clear" w:color="000000" w:fill="FFFF00"/>
            <w:noWrap/>
            <w:vAlign w:val="center"/>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 10,4</w:t>
            </w:r>
          </w:p>
        </w:tc>
      </w:tr>
      <w:tr w:rsidR="000A3A74" w:rsidRPr="00D66C01" w:rsidTr="00260A5E">
        <w:trPr>
          <w:cantSplit/>
          <w:trHeight w:val="206"/>
        </w:trPr>
        <w:tc>
          <w:tcPr>
            <w:tcW w:w="840" w:type="dxa"/>
            <w:tcBorders>
              <w:top w:val="nil"/>
              <w:left w:val="single" w:sz="8" w:space="0" w:color="auto"/>
              <w:bottom w:val="single" w:sz="8" w:space="0" w:color="auto"/>
              <w:right w:val="single" w:sz="8" w:space="0" w:color="auto"/>
            </w:tcBorders>
            <w:shd w:val="clear" w:color="000000" w:fill="FFFFFF"/>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w:t>
            </w:r>
          </w:p>
        </w:tc>
        <w:tc>
          <w:tcPr>
            <w:tcW w:w="7098" w:type="dxa"/>
            <w:gridSpan w:val="2"/>
            <w:tcBorders>
              <w:top w:val="single" w:sz="8" w:space="0" w:color="auto"/>
              <w:left w:val="nil"/>
              <w:bottom w:val="single" w:sz="8" w:space="0" w:color="auto"/>
              <w:right w:val="single" w:sz="8" w:space="0" w:color="000000"/>
            </w:tcBorders>
            <w:shd w:val="clear" w:color="000000" w:fill="FFFFFF"/>
            <w:vAlign w:val="bottom"/>
          </w:tcPr>
          <w:p w:rsidR="000A3A74" w:rsidRPr="00D66C01" w:rsidRDefault="000A3A74" w:rsidP="00260A5E">
            <w:pPr>
              <w:jc w:val="both"/>
              <w:rPr>
                <w:b/>
                <w:bCs/>
                <w:color w:val="000000" w:themeColor="text1"/>
                <w:lang w:val="ro-RO"/>
              </w:rPr>
            </w:pPr>
            <w:r w:rsidRPr="00D66C01">
              <w:rPr>
                <w:b/>
                <w:bCs/>
                <w:color w:val="000000" w:themeColor="text1"/>
                <w:sz w:val="22"/>
                <w:szCs w:val="22"/>
                <w:lang w:val="ro-RO"/>
              </w:rPr>
              <w:t>3.1.   Pensii  plătite de la F.A.M.B.P.</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 10,4</w:t>
            </w:r>
          </w:p>
        </w:tc>
      </w:tr>
      <w:tr w:rsidR="000A3A74" w:rsidRPr="00D66C01" w:rsidTr="00260A5E">
        <w:trPr>
          <w:cantSplit/>
          <w:trHeight w:val="210"/>
        </w:trPr>
        <w:tc>
          <w:tcPr>
            <w:tcW w:w="840" w:type="dxa"/>
            <w:vMerge w:val="restart"/>
            <w:tcBorders>
              <w:top w:val="nil"/>
              <w:left w:val="single" w:sz="8" w:space="0" w:color="auto"/>
              <w:bottom w:val="single" w:sz="8" w:space="0" w:color="000000"/>
              <w:right w:val="single" w:sz="8" w:space="0" w:color="auto"/>
            </w:tcBorders>
            <w:shd w:val="clear" w:color="auto" w:fill="auto"/>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tcPr>
          <w:p w:rsidR="000A3A74" w:rsidRPr="00D66C01" w:rsidRDefault="000A3A74" w:rsidP="00260A5E">
            <w:pPr>
              <w:jc w:val="center"/>
              <w:rPr>
                <w:bCs/>
                <w:color w:val="000000" w:themeColor="text1"/>
                <w:lang w:val="ro-RO"/>
              </w:rPr>
            </w:pPr>
            <w:r w:rsidRPr="00D66C01">
              <w:rPr>
                <w:bCs/>
                <w:color w:val="000000" w:themeColor="text1"/>
                <w:sz w:val="22"/>
                <w:szCs w:val="22"/>
                <w:lang w:val="ro-RO"/>
              </w:rPr>
              <w:t>din care</w:t>
            </w:r>
          </w:p>
        </w:tc>
        <w:tc>
          <w:tcPr>
            <w:tcW w:w="6138" w:type="dxa"/>
            <w:tcBorders>
              <w:top w:val="nil"/>
              <w:left w:val="nil"/>
              <w:bottom w:val="single" w:sz="8" w:space="0" w:color="auto"/>
              <w:right w:val="single" w:sz="8" w:space="0" w:color="auto"/>
            </w:tcBorders>
            <w:shd w:val="clear" w:color="auto" w:fill="auto"/>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poştă</w:t>
            </w:r>
          </w:p>
        </w:tc>
        <w:tc>
          <w:tcPr>
            <w:tcW w:w="1820" w:type="dxa"/>
            <w:tcBorders>
              <w:top w:val="nil"/>
              <w:left w:val="nil"/>
              <w:bottom w:val="single" w:sz="8" w:space="0" w:color="auto"/>
              <w:right w:val="single" w:sz="8"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7,4 </w:t>
            </w:r>
          </w:p>
        </w:tc>
      </w:tr>
      <w:tr w:rsidR="000A3A74" w:rsidRPr="00D66C01" w:rsidTr="00260A5E">
        <w:trPr>
          <w:trHeight w:val="228"/>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Cs/>
                <w:color w:val="000000" w:themeColor="text1"/>
                <w:lang w:val="ro-RO"/>
              </w:rPr>
            </w:pPr>
          </w:p>
        </w:tc>
        <w:tc>
          <w:tcPr>
            <w:tcW w:w="6138" w:type="dxa"/>
            <w:tcBorders>
              <w:top w:val="nil"/>
              <w:left w:val="nil"/>
              <w:bottom w:val="single" w:sz="8" w:space="0" w:color="auto"/>
              <w:right w:val="single" w:sz="8" w:space="0" w:color="auto"/>
            </w:tcBorders>
            <w:shd w:val="clear" w:color="auto" w:fill="auto"/>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bănci</w:t>
            </w:r>
          </w:p>
        </w:tc>
        <w:tc>
          <w:tcPr>
            <w:tcW w:w="1820" w:type="dxa"/>
            <w:tcBorders>
              <w:top w:val="nil"/>
              <w:left w:val="nil"/>
              <w:bottom w:val="single" w:sz="8" w:space="0" w:color="auto"/>
              <w:right w:val="single" w:sz="8"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3,0 </w:t>
            </w:r>
          </w:p>
        </w:tc>
      </w:tr>
      <w:tr w:rsidR="000A3A74" w:rsidRPr="00D66C01" w:rsidTr="00260A5E">
        <w:trPr>
          <w:trHeight w:val="232"/>
        </w:trPr>
        <w:tc>
          <w:tcPr>
            <w:tcW w:w="7938" w:type="dxa"/>
            <w:gridSpan w:val="3"/>
            <w:tcBorders>
              <w:top w:val="nil"/>
              <w:left w:val="single" w:sz="8" w:space="0" w:color="auto"/>
              <w:bottom w:val="single" w:sz="8" w:space="0" w:color="auto"/>
              <w:right w:val="nil"/>
            </w:tcBorders>
            <w:shd w:val="clear" w:color="auto" w:fill="auto"/>
            <w:noWrap/>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TOTAL</w:t>
            </w:r>
          </w:p>
        </w:tc>
        <w:tc>
          <w:tcPr>
            <w:tcW w:w="1820" w:type="dxa"/>
            <w:tcBorders>
              <w:top w:val="nil"/>
              <w:left w:val="single" w:sz="8" w:space="0" w:color="auto"/>
              <w:bottom w:val="single" w:sz="8" w:space="0" w:color="auto"/>
              <w:right w:val="single" w:sz="8"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7.192,8 </w:t>
            </w:r>
          </w:p>
        </w:tc>
      </w:tr>
    </w:tbl>
    <w:p w:rsidR="000A3A74" w:rsidRPr="00D66C01" w:rsidRDefault="000A3A74" w:rsidP="000A3A74">
      <w:pPr>
        <w:jc w:val="center"/>
        <w:rPr>
          <w:b/>
          <w:color w:val="000000" w:themeColor="text1"/>
          <w:lang w:val="ro-RO"/>
        </w:rPr>
      </w:pPr>
    </w:p>
    <w:p w:rsidR="000A3A74" w:rsidRPr="00D66C01" w:rsidRDefault="000A3A74" w:rsidP="000A3A74">
      <w:pPr>
        <w:numPr>
          <w:ilvl w:val="0"/>
          <w:numId w:val="19"/>
        </w:numPr>
        <w:tabs>
          <w:tab w:val="num" w:pos="180"/>
          <w:tab w:val="num" w:pos="360"/>
        </w:tabs>
        <w:ind w:left="0" w:firstLine="0"/>
        <w:jc w:val="both"/>
        <w:rPr>
          <w:bCs/>
          <w:iCs/>
          <w:color w:val="000000" w:themeColor="text1"/>
          <w:lang w:val="ro-RO"/>
        </w:rPr>
      </w:pPr>
      <w:r w:rsidRPr="00D66C01">
        <w:rPr>
          <w:bCs/>
          <w:iCs/>
          <w:color w:val="000000" w:themeColor="text1"/>
          <w:lang w:val="ro-RO"/>
        </w:rPr>
        <w:t xml:space="preserve">Valoarea documentelor de plată a pensiilor şi a altor drepturi de asigurări sociale sau prevăzute de legi </w:t>
      </w:r>
    </w:p>
    <w:p w:rsidR="000A3A74" w:rsidRPr="00D66C01" w:rsidRDefault="000A3A74" w:rsidP="000A3A74">
      <w:pPr>
        <w:tabs>
          <w:tab w:val="num" w:pos="540"/>
        </w:tabs>
        <w:jc w:val="both"/>
        <w:rPr>
          <w:bCs/>
          <w:iCs/>
          <w:color w:val="000000" w:themeColor="text1"/>
          <w:lang w:val="ro-RO"/>
        </w:rPr>
      </w:pPr>
      <w:r w:rsidRPr="00D66C01">
        <w:rPr>
          <w:bCs/>
          <w:iCs/>
          <w:color w:val="000000" w:themeColor="text1"/>
          <w:lang w:val="ro-RO"/>
        </w:rPr>
        <w:t>cu caracter special, întocmite de către CNPP/DDP:</w:t>
      </w:r>
    </w:p>
    <w:p w:rsidR="000A3A74" w:rsidRPr="00D66C01" w:rsidRDefault="000A3A74" w:rsidP="000A3A74">
      <w:pPr>
        <w:tabs>
          <w:tab w:val="num" w:pos="540"/>
        </w:tabs>
        <w:jc w:val="both"/>
        <w:rPr>
          <w:bCs/>
          <w:iCs/>
          <w:color w:val="000000" w:themeColor="text1"/>
          <w:lang w:val="ro-RO"/>
        </w:rPr>
      </w:pPr>
    </w:p>
    <w:tbl>
      <w:tblPr>
        <w:tblW w:w="9758" w:type="dxa"/>
        <w:tblInd w:w="392" w:type="dxa"/>
        <w:tblLook w:val="04A0"/>
      </w:tblPr>
      <w:tblGrid>
        <w:gridCol w:w="840"/>
        <w:gridCol w:w="960"/>
        <w:gridCol w:w="6138"/>
        <w:gridCol w:w="1820"/>
      </w:tblGrid>
      <w:tr w:rsidR="000A3A74" w:rsidRPr="00D66C01" w:rsidTr="00260A5E">
        <w:trPr>
          <w:cantSplit/>
          <w:trHeight w:val="540"/>
        </w:trPr>
        <w:tc>
          <w:tcPr>
            <w:tcW w:w="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Nr. crt.</w:t>
            </w:r>
          </w:p>
        </w:tc>
        <w:tc>
          <w:tcPr>
            <w:tcW w:w="709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Documente de plată pentru :</w:t>
            </w:r>
          </w:p>
        </w:tc>
        <w:tc>
          <w:tcPr>
            <w:tcW w:w="1820" w:type="dxa"/>
            <w:tcBorders>
              <w:top w:val="single" w:sz="8" w:space="0" w:color="auto"/>
              <w:left w:val="nil"/>
              <w:bottom w:val="single" w:sz="8" w:space="0" w:color="auto"/>
              <w:right w:val="single" w:sz="8" w:space="0" w:color="auto"/>
            </w:tcBorders>
            <w:shd w:val="clear" w:color="000000" w:fill="FF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Ianuarie - decembrie 2013</w:t>
            </w:r>
          </w:p>
        </w:tc>
      </w:tr>
      <w:tr w:rsidR="000A3A74" w:rsidRPr="00D66C01" w:rsidTr="00260A5E">
        <w:trPr>
          <w:trHeight w:val="691"/>
        </w:trPr>
        <w:tc>
          <w:tcPr>
            <w:tcW w:w="840" w:type="dxa"/>
            <w:vMerge/>
            <w:tcBorders>
              <w:top w:val="single" w:sz="8" w:space="0" w:color="auto"/>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7098" w:type="dxa"/>
            <w:gridSpan w:val="2"/>
            <w:vMerge/>
            <w:tcBorders>
              <w:top w:val="single" w:sz="8" w:space="0" w:color="auto"/>
              <w:left w:val="single" w:sz="8" w:space="0" w:color="auto"/>
              <w:bottom w:val="single" w:sz="8" w:space="0" w:color="000000"/>
              <w:right w:val="single" w:sz="8" w:space="0" w:color="000000"/>
            </w:tcBorders>
            <w:vAlign w:val="center"/>
          </w:tcPr>
          <w:p w:rsidR="000A3A74" w:rsidRPr="00D66C01" w:rsidRDefault="000A3A74" w:rsidP="00260A5E">
            <w:pPr>
              <w:rPr>
                <w:b/>
                <w:bCs/>
                <w:color w:val="000000" w:themeColor="text1"/>
                <w:lang w:val="ro-RO"/>
              </w:rPr>
            </w:pPr>
          </w:p>
        </w:tc>
        <w:tc>
          <w:tcPr>
            <w:tcW w:w="1820" w:type="dxa"/>
            <w:tcBorders>
              <w:top w:val="nil"/>
              <w:left w:val="nil"/>
              <w:bottom w:val="single" w:sz="8" w:space="0" w:color="auto"/>
              <w:right w:val="single" w:sz="8" w:space="0" w:color="auto"/>
            </w:tcBorders>
            <w:shd w:val="clear" w:color="000000" w:fill="FF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xml:space="preserve">Valoare medie de plată –mii </w:t>
            </w:r>
            <w:proofErr w:type="spellStart"/>
            <w:r w:rsidRPr="00D66C01">
              <w:rPr>
                <w:b/>
                <w:bCs/>
                <w:color w:val="000000" w:themeColor="text1"/>
                <w:sz w:val="22"/>
                <w:szCs w:val="22"/>
                <w:lang w:val="ro-RO"/>
              </w:rPr>
              <w:t>lei-</w:t>
            </w:r>
            <w:proofErr w:type="spellEnd"/>
          </w:p>
        </w:tc>
      </w:tr>
      <w:tr w:rsidR="000A3A74" w:rsidRPr="00D66C01" w:rsidTr="00260A5E">
        <w:trPr>
          <w:cantSplit/>
          <w:trHeight w:val="288"/>
        </w:trPr>
        <w:tc>
          <w:tcPr>
            <w:tcW w:w="840" w:type="dxa"/>
            <w:vMerge w:val="restart"/>
            <w:tcBorders>
              <w:top w:val="nil"/>
              <w:left w:val="single" w:sz="8" w:space="0" w:color="auto"/>
              <w:bottom w:val="single" w:sz="8" w:space="0" w:color="000000"/>
              <w:right w:val="single" w:sz="8" w:space="0" w:color="auto"/>
            </w:tcBorders>
            <w:shd w:val="clear" w:color="000000" w:fill="FFFF0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1.</w:t>
            </w:r>
          </w:p>
        </w:tc>
        <w:tc>
          <w:tcPr>
            <w:tcW w:w="7098" w:type="dxa"/>
            <w:gridSpan w:val="2"/>
            <w:vMerge w:val="restart"/>
            <w:tcBorders>
              <w:top w:val="single" w:sz="8" w:space="0" w:color="000000"/>
              <w:left w:val="single" w:sz="8" w:space="0" w:color="auto"/>
              <w:bottom w:val="single" w:sz="8" w:space="0" w:color="000000"/>
              <w:right w:val="single" w:sz="8" w:space="0" w:color="000000"/>
            </w:tcBorders>
            <w:shd w:val="clear" w:color="000000" w:fill="FFFF00"/>
            <w:vAlign w:val="center"/>
          </w:tcPr>
          <w:p w:rsidR="000A3A74" w:rsidRPr="00D66C01" w:rsidRDefault="000A3A74" w:rsidP="006A14A2">
            <w:pPr>
              <w:jc w:val="center"/>
              <w:rPr>
                <w:b/>
                <w:bCs/>
                <w:color w:val="000000" w:themeColor="text1"/>
                <w:lang w:val="ro-RO"/>
              </w:rPr>
            </w:pPr>
            <w:r w:rsidRPr="00D66C01">
              <w:rPr>
                <w:b/>
                <w:bCs/>
                <w:color w:val="000000" w:themeColor="text1"/>
                <w:sz w:val="22"/>
                <w:szCs w:val="22"/>
                <w:lang w:val="ro-RO"/>
              </w:rPr>
              <w:t>Bugetul Asigur</w:t>
            </w:r>
            <w:r w:rsidR="006A14A2" w:rsidRPr="00D66C01">
              <w:rPr>
                <w:b/>
                <w:bCs/>
                <w:color w:val="000000" w:themeColor="text1"/>
                <w:sz w:val="22"/>
                <w:szCs w:val="22"/>
                <w:lang w:val="ro-RO"/>
              </w:rPr>
              <w:t>ă</w:t>
            </w:r>
            <w:r w:rsidRPr="00D66C01">
              <w:rPr>
                <w:b/>
                <w:bCs/>
                <w:color w:val="000000" w:themeColor="text1"/>
                <w:sz w:val="22"/>
                <w:szCs w:val="22"/>
                <w:lang w:val="ro-RO"/>
              </w:rPr>
              <w:t>rilor Sociale de Stat</w:t>
            </w:r>
          </w:p>
        </w:tc>
        <w:tc>
          <w:tcPr>
            <w:tcW w:w="1820" w:type="dxa"/>
            <w:vMerge w:val="restart"/>
            <w:tcBorders>
              <w:top w:val="nil"/>
              <w:left w:val="single" w:sz="8" w:space="0" w:color="000000"/>
              <w:bottom w:val="single" w:sz="8" w:space="0" w:color="000000"/>
              <w:right w:val="single" w:sz="8" w:space="0" w:color="auto"/>
            </w:tcBorders>
            <w:shd w:val="clear" w:color="000000" w:fill="FFFF00"/>
            <w:noWrap/>
            <w:vAlign w:val="center"/>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3.535.729,7 </w:t>
            </w:r>
          </w:p>
        </w:tc>
      </w:tr>
      <w:tr w:rsidR="000A3A74" w:rsidRPr="00D66C01" w:rsidTr="00260A5E">
        <w:trPr>
          <w:trHeight w:val="300"/>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7098" w:type="dxa"/>
            <w:gridSpan w:val="2"/>
            <w:vMerge/>
            <w:tcBorders>
              <w:top w:val="single" w:sz="8" w:space="0" w:color="000000"/>
              <w:left w:val="single" w:sz="8" w:space="0" w:color="auto"/>
              <w:bottom w:val="single" w:sz="8" w:space="0" w:color="000000"/>
              <w:right w:val="single" w:sz="8" w:space="0" w:color="000000"/>
            </w:tcBorders>
            <w:vAlign w:val="center"/>
          </w:tcPr>
          <w:p w:rsidR="000A3A74" w:rsidRPr="00D66C01" w:rsidRDefault="000A3A74" w:rsidP="00260A5E">
            <w:pPr>
              <w:rPr>
                <w:b/>
                <w:bCs/>
                <w:color w:val="000000" w:themeColor="text1"/>
                <w:lang w:val="ro-RO"/>
              </w:rPr>
            </w:pPr>
          </w:p>
        </w:tc>
        <w:tc>
          <w:tcPr>
            <w:tcW w:w="1820" w:type="dxa"/>
            <w:vMerge/>
            <w:tcBorders>
              <w:top w:val="nil"/>
              <w:left w:val="single" w:sz="8" w:space="0" w:color="000000"/>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r>
      <w:tr w:rsidR="000A3A74" w:rsidRPr="00D66C01" w:rsidTr="00260A5E">
        <w:trPr>
          <w:cantSplit/>
          <w:trHeight w:val="194"/>
        </w:trPr>
        <w:tc>
          <w:tcPr>
            <w:tcW w:w="840" w:type="dxa"/>
            <w:vMerge w:val="restart"/>
            <w:tcBorders>
              <w:top w:val="nil"/>
              <w:left w:val="single" w:sz="8" w:space="0" w:color="auto"/>
              <w:bottom w:val="single" w:sz="8" w:space="0" w:color="000000"/>
              <w:right w:val="single" w:sz="8" w:space="0" w:color="auto"/>
            </w:tcBorders>
            <w:shd w:val="clear" w:color="000000" w:fill="FFFFFF"/>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w:t>
            </w:r>
          </w:p>
        </w:tc>
        <w:tc>
          <w:tcPr>
            <w:tcW w:w="7098" w:type="dxa"/>
            <w:gridSpan w:val="2"/>
            <w:tcBorders>
              <w:top w:val="single" w:sz="8" w:space="0" w:color="auto"/>
              <w:left w:val="nil"/>
              <w:bottom w:val="single" w:sz="8" w:space="0" w:color="auto"/>
              <w:right w:val="single" w:sz="8" w:space="0" w:color="000000"/>
            </w:tcBorders>
            <w:shd w:val="clear" w:color="000000" w:fill="FFFFFF"/>
            <w:vAlign w:val="bottom"/>
          </w:tcPr>
          <w:p w:rsidR="000A3A74" w:rsidRPr="00D66C01" w:rsidRDefault="000A3A74" w:rsidP="00260A5E">
            <w:pPr>
              <w:rPr>
                <w:b/>
                <w:bCs/>
                <w:color w:val="000000" w:themeColor="text1"/>
                <w:lang w:val="ro-RO"/>
              </w:rPr>
            </w:pPr>
            <w:r w:rsidRPr="00D66C01">
              <w:rPr>
                <w:b/>
                <w:bCs/>
                <w:color w:val="000000" w:themeColor="text1"/>
                <w:sz w:val="22"/>
                <w:szCs w:val="22"/>
                <w:lang w:val="ro-RO"/>
              </w:rPr>
              <w:t xml:space="preserve">Pensii de asigurări sociale de stat </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3.535.729,7 </w:t>
            </w:r>
          </w:p>
        </w:tc>
      </w:tr>
      <w:tr w:rsidR="000A3A74" w:rsidRPr="00D66C01" w:rsidTr="00260A5E">
        <w:trPr>
          <w:trHeight w:val="212"/>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960" w:type="dxa"/>
            <w:vMerge w:val="restart"/>
            <w:tcBorders>
              <w:top w:val="nil"/>
              <w:left w:val="single" w:sz="8" w:space="0" w:color="auto"/>
              <w:bottom w:val="single" w:sz="8" w:space="0" w:color="000000"/>
              <w:right w:val="single" w:sz="8" w:space="0" w:color="auto"/>
            </w:tcBorders>
            <w:shd w:val="clear" w:color="000000" w:fill="FFFFFF"/>
            <w:vAlign w:val="bottom"/>
          </w:tcPr>
          <w:p w:rsidR="000A3A74" w:rsidRPr="00D66C01" w:rsidRDefault="000A3A74" w:rsidP="00260A5E">
            <w:pPr>
              <w:jc w:val="center"/>
              <w:rPr>
                <w:bCs/>
                <w:color w:val="000000" w:themeColor="text1"/>
                <w:lang w:val="ro-RO"/>
              </w:rPr>
            </w:pPr>
            <w:r w:rsidRPr="00D66C01">
              <w:rPr>
                <w:bCs/>
                <w:color w:val="000000" w:themeColor="text1"/>
                <w:sz w:val="22"/>
                <w:szCs w:val="22"/>
                <w:lang w:val="ro-RO"/>
              </w:rPr>
              <w:t>din care</w:t>
            </w: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poştă</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2.242.942,2 </w:t>
            </w:r>
          </w:p>
        </w:tc>
      </w:tr>
      <w:tr w:rsidR="000A3A74" w:rsidRPr="00D66C01" w:rsidTr="00260A5E">
        <w:trPr>
          <w:trHeight w:val="230"/>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bănci</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1.292.787,5 </w:t>
            </w:r>
          </w:p>
        </w:tc>
      </w:tr>
      <w:tr w:rsidR="000A3A74" w:rsidRPr="00D66C01" w:rsidTr="00260A5E">
        <w:trPr>
          <w:cantSplit/>
          <w:trHeight w:val="324"/>
        </w:trPr>
        <w:tc>
          <w:tcPr>
            <w:tcW w:w="840" w:type="dxa"/>
            <w:tcBorders>
              <w:top w:val="nil"/>
              <w:left w:val="single" w:sz="8" w:space="0" w:color="auto"/>
              <w:bottom w:val="single" w:sz="8" w:space="0" w:color="000000"/>
              <w:right w:val="single" w:sz="8" w:space="0" w:color="auto"/>
            </w:tcBorders>
            <w:shd w:val="clear" w:color="000000" w:fill="FFFF0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2.</w:t>
            </w:r>
          </w:p>
        </w:tc>
        <w:tc>
          <w:tcPr>
            <w:tcW w:w="7098" w:type="dxa"/>
            <w:gridSpan w:val="2"/>
            <w:tcBorders>
              <w:top w:val="nil"/>
              <w:left w:val="nil"/>
              <w:bottom w:val="single" w:sz="8" w:space="0" w:color="auto"/>
              <w:right w:val="single" w:sz="8" w:space="0" w:color="000000"/>
            </w:tcBorders>
            <w:shd w:val="clear" w:color="000000" w:fill="FFFF0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Bugetul de Stat</w:t>
            </w:r>
          </w:p>
        </w:tc>
        <w:tc>
          <w:tcPr>
            <w:tcW w:w="1820" w:type="dxa"/>
            <w:tcBorders>
              <w:top w:val="nil"/>
              <w:left w:val="nil"/>
              <w:bottom w:val="single" w:sz="8" w:space="0" w:color="auto"/>
              <w:right w:val="single" w:sz="8" w:space="0" w:color="auto"/>
            </w:tcBorders>
            <w:shd w:val="clear" w:color="000000" w:fill="FFFF00"/>
            <w:vAlign w:val="center"/>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590.299,7 </w:t>
            </w:r>
          </w:p>
        </w:tc>
      </w:tr>
      <w:tr w:rsidR="000A3A74" w:rsidRPr="00D66C01" w:rsidTr="00260A5E">
        <w:trPr>
          <w:cantSplit/>
          <w:trHeight w:val="168"/>
        </w:trPr>
        <w:tc>
          <w:tcPr>
            <w:tcW w:w="840" w:type="dxa"/>
            <w:vMerge w:val="restart"/>
            <w:tcBorders>
              <w:top w:val="nil"/>
              <w:left w:val="single" w:sz="8" w:space="0" w:color="auto"/>
              <w:bottom w:val="single" w:sz="8" w:space="0" w:color="000000"/>
              <w:right w:val="single" w:sz="8" w:space="0" w:color="auto"/>
            </w:tcBorders>
            <w:shd w:val="clear" w:color="000000" w:fill="FFFFFF"/>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w:t>
            </w:r>
          </w:p>
        </w:tc>
        <w:tc>
          <w:tcPr>
            <w:tcW w:w="7098" w:type="dxa"/>
            <w:gridSpan w:val="2"/>
            <w:tcBorders>
              <w:top w:val="single" w:sz="8" w:space="0" w:color="auto"/>
              <w:left w:val="nil"/>
              <w:bottom w:val="single" w:sz="8" w:space="0" w:color="auto"/>
              <w:right w:val="single" w:sz="8" w:space="0" w:color="000000"/>
            </w:tcBorders>
            <w:shd w:val="clear" w:color="000000" w:fill="FFFFFF"/>
            <w:vAlign w:val="bottom"/>
          </w:tcPr>
          <w:p w:rsidR="000A3A74" w:rsidRPr="00D66C01" w:rsidRDefault="000A3A74" w:rsidP="00260A5E">
            <w:pPr>
              <w:rPr>
                <w:b/>
                <w:bCs/>
                <w:color w:val="000000" w:themeColor="text1"/>
                <w:lang w:val="ro-RO"/>
              </w:rPr>
            </w:pPr>
            <w:r w:rsidRPr="00D66C01">
              <w:rPr>
                <w:b/>
                <w:bCs/>
                <w:color w:val="000000" w:themeColor="text1"/>
                <w:sz w:val="22"/>
                <w:szCs w:val="22"/>
                <w:lang w:val="ro-RO"/>
              </w:rPr>
              <w:t>2.1.Pensii agricultori</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184.230,8 </w:t>
            </w:r>
          </w:p>
        </w:tc>
      </w:tr>
      <w:tr w:rsidR="000A3A74" w:rsidRPr="00D66C01" w:rsidTr="00260A5E">
        <w:trPr>
          <w:trHeight w:val="186"/>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960" w:type="dxa"/>
            <w:vMerge w:val="restart"/>
            <w:tcBorders>
              <w:top w:val="nil"/>
              <w:left w:val="single" w:sz="8" w:space="0" w:color="auto"/>
              <w:bottom w:val="single" w:sz="8" w:space="0" w:color="000000"/>
              <w:right w:val="single" w:sz="8" w:space="0" w:color="auto"/>
            </w:tcBorders>
            <w:shd w:val="clear" w:color="000000" w:fill="FFFFFF"/>
            <w:vAlign w:val="bottom"/>
          </w:tcPr>
          <w:p w:rsidR="000A3A74" w:rsidRPr="00D66C01" w:rsidRDefault="000A3A74" w:rsidP="00260A5E">
            <w:pPr>
              <w:jc w:val="center"/>
              <w:rPr>
                <w:bCs/>
                <w:color w:val="000000" w:themeColor="text1"/>
                <w:lang w:val="ro-RO"/>
              </w:rPr>
            </w:pPr>
            <w:r w:rsidRPr="00D66C01">
              <w:rPr>
                <w:bCs/>
                <w:color w:val="000000" w:themeColor="text1"/>
                <w:sz w:val="22"/>
                <w:szCs w:val="22"/>
                <w:lang w:val="ro-RO"/>
              </w:rPr>
              <w:t>din care</w:t>
            </w: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poştă</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176.313,4 </w:t>
            </w:r>
          </w:p>
        </w:tc>
      </w:tr>
      <w:tr w:rsidR="000A3A74" w:rsidRPr="00D66C01" w:rsidTr="00260A5E">
        <w:trPr>
          <w:trHeight w:val="190"/>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bănci</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7.917,4 </w:t>
            </w:r>
          </w:p>
        </w:tc>
      </w:tr>
      <w:tr w:rsidR="000A3A74" w:rsidRPr="00D66C01" w:rsidTr="00260A5E">
        <w:trPr>
          <w:cantSplit/>
          <w:trHeight w:val="492"/>
        </w:trPr>
        <w:tc>
          <w:tcPr>
            <w:tcW w:w="840" w:type="dxa"/>
            <w:vMerge w:val="restart"/>
            <w:tcBorders>
              <w:top w:val="nil"/>
              <w:left w:val="single" w:sz="8" w:space="0" w:color="auto"/>
              <w:bottom w:val="nil"/>
              <w:right w:val="single" w:sz="8" w:space="0" w:color="auto"/>
            </w:tcBorders>
            <w:shd w:val="clear" w:color="000000" w:fill="FFFFFF"/>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w:t>
            </w:r>
          </w:p>
        </w:tc>
        <w:tc>
          <w:tcPr>
            <w:tcW w:w="7098" w:type="dxa"/>
            <w:gridSpan w:val="2"/>
            <w:tcBorders>
              <w:top w:val="single" w:sz="8" w:space="0" w:color="auto"/>
              <w:left w:val="nil"/>
              <w:bottom w:val="single" w:sz="8" w:space="0" w:color="auto"/>
              <w:right w:val="single" w:sz="8" w:space="0" w:color="000000"/>
            </w:tcBorders>
            <w:shd w:val="clear" w:color="000000" w:fill="FFFFFF"/>
            <w:vAlign w:val="bottom"/>
          </w:tcPr>
          <w:p w:rsidR="000A3A74" w:rsidRPr="00D66C01" w:rsidRDefault="000A3A74" w:rsidP="00260A5E">
            <w:pPr>
              <w:jc w:val="both"/>
              <w:rPr>
                <w:b/>
                <w:bCs/>
                <w:color w:val="000000" w:themeColor="text1"/>
                <w:lang w:val="ro-RO"/>
              </w:rPr>
            </w:pPr>
            <w:r w:rsidRPr="00D66C01">
              <w:rPr>
                <w:b/>
                <w:bCs/>
                <w:color w:val="000000" w:themeColor="text1"/>
                <w:sz w:val="22"/>
                <w:szCs w:val="22"/>
                <w:lang w:val="ro-RO"/>
              </w:rPr>
              <w:t>2.2. Pensii, indemnizații și alte drepturi acordate în baza unor legi cu caracter special, plătite de la bugetul de stat</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406.038,9 </w:t>
            </w:r>
          </w:p>
        </w:tc>
      </w:tr>
      <w:tr w:rsidR="000A3A74" w:rsidRPr="00D66C01" w:rsidTr="00260A5E">
        <w:trPr>
          <w:trHeight w:val="244"/>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val="restart"/>
            <w:tcBorders>
              <w:top w:val="nil"/>
              <w:left w:val="single" w:sz="8" w:space="0" w:color="auto"/>
              <w:bottom w:val="single" w:sz="8" w:space="0" w:color="000000"/>
              <w:right w:val="single" w:sz="8" w:space="0" w:color="auto"/>
            </w:tcBorders>
            <w:shd w:val="clear" w:color="000000" w:fill="FFFFFF"/>
            <w:vAlign w:val="bottom"/>
          </w:tcPr>
          <w:p w:rsidR="000A3A74" w:rsidRPr="00D66C01" w:rsidRDefault="000A3A74" w:rsidP="00260A5E">
            <w:pPr>
              <w:jc w:val="center"/>
              <w:rPr>
                <w:bCs/>
                <w:color w:val="000000" w:themeColor="text1"/>
                <w:lang w:val="ro-RO"/>
              </w:rPr>
            </w:pPr>
            <w:r w:rsidRPr="00D66C01">
              <w:rPr>
                <w:bCs/>
                <w:color w:val="000000" w:themeColor="text1"/>
                <w:sz w:val="22"/>
                <w:szCs w:val="22"/>
                <w:lang w:val="ro-RO"/>
              </w:rPr>
              <w:t>din care</w:t>
            </w: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bCs/>
                <w:color w:val="000000" w:themeColor="text1"/>
                <w:lang w:val="ro-RO"/>
              </w:rPr>
            </w:pPr>
            <w:r w:rsidRPr="00D66C01">
              <w:rPr>
                <w:bCs/>
                <w:color w:val="000000" w:themeColor="text1"/>
                <w:sz w:val="22"/>
                <w:szCs w:val="22"/>
                <w:lang w:val="ro-RO"/>
              </w:rPr>
              <w:t>cu plata prin poştă</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333.466,3 </w:t>
            </w:r>
          </w:p>
        </w:tc>
      </w:tr>
      <w:tr w:rsidR="000A3A74" w:rsidRPr="00D66C01" w:rsidTr="00260A5E">
        <w:trPr>
          <w:trHeight w:val="262"/>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bCs/>
                <w:color w:val="000000" w:themeColor="text1"/>
                <w:lang w:val="ro-RO"/>
              </w:rPr>
            </w:pPr>
            <w:r w:rsidRPr="00D66C01">
              <w:rPr>
                <w:bCs/>
                <w:color w:val="000000" w:themeColor="text1"/>
                <w:sz w:val="22"/>
                <w:szCs w:val="22"/>
                <w:lang w:val="ro-RO"/>
              </w:rPr>
              <w:t>cu plata prin bănci</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72.572,6 </w:t>
            </w:r>
          </w:p>
        </w:tc>
      </w:tr>
      <w:tr w:rsidR="000A3A74" w:rsidRPr="00D66C01" w:rsidTr="00260A5E">
        <w:trPr>
          <w:trHeight w:val="252"/>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val="restart"/>
            <w:tcBorders>
              <w:top w:val="nil"/>
              <w:left w:val="single" w:sz="8" w:space="0" w:color="auto"/>
              <w:bottom w:val="nil"/>
              <w:right w:val="single" w:sz="8" w:space="0" w:color="auto"/>
            </w:tcBorders>
            <w:shd w:val="clear" w:color="000000" w:fill="FFFFFF"/>
            <w:textDirection w:val="btLr"/>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Beneficiari de:</w:t>
            </w: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iCs/>
                <w:color w:val="000000" w:themeColor="text1"/>
                <w:sz w:val="22"/>
                <w:szCs w:val="22"/>
                <w:lang w:val="ro-RO"/>
              </w:rPr>
              <w:t xml:space="preserve">Indemnizaţii, conform Decretului Lege nr.118/1990 </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24.229,7 </w:t>
            </w:r>
          </w:p>
        </w:tc>
      </w:tr>
      <w:tr w:rsidR="000A3A74" w:rsidRPr="00D66C01" w:rsidTr="00260A5E">
        <w:trPr>
          <w:trHeight w:val="128"/>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iCs/>
                <w:color w:val="000000" w:themeColor="text1"/>
                <w:sz w:val="22"/>
                <w:szCs w:val="22"/>
                <w:lang w:val="ro-RO"/>
              </w:rPr>
              <w:t xml:space="preserve">Indemnizaţii, conform Legii nr.189/2000 </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31.940,0 </w:t>
            </w:r>
          </w:p>
        </w:tc>
      </w:tr>
      <w:tr w:rsidR="000A3A74" w:rsidRPr="00D66C01" w:rsidTr="00260A5E">
        <w:trPr>
          <w:trHeight w:val="132"/>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iCs/>
                <w:color w:val="000000" w:themeColor="text1"/>
                <w:sz w:val="22"/>
                <w:szCs w:val="22"/>
                <w:lang w:val="ro-RO"/>
              </w:rPr>
              <w:t xml:space="preserve">Indemnizaţii, conform Legii nr.309/2002 </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7.277,8 </w:t>
            </w:r>
          </w:p>
        </w:tc>
      </w:tr>
      <w:tr w:rsidR="000A3A74" w:rsidRPr="00D66C01" w:rsidTr="00260A5E">
        <w:trPr>
          <w:trHeight w:val="292"/>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iCs/>
                <w:color w:val="000000" w:themeColor="text1"/>
                <w:sz w:val="22"/>
                <w:szCs w:val="22"/>
                <w:lang w:val="ro-RO"/>
              </w:rPr>
              <w:t>Indemnizaţii, conform Legii nr.341/2004( Legii nr.42/1990)</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25.666,0 </w:t>
            </w:r>
          </w:p>
        </w:tc>
      </w:tr>
      <w:tr w:rsidR="000A3A74" w:rsidRPr="00D66C01" w:rsidTr="00260A5E">
        <w:trPr>
          <w:trHeight w:val="852"/>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iCs/>
                <w:color w:val="000000" w:themeColor="text1"/>
                <w:sz w:val="22"/>
                <w:szCs w:val="22"/>
                <w:lang w:val="ro-RO"/>
              </w:rPr>
              <w:t xml:space="preserve">Indemnizaţii, conform Legii nr.109/2005 privind instituirea indemnizaţiei pentru activitatea de liber-profesionist a artiştilor interpreţi sau executanţi din România </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149,5 </w:t>
            </w:r>
          </w:p>
        </w:tc>
      </w:tr>
      <w:tr w:rsidR="000A3A74" w:rsidRPr="00D66C01" w:rsidTr="00260A5E">
        <w:trPr>
          <w:trHeight w:val="972"/>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iCs/>
                <w:color w:val="000000" w:themeColor="text1"/>
                <w:sz w:val="22"/>
                <w:szCs w:val="22"/>
                <w:lang w:val="ro-RO"/>
              </w:rPr>
              <w:t>Indemnizaţii, conform Legii nr.8/2006 privind instituirea indemnizaţiei pentru pensionarii sistemului public de pensii, membri ai uniunilor de creatori legal constituite şi recunoscute ca persoane juridice de utilitate publică</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7.307,4 </w:t>
            </w:r>
          </w:p>
        </w:tc>
      </w:tr>
      <w:tr w:rsidR="000A3A74" w:rsidRPr="00D66C01" w:rsidTr="00260A5E">
        <w:trPr>
          <w:trHeight w:val="363"/>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iCs/>
                <w:color w:val="000000" w:themeColor="text1"/>
                <w:sz w:val="22"/>
                <w:szCs w:val="22"/>
                <w:lang w:val="ro-RO"/>
              </w:rPr>
              <w:t>Ajutor lunar, conform Legii nr. 578/2004 privind acordarea unui ajutor lunar pentru soţul supravieţuitor</w:t>
            </w:r>
          </w:p>
        </w:tc>
        <w:tc>
          <w:tcPr>
            <w:tcW w:w="1820"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20.724,1 </w:t>
            </w:r>
          </w:p>
        </w:tc>
      </w:tr>
      <w:tr w:rsidR="000A3A74" w:rsidRPr="00D66C01" w:rsidTr="00260A5E">
        <w:trPr>
          <w:trHeight w:val="258"/>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tcPr>
          <w:p w:rsidR="000A3A74" w:rsidRPr="00D66C01" w:rsidRDefault="000A3A74" w:rsidP="00260A5E">
            <w:pPr>
              <w:rPr>
                <w:color w:val="000000" w:themeColor="text1"/>
                <w:lang w:val="ro-RO"/>
              </w:rPr>
            </w:pPr>
            <w:r w:rsidRPr="00D66C01">
              <w:rPr>
                <w:bCs/>
                <w:iCs/>
                <w:color w:val="000000" w:themeColor="text1"/>
                <w:sz w:val="22"/>
                <w:szCs w:val="22"/>
                <w:lang w:val="ro-RO"/>
              </w:rPr>
              <w:t xml:space="preserve">Pensii de serviciu (magistraţi, consilieri Curtea de Conturi) </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20.215,1 </w:t>
            </w:r>
          </w:p>
        </w:tc>
      </w:tr>
      <w:tr w:rsidR="000A3A74" w:rsidRPr="00D66C01" w:rsidTr="00260A5E">
        <w:trPr>
          <w:trHeight w:val="262"/>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 xml:space="preserve">Pensii </w:t>
            </w:r>
            <w:r w:rsidRPr="00D66C01">
              <w:rPr>
                <w:bCs/>
                <w:iCs/>
                <w:color w:val="000000" w:themeColor="text1"/>
                <w:sz w:val="22"/>
                <w:szCs w:val="22"/>
                <w:lang w:val="ro-RO"/>
              </w:rPr>
              <w:t>conform</w:t>
            </w:r>
            <w:r w:rsidRPr="00D66C01">
              <w:rPr>
                <w:bCs/>
                <w:color w:val="000000" w:themeColor="text1"/>
                <w:sz w:val="22"/>
                <w:szCs w:val="22"/>
                <w:lang w:val="ro-RO"/>
              </w:rPr>
              <w:t xml:space="preserve"> Legii nr.95/2008</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397,3 </w:t>
            </w:r>
          </w:p>
        </w:tc>
      </w:tr>
      <w:tr w:rsidR="000A3A74" w:rsidRPr="00D66C01" w:rsidTr="00260A5E">
        <w:trPr>
          <w:trHeight w:val="266"/>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Indemnizație îngrijire pensionari, pentru gradul I de invaliditate</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30.716,6 </w:t>
            </w:r>
          </w:p>
        </w:tc>
      </w:tr>
      <w:tr w:rsidR="000A3A74" w:rsidRPr="00D66C01" w:rsidTr="00260A5E">
        <w:trPr>
          <w:trHeight w:val="412"/>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Indemnizații, sporuri și rente veterani de război, urmașe de veterani și văduve de război</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22.525,8 </w:t>
            </w:r>
          </w:p>
        </w:tc>
      </w:tr>
      <w:tr w:rsidR="000A3A74" w:rsidRPr="00D66C01" w:rsidTr="00260A5E">
        <w:trPr>
          <w:trHeight w:val="603"/>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Cota parte pensie de asigurări sociale de stat acordată pentru vechimea în agricultură, plătită odată cu pensiile de asigurări sociale de stat</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161.825,1 </w:t>
            </w:r>
          </w:p>
        </w:tc>
      </w:tr>
      <w:tr w:rsidR="000A3A74" w:rsidRPr="00D66C01" w:rsidTr="00260A5E">
        <w:trPr>
          <w:trHeight w:val="374"/>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 xml:space="preserve">Indemnizație socială acordată pensionarilor de </w:t>
            </w:r>
            <w:proofErr w:type="spellStart"/>
            <w:r w:rsidRPr="00D66C01">
              <w:rPr>
                <w:bCs/>
                <w:color w:val="000000" w:themeColor="text1"/>
                <w:sz w:val="22"/>
                <w:szCs w:val="22"/>
                <w:lang w:val="ro-RO"/>
              </w:rPr>
              <w:t>asigurari</w:t>
            </w:r>
            <w:proofErr w:type="spellEnd"/>
            <w:r w:rsidRPr="00D66C01">
              <w:rPr>
                <w:bCs/>
                <w:color w:val="000000" w:themeColor="text1"/>
                <w:sz w:val="22"/>
                <w:szCs w:val="22"/>
                <w:lang w:val="ro-RO"/>
              </w:rPr>
              <w:t xml:space="preserve"> sociale de stat </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12.470,5 </w:t>
            </w:r>
          </w:p>
        </w:tc>
      </w:tr>
      <w:tr w:rsidR="000A3A74" w:rsidRPr="00D66C01" w:rsidTr="00260A5E">
        <w:trPr>
          <w:trHeight w:val="140"/>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single" w:sz="8" w:space="0" w:color="auto"/>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Indemnizație socială acordată pensionarilor agricultori</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39.405,6 </w:t>
            </w:r>
          </w:p>
        </w:tc>
      </w:tr>
      <w:tr w:rsidR="000A3A74" w:rsidRPr="00D66C01" w:rsidTr="00260A5E">
        <w:trPr>
          <w:trHeight w:val="300"/>
        </w:trPr>
        <w:tc>
          <w:tcPr>
            <w:tcW w:w="84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nil"/>
              <w:right w:val="single" w:sz="8" w:space="0" w:color="auto"/>
            </w:tcBorders>
            <w:vAlign w:val="center"/>
          </w:tcPr>
          <w:p w:rsidR="000A3A74" w:rsidRPr="00D66C01" w:rsidRDefault="000A3A74" w:rsidP="00260A5E">
            <w:pPr>
              <w:rPr>
                <w:b/>
                <w:bCs/>
                <w:color w:val="000000" w:themeColor="text1"/>
                <w:lang w:val="ro-RO"/>
              </w:rPr>
            </w:pPr>
          </w:p>
        </w:tc>
        <w:tc>
          <w:tcPr>
            <w:tcW w:w="6138" w:type="dxa"/>
            <w:tcBorders>
              <w:top w:val="nil"/>
              <w:left w:val="nil"/>
              <w:bottom w:val="nil"/>
              <w:right w:val="single" w:sz="8" w:space="0" w:color="auto"/>
            </w:tcBorders>
            <w:shd w:val="clear" w:color="000000" w:fill="FFFFFF"/>
            <w:vAlign w:val="bottom"/>
          </w:tcPr>
          <w:p w:rsidR="000A3A74" w:rsidRPr="00D66C01" w:rsidRDefault="000A3A74" w:rsidP="00260A5E">
            <w:pPr>
              <w:jc w:val="both"/>
              <w:rPr>
                <w:color w:val="000000" w:themeColor="text1"/>
                <w:lang w:val="ro-RO"/>
              </w:rPr>
            </w:pPr>
            <w:r w:rsidRPr="00D66C01">
              <w:rPr>
                <w:bCs/>
                <w:color w:val="000000" w:themeColor="text1"/>
                <w:sz w:val="22"/>
                <w:szCs w:val="22"/>
                <w:lang w:val="ro-RO"/>
              </w:rPr>
              <w:t>Pensii I.O.V.R.</w:t>
            </w:r>
          </w:p>
        </w:tc>
        <w:tc>
          <w:tcPr>
            <w:tcW w:w="1820" w:type="dxa"/>
            <w:tcBorders>
              <w:top w:val="nil"/>
              <w:left w:val="nil"/>
              <w:bottom w:val="nil"/>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1.188,4 </w:t>
            </w:r>
          </w:p>
        </w:tc>
      </w:tr>
      <w:tr w:rsidR="000A3A74" w:rsidRPr="00D66C01" w:rsidTr="00260A5E">
        <w:trPr>
          <w:trHeight w:val="324"/>
        </w:trPr>
        <w:tc>
          <w:tcPr>
            <w:tcW w:w="840" w:type="dxa"/>
            <w:tcBorders>
              <w:top w:val="single" w:sz="8" w:space="0" w:color="auto"/>
              <w:left w:val="single" w:sz="8" w:space="0" w:color="auto"/>
              <w:bottom w:val="single" w:sz="8" w:space="0" w:color="auto"/>
              <w:right w:val="nil"/>
            </w:tcBorders>
            <w:shd w:val="clear" w:color="000000" w:fill="FFFFFF"/>
            <w:vAlign w:val="bottom"/>
          </w:tcPr>
          <w:p w:rsidR="000A3A74" w:rsidRPr="00D66C01" w:rsidRDefault="000A3A74" w:rsidP="00260A5E">
            <w:pPr>
              <w:rPr>
                <w:b/>
                <w:bCs/>
                <w:color w:val="000000" w:themeColor="text1"/>
                <w:lang w:val="ro-RO"/>
              </w:rPr>
            </w:pPr>
            <w:r w:rsidRPr="00D66C01">
              <w:rPr>
                <w:b/>
                <w:bCs/>
                <w:color w:val="000000" w:themeColor="text1"/>
                <w:sz w:val="22"/>
                <w:szCs w:val="22"/>
                <w:lang w:val="ro-RO"/>
              </w:rPr>
              <w:t> </w:t>
            </w:r>
          </w:p>
        </w:tc>
        <w:tc>
          <w:tcPr>
            <w:tcW w:w="7098" w:type="dxa"/>
            <w:gridSpan w:val="2"/>
            <w:tcBorders>
              <w:top w:val="single" w:sz="8" w:space="0" w:color="auto"/>
              <w:left w:val="single" w:sz="4" w:space="0" w:color="auto"/>
              <w:bottom w:val="single" w:sz="8" w:space="0" w:color="auto"/>
              <w:right w:val="single" w:sz="4" w:space="0" w:color="000000"/>
            </w:tcBorders>
            <w:shd w:val="clear" w:color="000000" w:fill="FFFFFF"/>
            <w:vAlign w:val="bottom"/>
          </w:tcPr>
          <w:p w:rsidR="000A3A74" w:rsidRPr="00D66C01" w:rsidRDefault="000A3A74" w:rsidP="00260A5E">
            <w:pPr>
              <w:rPr>
                <w:b/>
                <w:bCs/>
                <w:color w:val="000000" w:themeColor="text1"/>
                <w:lang w:val="ro-RO"/>
              </w:rPr>
            </w:pPr>
            <w:r w:rsidRPr="00D66C01">
              <w:rPr>
                <w:b/>
                <w:bCs/>
                <w:color w:val="000000" w:themeColor="text1"/>
                <w:sz w:val="22"/>
                <w:szCs w:val="22"/>
                <w:lang w:val="ro-RO"/>
              </w:rPr>
              <w:t xml:space="preserve">2.3. Ajutoare </w:t>
            </w:r>
            <w:r w:rsidRPr="00D66C01">
              <w:rPr>
                <w:bCs/>
                <w:iCs/>
                <w:color w:val="000000" w:themeColor="text1"/>
                <w:sz w:val="22"/>
                <w:szCs w:val="22"/>
                <w:lang w:val="ro-RO"/>
              </w:rPr>
              <w:t>conform</w:t>
            </w:r>
            <w:r w:rsidRPr="00D66C01">
              <w:rPr>
                <w:b/>
                <w:bCs/>
                <w:color w:val="000000" w:themeColor="text1"/>
                <w:sz w:val="22"/>
                <w:szCs w:val="22"/>
                <w:lang w:val="ro-RO"/>
              </w:rPr>
              <w:t xml:space="preserve"> HG nr.723/1992 (foștii emigranți politici greci)</w:t>
            </w:r>
          </w:p>
        </w:tc>
        <w:tc>
          <w:tcPr>
            <w:tcW w:w="1820" w:type="dxa"/>
            <w:tcBorders>
              <w:top w:val="single" w:sz="8" w:space="0" w:color="auto"/>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29,8 </w:t>
            </w:r>
          </w:p>
        </w:tc>
      </w:tr>
      <w:tr w:rsidR="000A3A74" w:rsidRPr="00D66C01" w:rsidTr="00260A5E">
        <w:trPr>
          <w:cantSplit/>
          <w:trHeight w:val="516"/>
        </w:trPr>
        <w:tc>
          <w:tcPr>
            <w:tcW w:w="840" w:type="dxa"/>
            <w:tcBorders>
              <w:top w:val="nil"/>
              <w:left w:val="single" w:sz="8" w:space="0" w:color="auto"/>
              <w:bottom w:val="single" w:sz="8" w:space="0" w:color="auto"/>
              <w:right w:val="single" w:sz="8" w:space="0" w:color="auto"/>
            </w:tcBorders>
            <w:shd w:val="clear" w:color="000000" w:fill="FFFF0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3.</w:t>
            </w:r>
          </w:p>
        </w:tc>
        <w:tc>
          <w:tcPr>
            <w:tcW w:w="7098" w:type="dxa"/>
            <w:gridSpan w:val="2"/>
            <w:tcBorders>
              <w:top w:val="nil"/>
              <w:left w:val="nil"/>
              <w:bottom w:val="single" w:sz="8" w:space="0" w:color="auto"/>
              <w:right w:val="single" w:sz="8" w:space="0" w:color="000000"/>
            </w:tcBorders>
            <w:shd w:val="clear" w:color="000000" w:fill="FFFF0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Fondul de Accidente de Muncă și Boli Profesionale</w:t>
            </w:r>
          </w:p>
        </w:tc>
        <w:tc>
          <w:tcPr>
            <w:tcW w:w="1820" w:type="dxa"/>
            <w:tcBorders>
              <w:top w:val="nil"/>
              <w:left w:val="nil"/>
              <w:bottom w:val="single" w:sz="8" w:space="0" w:color="auto"/>
              <w:right w:val="single" w:sz="8" w:space="0" w:color="auto"/>
            </w:tcBorders>
            <w:shd w:val="clear" w:color="000000" w:fill="FFFF00"/>
            <w:noWrap/>
            <w:vAlign w:val="center"/>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 5.187,2</w:t>
            </w:r>
          </w:p>
        </w:tc>
      </w:tr>
      <w:tr w:rsidR="000A3A74" w:rsidRPr="00D66C01" w:rsidTr="00260A5E">
        <w:trPr>
          <w:cantSplit/>
          <w:trHeight w:val="218"/>
        </w:trPr>
        <w:tc>
          <w:tcPr>
            <w:tcW w:w="840" w:type="dxa"/>
            <w:tcBorders>
              <w:top w:val="nil"/>
              <w:left w:val="single" w:sz="8" w:space="0" w:color="auto"/>
              <w:bottom w:val="single" w:sz="8" w:space="0" w:color="auto"/>
              <w:right w:val="single" w:sz="8" w:space="0" w:color="auto"/>
            </w:tcBorders>
            <w:shd w:val="clear" w:color="000000" w:fill="FFFFFF"/>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w:t>
            </w:r>
          </w:p>
        </w:tc>
        <w:tc>
          <w:tcPr>
            <w:tcW w:w="7098" w:type="dxa"/>
            <w:gridSpan w:val="2"/>
            <w:tcBorders>
              <w:top w:val="single" w:sz="8" w:space="0" w:color="auto"/>
              <w:left w:val="nil"/>
              <w:bottom w:val="single" w:sz="8" w:space="0" w:color="auto"/>
              <w:right w:val="single" w:sz="8" w:space="0" w:color="000000"/>
            </w:tcBorders>
            <w:shd w:val="clear" w:color="000000" w:fill="FFFFFF"/>
            <w:vAlign w:val="bottom"/>
          </w:tcPr>
          <w:p w:rsidR="000A3A74" w:rsidRPr="00D66C01" w:rsidRDefault="000A3A74" w:rsidP="00260A5E">
            <w:pPr>
              <w:jc w:val="both"/>
              <w:rPr>
                <w:b/>
                <w:bCs/>
                <w:color w:val="000000" w:themeColor="text1"/>
                <w:lang w:val="ro-RO"/>
              </w:rPr>
            </w:pPr>
            <w:r w:rsidRPr="00D66C01">
              <w:rPr>
                <w:b/>
                <w:bCs/>
                <w:color w:val="000000" w:themeColor="text1"/>
                <w:sz w:val="22"/>
                <w:szCs w:val="22"/>
                <w:lang w:val="ro-RO"/>
              </w:rPr>
              <w:t>Pensii  plătite de la F.A.M.B.P.</w:t>
            </w:r>
          </w:p>
        </w:tc>
        <w:tc>
          <w:tcPr>
            <w:tcW w:w="1820" w:type="dxa"/>
            <w:tcBorders>
              <w:top w:val="nil"/>
              <w:left w:val="nil"/>
              <w:bottom w:val="single" w:sz="8" w:space="0" w:color="auto"/>
              <w:right w:val="single" w:sz="8" w:space="0" w:color="auto"/>
            </w:tcBorders>
            <w:shd w:val="clear" w:color="000000" w:fill="FFFFFF"/>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 5.187,2</w:t>
            </w:r>
          </w:p>
        </w:tc>
      </w:tr>
      <w:tr w:rsidR="000A3A74" w:rsidRPr="00D66C01" w:rsidTr="00260A5E">
        <w:trPr>
          <w:cantSplit/>
          <w:trHeight w:val="236"/>
        </w:trPr>
        <w:tc>
          <w:tcPr>
            <w:tcW w:w="840" w:type="dxa"/>
            <w:vMerge w:val="restart"/>
            <w:tcBorders>
              <w:top w:val="nil"/>
              <w:left w:val="single" w:sz="8" w:space="0" w:color="auto"/>
              <w:bottom w:val="single" w:sz="8" w:space="0" w:color="000000"/>
              <w:right w:val="single" w:sz="8" w:space="0" w:color="auto"/>
            </w:tcBorders>
            <w:shd w:val="clear" w:color="auto" w:fill="auto"/>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tcPr>
          <w:p w:rsidR="000A3A74" w:rsidRPr="00D66C01" w:rsidRDefault="000A3A74" w:rsidP="00260A5E">
            <w:pPr>
              <w:jc w:val="center"/>
              <w:rPr>
                <w:bCs/>
                <w:color w:val="000000" w:themeColor="text1"/>
                <w:lang w:val="ro-RO"/>
              </w:rPr>
            </w:pPr>
            <w:r w:rsidRPr="00D66C01">
              <w:rPr>
                <w:bCs/>
                <w:color w:val="000000" w:themeColor="text1"/>
                <w:sz w:val="22"/>
                <w:szCs w:val="22"/>
                <w:lang w:val="ro-RO"/>
              </w:rPr>
              <w:t>din care</w:t>
            </w:r>
          </w:p>
        </w:tc>
        <w:tc>
          <w:tcPr>
            <w:tcW w:w="6138" w:type="dxa"/>
            <w:tcBorders>
              <w:top w:val="nil"/>
              <w:left w:val="nil"/>
              <w:bottom w:val="single" w:sz="8" w:space="0" w:color="auto"/>
              <w:right w:val="single" w:sz="8" w:space="0" w:color="auto"/>
            </w:tcBorders>
            <w:shd w:val="clear" w:color="auto" w:fill="auto"/>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poştă</w:t>
            </w:r>
          </w:p>
        </w:tc>
        <w:tc>
          <w:tcPr>
            <w:tcW w:w="1820" w:type="dxa"/>
            <w:tcBorders>
              <w:top w:val="nil"/>
              <w:left w:val="nil"/>
              <w:bottom w:val="single" w:sz="8" w:space="0" w:color="auto"/>
              <w:right w:val="single" w:sz="8"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3.523,4 </w:t>
            </w:r>
          </w:p>
        </w:tc>
      </w:tr>
      <w:tr w:rsidR="000A3A74" w:rsidRPr="00D66C01" w:rsidTr="00260A5E">
        <w:trPr>
          <w:trHeight w:val="240"/>
        </w:trPr>
        <w:tc>
          <w:tcPr>
            <w:tcW w:w="84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
                <w:bCs/>
                <w:color w:val="000000" w:themeColor="text1"/>
                <w:lang w:val="ro-RO"/>
              </w:rPr>
            </w:pPr>
          </w:p>
        </w:tc>
        <w:tc>
          <w:tcPr>
            <w:tcW w:w="960" w:type="dxa"/>
            <w:vMerge/>
            <w:tcBorders>
              <w:top w:val="nil"/>
              <w:left w:val="single" w:sz="8" w:space="0" w:color="auto"/>
              <w:bottom w:val="single" w:sz="8" w:space="0" w:color="000000"/>
              <w:right w:val="single" w:sz="8" w:space="0" w:color="auto"/>
            </w:tcBorders>
            <w:vAlign w:val="center"/>
          </w:tcPr>
          <w:p w:rsidR="000A3A74" w:rsidRPr="00D66C01" w:rsidRDefault="000A3A74" w:rsidP="00260A5E">
            <w:pPr>
              <w:rPr>
                <w:bCs/>
                <w:color w:val="000000" w:themeColor="text1"/>
                <w:lang w:val="ro-RO"/>
              </w:rPr>
            </w:pPr>
          </w:p>
        </w:tc>
        <w:tc>
          <w:tcPr>
            <w:tcW w:w="6138" w:type="dxa"/>
            <w:tcBorders>
              <w:top w:val="nil"/>
              <w:left w:val="nil"/>
              <w:bottom w:val="single" w:sz="8" w:space="0" w:color="auto"/>
              <w:right w:val="single" w:sz="8" w:space="0" w:color="auto"/>
            </w:tcBorders>
            <w:shd w:val="clear" w:color="auto" w:fill="auto"/>
            <w:vAlign w:val="bottom"/>
          </w:tcPr>
          <w:p w:rsidR="000A3A74" w:rsidRPr="00D66C01" w:rsidRDefault="000A3A74" w:rsidP="00260A5E">
            <w:pPr>
              <w:rPr>
                <w:bCs/>
                <w:color w:val="000000" w:themeColor="text1"/>
                <w:lang w:val="ro-RO"/>
              </w:rPr>
            </w:pPr>
            <w:r w:rsidRPr="00D66C01">
              <w:rPr>
                <w:bCs/>
                <w:color w:val="000000" w:themeColor="text1"/>
                <w:sz w:val="22"/>
                <w:szCs w:val="22"/>
                <w:lang w:val="ro-RO"/>
              </w:rPr>
              <w:t>cu plata prin bănci</w:t>
            </w:r>
          </w:p>
        </w:tc>
        <w:tc>
          <w:tcPr>
            <w:tcW w:w="1820" w:type="dxa"/>
            <w:tcBorders>
              <w:top w:val="nil"/>
              <w:left w:val="nil"/>
              <w:bottom w:val="single" w:sz="8" w:space="0" w:color="auto"/>
              <w:right w:val="single" w:sz="8"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1.663,8 </w:t>
            </w:r>
          </w:p>
        </w:tc>
      </w:tr>
      <w:tr w:rsidR="000A3A74" w:rsidRPr="00D66C01" w:rsidTr="00260A5E">
        <w:trPr>
          <w:trHeight w:val="258"/>
        </w:trPr>
        <w:tc>
          <w:tcPr>
            <w:tcW w:w="7938" w:type="dxa"/>
            <w:gridSpan w:val="3"/>
            <w:tcBorders>
              <w:top w:val="nil"/>
              <w:left w:val="single" w:sz="8" w:space="0" w:color="auto"/>
              <w:bottom w:val="single" w:sz="8" w:space="0" w:color="auto"/>
              <w:right w:val="nil"/>
            </w:tcBorders>
            <w:shd w:val="clear" w:color="auto" w:fill="auto"/>
            <w:noWrap/>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TOTAL</w:t>
            </w:r>
          </w:p>
        </w:tc>
        <w:tc>
          <w:tcPr>
            <w:tcW w:w="1820" w:type="dxa"/>
            <w:tcBorders>
              <w:top w:val="nil"/>
              <w:left w:val="single" w:sz="8" w:space="0" w:color="auto"/>
              <w:bottom w:val="single" w:sz="8" w:space="0" w:color="auto"/>
              <w:right w:val="single" w:sz="8"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4.131.216,4 </w:t>
            </w:r>
          </w:p>
        </w:tc>
      </w:tr>
    </w:tbl>
    <w:p w:rsidR="000A3A74" w:rsidRPr="00D66C01" w:rsidRDefault="000A3A74" w:rsidP="000A3A74">
      <w:pPr>
        <w:rPr>
          <w:b/>
          <w:color w:val="000000" w:themeColor="text1"/>
          <w:lang w:val="ro-RO"/>
        </w:rPr>
      </w:pPr>
    </w:p>
    <w:p w:rsidR="000A3A74" w:rsidRPr="00D66C01" w:rsidRDefault="000A3A74" w:rsidP="000A3A74">
      <w:pPr>
        <w:rPr>
          <w:b/>
          <w:color w:val="000000" w:themeColor="text1"/>
          <w:lang w:val="ro-RO"/>
        </w:rPr>
      </w:pPr>
    </w:p>
    <w:p w:rsidR="000A3A74" w:rsidRPr="00D66C01" w:rsidRDefault="000A3A74" w:rsidP="000A3A74">
      <w:pPr>
        <w:numPr>
          <w:ilvl w:val="0"/>
          <w:numId w:val="19"/>
        </w:numPr>
        <w:tabs>
          <w:tab w:val="num" w:pos="0"/>
          <w:tab w:val="num" w:pos="180"/>
          <w:tab w:val="num" w:pos="360"/>
        </w:tabs>
        <w:ind w:left="0" w:firstLine="0"/>
        <w:jc w:val="both"/>
        <w:rPr>
          <w:bCs/>
          <w:iCs/>
          <w:color w:val="000000" w:themeColor="text1"/>
          <w:lang w:val="ro-RO"/>
        </w:rPr>
      </w:pPr>
      <w:r w:rsidRPr="00D66C01">
        <w:rPr>
          <w:bCs/>
          <w:iCs/>
          <w:color w:val="000000" w:themeColor="text1"/>
          <w:lang w:val="ro-RO"/>
        </w:rPr>
        <w:lastRenderedPageBreak/>
        <w:t>Numărul modificărilor (înscrieri noi, intrări/ieşiri din drepturi, modificări de drepturi, modificări ale datelor de identificare sau de adresă etc.) transmise de către CTP pentru care s-au întocmit documentaţii de plată, în  perioada ianuarie - decembrie  2013, a fost de 1.767.093 (cca. 147.258 /modificări lunar) din care,  cca. 2.440 de modificări au fost respinse de la plată, fiind comunicate cu date eronate;</w:t>
      </w:r>
    </w:p>
    <w:p w:rsidR="000A3A74" w:rsidRPr="00D66C01" w:rsidRDefault="000A3A74" w:rsidP="000A3A74">
      <w:pPr>
        <w:tabs>
          <w:tab w:val="num" w:pos="0"/>
        </w:tabs>
        <w:jc w:val="both"/>
        <w:rPr>
          <w:rFonts w:ascii="Symbol" w:hAnsi="Symbol" w:cs="Arial"/>
          <w:color w:val="000000" w:themeColor="text1"/>
          <w:lang w:val="ro-RO"/>
        </w:rPr>
      </w:pPr>
    </w:p>
    <w:p w:rsidR="000A3A74" w:rsidRPr="00D66C01" w:rsidRDefault="000A3A74" w:rsidP="000A3A74">
      <w:pPr>
        <w:numPr>
          <w:ilvl w:val="0"/>
          <w:numId w:val="19"/>
        </w:numPr>
        <w:tabs>
          <w:tab w:val="num" w:pos="0"/>
          <w:tab w:val="num" w:pos="180"/>
          <w:tab w:val="num" w:pos="360"/>
        </w:tabs>
        <w:ind w:left="0" w:firstLine="0"/>
        <w:jc w:val="both"/>
        <w:rPr>
          <w:bCs/>
          <w:iCs/>
          <w:color w:val="000000" w:themeColor="text1"/>
          <w:lang w:val="ro-RO"/>
        </w:rPr>
      </w:pPr>
      <w:r w:rsidRPr="00D66C01">
        <w:rPr>
          <w:bCs/>
          <w:color w:val="000000" w:themeColor="text1"/>
          <w:lang w:val="ro-RO"/>
        </w:rPr>
        <w:t xml:space="preserve"> </w:t>
      </w:r>
      <w:r w:rsidRPr="00D66C01">
        <w:rPr>
          <w:bCs/>
          <w:iCs/>
          <w:color w:val="000000" w:themeColor="text1"/>
          <w:lang w:val="ro-RO"/>
        </w:rPr>
        <w:t>Aplicarea OUG nr. 6/2009 privind acordarea  indemnizaţiei sociale minim garantată. Astfel, în perioada ianuarie – decembrie 2013, s-a acordat indemnizaţie socială minim garantată pentru 6.536.969 de pensionari (544.747 de pensionari, media lunară);</w:t>
      </w:r>
    </w:p>
    <w:p w:rsidR="000A3A74" w:rsidRPr="00D66C01" w:rsidRDefault="000A3A74" w:rsidP="000A3A74">
      <w:pPr>
        <w:pStyle w:val="BodyText22"/>
        <w:tabs>
          <w:tab w:val="left" w:pos="4266"/>
        </w:tabs>
        <w:ind w:firstLine="0"/>
        <w:jc w:val="left"/>
        <w:rPr>
          <w:b/>
          <w:bCs/>
          <w:color w:val="000000" w:themeColor="text1"/>
          <w:sz w:val="16"/>
          <w:szCs w:val="16"/>
          <w:lang w:val="ro-RO"/>
        </w:rPr>
      </w:pPr>
      <w:r w:rsidRPr="00D66C01">
        <w:rPr>
          <w:b/>
          <w:bCs/>
          <w:color w:val="000000" w:themeColor="text1"/>
          <w:sz w:val="24"/>
          <w:szCs w:val="24"/>
          <w:lang w:val="ro-RO"/>
        </w:rPr>
        <w:tab/>
      </w:r>
    </w:p>
    <w:p w:rsidR="000A3A74" w:rsidRPr="00D66C01" w:rsidRDefault="000A3A74" w:rsidP="000A3A74">
      <w:pPr>
        <w:pStyle w:val="BodyText22"/>
        <w:ind w:firstLine="0"/>
        <w:jc w:val="center"/>
        <w:rPr>
          <w:b/>
          <w:bCs/>
          <w:color w:val="000000" w:themeColor="text1"/>
          <w:sz w:val="24"/>
          <w:szCs w:val="24"/>
          <w:lang w:val="ro-RO"/>
        </w:rPr>
      </w:pPr>
      <w:r w:rsidRPr="00D66C01">
        <w:rPr>
          <w:b/>
          <w:bCs/>
          <w:color w:val="000000" w:themeColor="text1"/>
          <w:sz w:val="24"/>
          <w:szCs w:val="24"/>
          <w:lang w:val="ro-RO"/>
        </w:rPr>
        <w:t>Indemnizaţia socială minim garantată, numărul şi valoarea de plată, anul 2013:</w:t>
      </w:r>
    </w:p>
    <w:tbl>
      <w:tblPr>
        <w:tblW w:w="9781" w:type="dxa"/>
        <w:tblInd w:w="392" w:type="dxa"/>
        <w:tblLook w:val="04A0"/>
      </w:tblPr>
      <w:tblGrid>
        <w:gridCol w:w="2127"/>
        <w:gridCol w:w="1536"/>
        <w:gridCol w:w="1409"/>
        <w:gridCol w:w="1710"/>
        <w:gridCol w:w="1620"/>
        <w:gridCol w:w="1379"/>
      </w:tblGrid>
      <w:tr w:rsidR="000A3A74" w:rsidRPr="00D66C01" w:rsidTr="00260A5E">
        <w:trPr>
          <w:trHeight w:val="42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92D05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Lună/an</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92D05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Număr pensionari beneficiari de indemnizație socială</w:t>
            </w:r>
          </w:p>
        </w:tc>
        <w:tc>
          <w:tcPr>
            <w:tcW w:w="1409" w:type="dxa"/>
            <w:tcBorders>
              <w:top w:val="single" w:sz="4" w:space="0" w:color="auto"/>
              <w:left w:val="nil"/>
              <w:bottom w:val="single" w:sz="4" w:space="0" w:color="auto"/>
              <w:right w:val="single" w:sz="4" w:space="0" w:color="auto"/>
            </w:tcBorders>
            <w:shd w:val="clear" w:color="000000" w:fill="92D05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din care:</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92D05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xml:space="preserve">Valoarea  indemnizației  sociale                  </w:t>
            </w:r>
            <w:proofErr w:type="spellStart"/>
            <w:r w:rsidRPr="00D66C01">
              <w:rPr>
                <w:b/>
                <w:bCs/>
                <w:color w:val="000000" w:themeColor="text1"/>
                <w:sz w:val="22"/>
                <w:szCs w:val="22"/>
                <w:lang w:val="ro-RO"/>
              </w:rPr>
              <w:t>-suportată</w:t>
            </w:r>
            <w:proofErr w:type="spellEnd"/>
            <w:r w:rsidRPr="00D66C01">
              <w:rPr>
                <w:b/>
                <w:bCs/>
                <w:color w:val="000000" w:themeColor="text1"/>
                <w:sz w:val="22"/>
                <w:szCs w:val="22"/>
                <w:lang w:val="ro-RO"/>
              </w:rPr>
              <w:t xml:space="preserve"> din BS-                         </w:t>
            </w:r>
            <w:proofErr w:type="spellStart"/>
            <w:r w:rsidRPr="00D66C01">
              <w:rPr>
                <w:b/>
                <w:bCs/>
                <w:color w:val="000000" w:themeColor="text1"/>
                <w:sz w:val="22"/>
                <w:szCs w:val="22"/>
                <w:lang w:val="ro-RO"/>
              </w:rPr>
              <w:t>-lei-</w:t>
            </w:r>
            <w:proofErr w:type="spellEnd"/>
          </w:p>
        </w:tc>
        <w:tc>
          <w:tcPr>
            <w:tcW w:w="1620" w:type="dxa"/>
            <w:tcBorders>
              <w:top w:val="single" w:sz="4" w:space="0" w:color="auto"/>
              <w:left w:val="nil"/>
              <w:bottom w:val="single" w:sz="4" w:space="0" w:color="auto"/>
              <w:right w:val="single" w:sz="4" w:space="0" w:color="auto"/>
            </w:tcBorders>
            <w:shd w:val="clear" w:color="000000" w:fill="92D05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din care:</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92D05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xml:space="preserve">Valoarea medie             </w:t>
            </w:r>
            <w:proofErr w:type="spellStart"/>
            <w:r w:rsidRPr="00D66C01">
              <w:rPr>
                <w:b/>
                <w:bCs/>
                <w:color w:val="000000" w:themeColor="text1"/>
                <w:sz w:val="22"/>
                <w:szCs w:val="22"/>
                <w:lang w:val="ro-RO"/>
              </w:rPr>
              <w:t>-lei-</w:t>
            </w:r>
            <w:proofErr w:type="spellEnd"/>
          </w:p>
        </w:tc>
      </w:tr>
      <w:tr w:rsidR="000A3A74" w:rsidRPr="00D66C01" w:rsidTr="00260A5E">
        <w:trPr>
          <w:trHeight w:val="975"/>
        </w:trPr>
        <w:tc>
          <w:tcPr>
            <w:tcW w:w="2127" w:type="dxa"/>
            <w:vMerge/>
            <w:tcBorders>
              <w:top w:val="single" w:sz="4" w:space="0" w:color="auto"/>
              <w:left w:val="single" w:sz="4" w:space="0" w:color="auto"/>
              <w:bottom w:val="single" w:sz="4" w:space="0" w:color="auto"/>
              <w:right w:val="single" w:sz="4" w:space="0" w:color="auto"/>
            </w:tcBorders>
            <w:vAlign w:val="center"/>
          </w:tcPr>
          <w:p w:rsidR="000A3A74" w:rsidRPr="00D66C01" w:rsidRDefault="000A3A74" w:rsidP="00260A5E">
            <w:pPr>
              <w:rPr>
                <w:b/>
                <w:bCs/>
                <w:color w:val="000000" w:themeColor="text1"/>
                <w:lang w:val="ro-RO"/>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0A3A74" w:rsidRPr="00D66C01" w:rsidRDefault="000A3A74" w:rsidP="00260A5E">
            <w:pPr>
              <w:rPr>
                <w:b/>
                <w:bCs/>
                <w:color w:val="000000" w:themeColor="text1"/>
                <w:lang w:val="ro-RO"/>
              </w:rPr>
            </w:pPr>
          </w:p>
        </w:tc>
        <w:tc>
          <w:tcPr>
            <w:tcW w:w="1409" w:type="dxa"/>
            <w:tcBorders>
              <w:top w:val="nil"/>
              <w:left w:val="nil"/>
              <w:bottom w:val="single" w:sz="4" w:space="0" w:color="auto"/>
              <w:right w:val="single" w:sz="4" w:space="0" w:color="auto"/>
            </w:tcBorders>
            <w:shd w:val="clear" w:color="000000" w:fill="92D05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Pensionari  agricultori</w:t>
            </w:r>
          </w:p>
        </w:tc>
        <w:tc>
          <w:tcPr>
            <w:tcW w:w="1710" w:type="dxa"/>
            <w:vMerge/>
            <w:tcBorders>
              <w:top w:val="single" w:sz="4" w:space="0" w:color="auto"/>
              <w:left w:val="single" w:sz="4" w:space="0" w:color="auto"/>
              <w:bottom w:val="single" w:sz="4" w:space="0" w:color="auto"/>
              <w:right w:val="single" w:sz="4" w:space="0" w:color="auto"/>
            </w:tcBorders>
            <w:vAlign w:val="center"/>
          </w:tcPr>
          <w:p w:rsidR="000A3A74" w:rsidRPr="00D66C01" w:rsidRDefault="000A3A74" w:rsidP="00260A5E">
            <w:pPr>
              <w:rPr>
                <w:b/>
                <w:bCs/>
                <w:color w:val="000000" w:themeColor="text1"/>
                <w:lang w:val="ro-RO"/>
              </w:rPr>
            </w:pPr>
          </w:p>
        </w:tc>
        <w:tc>
          <w:tcPr>
            <w:tcW w:w="1620" w:type="dxa"/>
            <w:tcBorders>
              <w:top w:val="nil"/>
              <w:left w:val="nil"/>
              <w:bottom w:val="single" w:sz="4" w:space="0" w:color="auto"/>
              <w:right w:val="single" w:sz="4" w:space="0" w:color="auto"/>
            </w:tcBorders>
            <w:shd w:val="clear" w:color="000000" w:fill="92D050"/>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Pentru pensionarii agricultori</w:t>
            </w:r>
          </w:p>
          <w:p w:rsidR="000A3A74" w:rsidRPr="00D66C01" w:rsidRDefault="000A3A74" w:rsidP="00260A5E">
            <w:pPr>
              <w:jc w:val="center"/>
              <w:rPr>
                <w:b/>
                <w:bCs/>
                <w:color w:val="000000" w:themeColor="text1"/>
                <w:lang w:val="ro-RO"/>
              </w:rPr>
            </w:pPr>
            <w:proofErr w:type="spellStart"/>
            <w:r w:rsidRPr="00D66C01">
              <w:rPr>
                <w:b/>
                <w:bCs/>
                <w:color w:val="000000" w:themeColor="text1"/>
                <w:sz w:val="22"/>
                <w:szCs w:val="22"/>
                <w:lang w:val="ro-RO"/>
              </w:rPr>
              <w:t>-lei-</w:t>
            </w:r>
            <w:proofErr w:type="spellEnd"/>
          </w:p>
        </w:tc>
        <w:tc>
          <w:tcPr>
            <w:tcW w:w="1379" w:type="dxa"/>
            <w:vMerge/>
            <w:tcBorders>
              <w:top w:val="single" w:sz="4" w:space="0" w:color="auto"/>
              <w:left w:val="single" w:sz="4" w:space="0" w:color="auto"/>
              <w:bottom w:val="single" w:sz="4" w:space="0" w:color="auto"/>
              <w:right w:val="single" w:sz="4" w:space="0" w:color="auto"/>
            </w:tcBorders>
            <w:vAlign w:val="center"/>
          </w:tcPr>
          <w:p w:rsidR="000A3A74" w:rsidRPr="00D66C01" w:rsidRDefault="000A3A74" w:rsidP="00260A5E">
            <w:pPr>
              <w:rPr>
                <w:b/>
                <w:bCs/>
                <w:color w:val="000000" w:themeColor="text1"/>
                <w:lang w:val="ro-RO"/>
              </w:rPr>
            </w:pPr>
          </w:p>
        </w:tc>
      </w:tr>
      <w:tr w:rsidR="000A3A74" w:rsidRPr="00D66C01" w:rsidTr="00260A5E">
        <w:trPr>
          <w:trHeight w:val="3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xml:space="preserve">Total an </w:t>
            </w:r>
          </w:p>
        </w:tc>
        <w:tc>
          <w:tcPr>
            <w:tcW w:w="1536" w:type="dxa"/>
            <w:tcBorders>
              <w:top w:val="nil"/>
              <w:left w:val="nil"/>
              <w:bottom w:val="single" w:sz="4" w:space="0" w:color="auto"/>
              <w:right w:val="single" w:sz="4"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6.536.969</w:t>
            </w:r>
          </w:p>
        </w:tc>
        <w:tc>
          <w:tcPr>
            <w:tcW w:w="1409" w:type="dxa"/>
            <w:tcBorders>
              <w:top w:val="nil"/>
              <w:left w:val="nil"/>
              <w:bottom w:val="single" w:sz="4" w:space="0" w:color="auto"/>
              <w:right w:val="single" w:sz="4"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1.840.517</w:t>
            </w:r>
          </w:p>
        </w:tc>
        <w:tc>
          <w:tcPr>
            <w:tcW w:w="1710" w:type="dxa"/>
            <w:tcBorders>
              <w:top w:val="nil"/>
              <w:left w:val="nil"/>
              <w:bottom w:val="single" w:sz="4" w:space="0" w:color="auto"/>
              <w:right w:val="single" w:sz="4"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601.112.443</w:t>
            </w:r>
          </w:p>
        </w:tc>
        <w:tc>
          <w:tcPr>
            <w:tcW w:w="1620" w:type="dxa"/>
            <w:tcBorders>
              <w:top w:val="nil"/>
              <w:left w:val="nil"/>
              <w:bottom w:val="single" w:sz="4" w:space="0" w:color="auto"/>
              <w:right w:val="single" w:sz="4"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149.645.677</w:t>
            </w:r>
          </w:p>
        </w:tc>
        <w:tc>
          <w:tcPr>
            <w:tcW w:w="1379" w:type="dxa"/>
            <w:tcBorders>
              <w:top w:val="nil"/>
              <w:left w:val="nil"/>
              <w:bottom w:val="single" w:sz="4" w:space="0" w:color="auto"/>
              <w:right w:val="single" w:sz="4" w:space="0" w:color="auto"/>
            </w:tcBorders>
            <w:shd w:val="clear" w:color="auto" w:fill="auto"/>
            <w:noWrap/>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92</w:t>
            </w:r>
          </w:p>
        </w:tc>
      </w:tr>
      <w:tr w:rsidR="000A3A74" w:rsidRPr="00D66C01" w:rsidTr="00260A5E">
        <w:trPr>
          <w:trHeight w:val="340"/>
        </w:trPr>
        <w:tc>
          <w:tcPr>
            <w:tcW w:w="2127" w:type="dxa"/>
            <w:tcBorders>
              <w:top w:val="nil"/>
              <w:left w:val="single" w:sz="4" w:space="0" w:color="auto"/>
              <w:bottom w:val="single" w:sz="4" w:space="0" w:color="auto"/>
              <w:right w:val="single" w:sz="4" w:space="0" w:color="auto"/>
            </w:tcBorders>
            <w:shd w:val="clear" w:color="auto" w:fill="auto"/>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Valori medii lunare</w:t>
            </w:r>
          </w:p>
        </w:tc>
        <w:tc>
          <w:tcPr>
            <w:tcW w:w="1536" w:type="dxa"/>
            <w:tcBorders>
              <w:top w:val="nil"/>
              <w:left w:val="nil"/>
              <w:bottom w:val="single" w:sz="4" w:space="0" w:color="auto"/>
              <w:right w:val="single" w:sz="4"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544.747</w:t>
            </w:r>
          </w:p>
        </w:tc>
        <w:tc>
          <w:tcPr>
            <w:tcW w:w="1409" w:type="dxa"/>
            <w:tcBorders>
              <w:top w:val="nil"/>
              <w:left w:val="nil"/>
              <w:bottom w:val="single" w:sz="4" w:space="0" w:color="auto"/>
              <w:right w:val="single" w:sz="4"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153.376</w:t>
            </w:r>
          </w:p>
        </w:tc>
        <w:tc>
          <w:tcPr>
            <w:tcW w:w="1710" w:type="dxa"/>
            <w:tcBorders>
              <w:top w:val="nil"/>
              <w:left w:val="nil"/>
              <w:bottom w:val="single" w:sz="4" w:space="0" w:color="auto"/>
              <w:right w:val="single" w:sz="4"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50.092.704</w:t>
            </w:r>
          </w:p>
        </w:tc>
        <w:tc>
          <w:tcPr>
            <w:tcW w:w="1620" w:type="dxa"/>
            <w:tcBorders>
              <w:top w:val="nil"/>
              <w:left w:val="nil"/>
              <w:bottom w:val="single" w:sz="4" w:space="0" w:color="auto"/>
              <w:right w:val="single" w:sz="4" w:space="0" w:color="auto"/>
            </w:tcBorders>
            <w:shd w:val="clear" w:color="auto" w:fill="auto"/>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12.470.473</w:t>
            </w:r>
          </w:p>
        </w:tc>
        <w:tc>
          <w:tcPr>
            <w:tcW w:w="1379" w:type="dxa"/>
            <w:tcBorders>
              <w:top w:val="nil"/>
              <w:left w:val="nil"/>
              <w:bottom w:val="single" w:sz="4" w:space="0" w:color="auto"/>
              <w:right w:val="single" w:sz="4" w:space="0" w:color="auto"/>
            </w:tcBorders>
            <w:shd w:val="clear" w:color="auto" w:fill="auto"/>
            <w:noWrap/>
            <w:vAlign w:val="bottom"/>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92</w:t>
            </w:r>
          </w:p>
        </w:tc>
      </w:tr>
    </w:tbl>
    <w:p w:rsidR="000A3A74" w:rsidRPr="00D66C01" w:rsidRDefault="000A3A74" w:rsidP="000A3A74">
      <w:pPr>
        <w:pStyle w:val="BodyText22"/>
        <w:ind w:firstLine="0"/>
        <w:jc w:val="center"/>
        <w:rPr>
          <w:b/>
          <w:bCs/>
          <w:color w:val="000000" w:themeColor="text1"/>
          <w:sz w:val="24"/>
          <w:szCs w:val="24"/>
          <w:lang w:val="ro-RO"/>
        </w:rPr>
      </w:pPr>
    </w:p>
    <w:p w:rsidR="000A3A74" w:rsidRPr="00D66C01" w:rsidRDefault="000A3A74" w:rsidP="000A3A74">
      <w:pPr>
        <w:pStyle w:val="BodyText22"/>
        <w:ind w:firstLine="0"/>
        <w:jc w:val="center"/>
        <w:rPr>
          <w:b/>
          <w:bCs/>
          <w:color w:val="000000" w:themeColor="text1"/>
          <w:sz w:val="24"/>
          <w:szCs w:val="24"/>
          <w:lang w:val="ro-RO"/>
        </w:rPr>
      </w:pPr>
    </w:p>
    <w:p w:rsidR="000A3A74" w:rsidRPr="00D66C01" w:rsidRDefault="000A3A74" w:rsidP="000A3A74">
      <w:pPr>
        <w:numPr>
          <w:ilvl w:val="0"/>
          <w:numId w:val="19"/>
        </w:numPr>
        <w:tabs>
          <w:tab w:val="num" w:pos="0"/>
          <w:tab w:val="num" w:pos="180"/>
          <w:tab w:val="num" w:pos="360"/>
        </w:tabs>
        <w:ind w:left="0" w:firstLine="0"/>
        <w:jc w:val="both"/>
        <w:rPr>
          <w:bCs/>
          <w:iCs/>
          <w:color w:val="000000" w:themeColor="text1"/>
          <w:lang w:val="ro-RO"/>
        </w:rPr>
      </w:pPr>
      <w:r w:rsidRPr="00D66C01">
        <w:rPr>
          <w:bCs/>
          <w:iCs/>
          <w:color w:val="000000" w:themeColor="text1"/>
          <w:lang w:val="ro-RO"/>
        </w:rPr>
        <w:t xml:space="preserve"> Primirea, verificarea, prelucrarea şi transmiterea documentelor de plată pentru beneficiarii de drepturi de pensii de asigurări sociale de stat sau prevăzute de legi cu caracter special  ale căror drepturi se achită prin CITIBANK (plăţi pe teritoriul altor state):</w:t>
      </w:r>
    </w:p>
    <w:p w:rsidR="000A3A74" w:rsidRPr="00D66C01" w:rsidRDefault="000A3A74" w:rsidP="000A3A74">
      <w:pPr>
        <w:tabs>
          <w:tab w:val="num" w:pos="360"/>
          <w:tab w:val="num" w:pos="540"/>
        </w:tabs>
        <w:jc w:val="both"/>
        <w:rPr>
          <w:bCs/>
          <w:iCs/>
          <w:color w:val="000000" w:themeColor="text1"/>
          <w:lang w:val="ro-RO"/>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668"/>
        <w:gridCol w:w="1417"/>
        <w:gridCol w:w="1418"/>
        <w:gridCol w:w="1701"/>
        <w:gridCol w:w="1275"/>
      </w:tblGrid>
      <w:tr w:rsidR="000A3A74" w:rsidRPr="00D66C01" w:rsidTr="00260A5E">
        <w:trPr>
          <w:cantSplit/>
          <w:trHeight w:val="167"/>
        </w:trPr>
        <w:tc>
          <w:tcPr>
            <w:tcW w:w="2160" w:type="dxa"/>
            <w:vMerge w:val="restart"/>
            <w:shd w:val="clear" w:color="auto" w:fill="CC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Perioada ianuarie – decembrie  2013 </w:t>
            </w:r>
          </w:p>
        </w:tc>
        <w:tc>
          <w:tcPr>
            <w:tcW w:w="1668" w:type="dxa"/>
            <w:vMerge w:val="restart"/>
            <w:shd w:val="clear" w:color="auto" w:fill="CC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xml:space="preserve">Total                        valoare de plată                    - mii </w:t>
            </w:r>
            <w:proofErr w:type="spellStart"/>
            <w:r w:rsidRPr="00D66C01">
              <w:rPr>
                <w:b/>
                <w:bCs/>
                <w:color w:val="000000" w:themeColor="text1"/>
                <w:sz w:val="22"/>
                <w:szCs w:val="22"/>
                <w:lang w:val="ro-RO"/>
              </w:rPr>
              <w:t>lei-</w:t>
            </w:r>
            <w:proofErr w:type="spellEnd"/>
          </w:p>
        </w:tc>
        <w:tc>
          <w:tcPr>
            <w:tcW w:w="2835" w:type="dxa"/>
            <w:gridSpan w:val="2"/>
            <w:shd w:val="clear" w:color="auto" w:fill="CC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din care, de la:</w:t>
            </w:r>
          </w:p>
        </w:tc>
        <w:tc>
          <w:tcPr>
            <w:tcW w:w="1701" w:type="dxa"/>
            <w:vMerge w:val="restart"/>
            <w:shd w:val="clear" w:color="auto" w:fill="CC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Nr. beneficiari</w:t>
            </w:r>
          </w:p>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mii -</w:t>
            </w:r>
          </w:p>
        </w:tc>
        <w:tc>
          <w:tcPr>
            <w:tcW w:w="1275" w:type="dxa"/>
            <w:vMerge w:val="restart"/>
            <w:shd w:val="clear" w:color="auto" w:fill="CC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Valoare medie</w:t>
            </w:r>
          </w:p>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xml:space="preserve"> </w:t>
            </w:r>
            <w:proofErr w:type="spellStart"/>
            <w:r w:rsidRPr="00D66C01">
              <w:rPr>
                <w:b/>
                <w:bCs/>
                <w:color w:val="000000" w:themeColor="text1"/>
                <w:sz w:val="22"/>
                <w:szCs w:val="22"/>
                <w:lang w:val="ro-RO"/>
              </w:rPr>
              <w:t>-lei-</w:t>
            </w:r>
            <w:proofErr w:type="spellEnd"/>
          </w:p>
        </w:tc>
      </w:tr>
      <w:tr w:rsidR="000A3A74" w:rsidRPr="00D66C01" w:rsidTr="00260A5E">
        <w:trPr>
          <w:cantSplit/>
          <w:trHeight w:val="574"/>
        </w:trPr>
        <w:tc>
          <w:tcPr>
            <w:tcW w:w="2160" w:type="dxa"/>
            <w:vMerge/>
            <w:vAlign w:val="center"/>
          </w:tcPr>
          <w:p w:rsidR="000A3A74" w:rsidRPr="00D66C01" w:rsidRDefault="000A3A74" w:rsidP="00260A5E">
            <w:pPr>
              <w:rPr>
                <w:b/>
                <w:bCs/>
                <w:color w:val="000000" w:themeColor="text1"/>
                <w:lang w:val="ro-RO"/>
              </w:rPr>
            </w:pPr>
          </w:p>
        </w:tc>
        <w:tc>
          <w:tcPr>
            <w:tcW w:w="1668" w:type="dxa"/>
            <w:vMerge/>
            <w:vAlign w:val="center"/>
          </w:tcPr>
          <w:p w:rsidR="000A3A74" w:rsidRPr="00D66C01" w:rsidRDefault="000A3A74" w:rsidP="00260A5E">
            <w:pPr>
              <w:rPr>
                <w:b/>
                <w:bCs/>
                <w:color w:val="000000" w:themeColor="text1"/>
                <w:lang w:val="ro-RO"/>
              </w:rPr>
            </w:pPr>
          </w:p>
        </w:tc>
        <w:tc>
          <w:tcPr>
            <w:tcW w:w="1417" w:type="dxa"/>
            <w:shd w:val="clear" w:color="auto" w:fill="CC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BASS</w:t>
            </w:r>
          </w:p>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xml:space="preserve">- mii </w:t>
            </w:r>
            <w:proofErr w:type="spellStart"/>
            <w:r w:rsidRPr="00D66C01">
              <w:rPr>
                <w:b/>
                <w:bCs/>
                <w:color w:val="000000" w:themeColor="text1"/>
                <w:sz w:val="22"/>
                <w:szCs w:val="22"/>
                <w:lang w:val="ro-RO"/>
              </w:rPr>
              <w:t>lei-</w:t>
            </w:r>
            <w:proofErr w:type="spellEnd"/>
          </w:p>
        </w:tc>
        <w:tc>
          <w:tcPr>
            <w:tcW w:w="1418" w:type="dxa"/>
            <w:shd w:val="clear" w:color="auto" w:fill="CCFFFF"/>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BS</w:t>
            </w:r>
          </w:p>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xml:space="preserve">- mii </w:t>
            </w:r>
            <w:proofErr w:type="spellStart"/>
            <w:r w:rsidRPr="00D66C01">
              <w:rPr>
                <w:b/>
                <w:bCs/>
                <w:color w:val="000000" w:themeColor="text1"/>
                <w:sz w:val="22"/>
                <w:szCs w:val="22"/>
                <w:lang w:val="ro-RO"/>
              </w:rPr>
              <w:t>lei-</w:t>
            </w:r>
            <w:proofErr w:type="spellEnd"/>
          </w:p>
        </w:tc>
        <w:tc>
          <w:tcPr>
            <w:tcW w:w="1701" w:type="dxa"/>
            <w:vMerge/>
            <w:vAlign w:val="center"/>
          </w:tcPr>
          <w:p w:rsidR="000A3A74" w:rsidRPr="00D66C01" w:rsidRDefault="000A3A74" w:rsidP="00260A5E">
            <w:pPr>
              <w:rPr>
                <w:b/>
                <w:bCs/>
                <w:color w:val="000000" w:themeColor="text1"/>
                <w:lang w:val="ro-RO"/>
              </w:rPr>
            </w:pPr>
          </w:p>
        </w:tc>
        <w:tc>
          <w:tcPr>
            <w:tcW w:w="1275" w:type="dxa"/>
            <w:vMerge/>
            <w:vAlign w:val="center"/>
          </w:tcPr>
          <w:p w:rsidR="000A3A74" w:rsidRPr="00D66C01" w:rsidRDefault="000A3A74" w:rsidP="00260A5E">
            <w:pPr>
              <w:rPr>
                <w:b/>
                <w:bCs/>
                <w:color w:val="000000" w:themeColor="text1"/>
                <w:lang w:val="ro-RO"/>
              </w:rPr>
            </w:pPr>
          </w:p>
        </w:tc>
      </w:tr>
      <w:tr w:rsidR="000A3A74" w:rsidRPr="00D66C01" w:rsidTr="00260A5E">
        <w:trPr>
          <w:trHeight w:val="366"/>
        </w:trPr>
        <w:tc>
          <w:tcPr>
            <w:tcW w:w="2160" w:type="dxa"/>
            <w:noWrap/>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 xml:space="preserve">Total an </w:t>
            </w:r>
          </w:p>
        </w:tc>
        <w:tc>
          <w:tcPr>
            <w:tcW w:w="1668" w:type="dxa"/>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179.736.871</w:t>
            </w:r>
          </w:p>
        </w:tc>
        <w:tc>
          <w:tcPr>
            <w:tcW w:w="1417" w:type="dxa"/>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169.374.720</w:t>
            </w:r>
          </w:p>
        </w:tc>
        <w:tc>
          <w:tcPr>
            <w:tcW w:w="1418" w:type="dxa"/>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10.362.151</w:t>
            </w:r>
          </w:p>
        </w:tc>
        <w:tc>
          <w:tcPr>
            <w:tcW w:w="1701" w:type="dxa"/>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293.546</w:t>
            </w:r>
          </w:p>
        </w:tc>
        <w:tc>
          <w:tcPr>
            <w:tcW w:w="1275" w:type="dxa"/>
            <w:noWrap/>
            <w:vAlign w:val="bottom"/>
          </w:tcPr>
          <w:p w:rsidR="000A3A74" w:rsidRPr="00D66C01" w:rsidRDefault="000A3A74" w:rsidP="00260A5E">
            <w:pPr>
              <w:jc w:val="right"/>
              <w:rPr>
                <w:b/>
                <w:bCs/>
                <w:color w:val="000000" w:themeColor="text1"/>
                <w:lang w:val="ro-RO"/>
              </w:rPr>
            </w:pPr>
            <w:r w:rsidRPr="00D66C01">
              <w:rPr>
                <w:b/>
                <w:bCs/>
                <w:color w:val="000000" w:themeColor="text1"/>
                <w:sz w:val="22"/>
                <w:szCs w:val="22"/>
                <w:lang w:val="ro-RO"/>
              </w:rPr>
              <w:t>612</w:t>
            </w:r>
          </w:p>
        </w:tc>
      </w:tr>
      <w:tr w:rsidR="000A3A74" w:rsidRPr="00D66C01" w:rsidTr="00260A5E">
        <w:trPr>
          <w:trHeight w:val="362"/>
        </w:trPr>
        <w:tc>
          <w:tcPr>
            <w:tcW w:w="2160" w:type="dxa"/>
            <w:vAlign w:val="center"/>
          </w:tcPr>
          <w:p w:rsidR="000A3A74" w:rsidRPr="00D66C01" w:rsidRDefault="000A3A74" w:rsidP="00260A5E">
            <w:pPr>
              <w:jc w:val="center"/>
              <w:rPr>
                <w:b/>
                <w:bCs/>
                <w:color w:val="000000" w:themeColor="text1"/>
                <w:lang w:val="ro-RO"/>
              </w:rPr>
            </w:pPr>
            <w:r w:rsidRPr="00D66C01">
              <w:rPr>
                <w:b/>
                <w:bCs/>
                <w:color w:val="000000" w:themeColor="text1"/>
                <w:sz w:val="22"/>
                <w:szCs w:val="22"/>
                <w:lang w:val="ro-RO"/>
              </w:rPr>
              <w:t>Valori medii lunare</w:t>
            </w:r>
          </w:p>
        </w:tc>
        <w:tc>
          <w:tcPr>
            <w:tcW w:w="1668" w:type="dxa"/>
            <w:noWrap/>
            <w:vAlign w:val="bottom"/>
          </w:tcPr>
          <w:p w:rsidR="000A3A74" w:rsidRPr="00D66C01" w:rsidRDefault="000A3A74" w:rsidP="00260A5E">
            <w:pPr>
              <w:jc w:val="right"/>
              <w:rPr>
                <w:b/>
                <w:bCs/>
                <w:iCs/>
                <w:color w:val="000000" w:themeColor="text1"/>
                <w:lang w:val="ro-RO"/>
              </w:rPr>
            </w:pPr>
            <w:r w:rsidRPr="00D66C01">
              <w:rPr>
                <w:b/>
                <w:bCs/>
                <w:iCs/>
                <w:color w:val="000000" w:themeColor="text1"/>
                <w:sz w:val="22"/>
                <w:szCs w:val="22"/>
                <w:lang w:val="ro-RO"/>
              </w:rPr>
              <w:t>14.978.073</w:t>
            </w:r>
          </w:p>
        </w:tc>
        <w:tc>
          <w:tcPr>
            <w:tcW w:w="1417" w:type="dxa"/>
            <w:noWrap/>
            <w:vAlign w:val="bottom"/>
          </w:tcPr>
          <w:p w:rsidR="000A3A74" w:rsidRPr="00D66C01" w:rsidRDefault="000A3A74" w:rsidP="00260A5E">
            <w:pPr>
              <w:jc w:val="right"/>
              <w:rPr>
                <w:b/>
                <w:bCs/>
                <w:iCs/>
                <w:color w:val="000000" w:themeColor="text1"/>
                <w:lang w:val="ro-RO"/>
              </w:rPr>
            </w:pPr>
            <w:r w:rsidRPr="00D66C01">
              <w:rPr>
                <w:b/>
                <w:bCs/>
                <w:iCs/>
                <w:color w:val="000000" w:themeColor="text1"/>
                <w:sz w:val="22"/>
                <w:szCs w:val="22"/>
                <w:lang w:val="ro-RO"/>
              </w:rPr>
              <w:t>14.114.560</w:t>
            </w:r>
          </w:p>
        </w:tc>
        <w:tc>
          <w:tcPr>
            <w:tcW w:w="1418" w:type="dxa"/>
            <w:noWrap/>
            <w:vAlign w:val="bottom"/>
          </w:tcPr>
          <w:p w:rsidR="000A3A74" w:rsidRPr="00D66C01" w:rsidRDefault="000A3A74" w:rsidP="00260A5E">
            <w:pPr>
              <w:jc w:val="right"/>
              <w:rPr>
                <w:b/>
                <w:bCs/>
                <w:iCs/>
                <w:color w:val="000000" w:themeColor="text1"/>
                <w:lang w:val="ro-RO"/>
              </w:rPr>
            </w:pPr>
            <w:r w:rsidRPr="00D66C01">
              <w:rPr>
                <w:b/>
                <w:bCs/>
                <w:iCs/>
                <w:color w:val="000000" w:themeColor="text1"/>
                <w:sz w:val="22"/>
                <w:szCs w:val="22"/>
                <w:lang w:val="ro-RO"/>
              </w:rPr>
              <w:t>863.513</w:t>
            </w:r>
          </w:p>
        </w:tc>
        <w:tc>
          <w:tcPr>
            <w:tcW w:w="1701" w:type="dxa"/>
            <w:noWrap/>
            <w:vAlign w:val="bottom"/>
          </w:tcPr>
          <w:p w:rsidR="000A3A74" w:rsidRPr="00D66C01" w:rsidRDefault="000A3A74" w:rsidP="00260A5E">
            <w:pPr>
              <w:jc w:val="right"/>
              <w:rPr>
                <w:b/>
                <w:bCs/>
                <w:iCs/>
                <w:color w:val="000000" w:themeColor="text1"/>
                <w:lang w:val="ro-RO"/>
              </w:rPr>
            </w:pPr>
            <w:r w:rsidRPr="00D66C01">
              <w:rPr>
                <w:b/>
                <w:bCs/>
                <w:iCs/>
                <w:color w:val="000000" w:themeColor="text1"/>
                <w:sz w:val="22"/>
                <w:szCs w:val="22"/>
                <w:lang w:val="ro-RO"/>
              </w:rPr>
              <w:t>24.462</w:t>
            </w:r>
          </w:p>
        </w:tc>
        <w:tc>
          <w:tcPr>
            <w:tcW w:w="1275" w:type="dxa"/>
            <w:noWrap/>
            <w:vAlign w:val="bottom"/>
          </w:tcPr>
          <w:p w:rsidR="000A3A74" w:rsidRPr="00D66C01" w:rsidRDefault="000A3A74" w:rsidP="00260A5E">
            <w:pPr>
              <w:jc w:val="right"/>
              <w:rPr>
                <w:b/>
                <w:bCs/>
                <w:iCs/>
                <w:color w:val="000000" w:themeColor="text1"/>
                <w:lang w:val="ro-RO"/>
              </w:rPr>
            </w:pPr>
            <w:r w:rsidRPr="00D66C01">
              <w:rPr>
                <w:b/>
                <w:bCs/>
                <w:iCs/>
                <w:color w:val="000000" w:themeColor="text1"/>
                <w:sz w:val="22"/>
                <w:szCs w:val="22"/>
                <w:lang w:val="ro-RO"/>
              </w:rPr>
              <w:t>612</w:t>
            </w:r>
          </w:p>
        </w:tc>
      </w:tr>
    </w:tbl>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numPr>
          <w:ilvl w:val="0"/>
          <w:numId w:val="19"/>
        </w:numPr>
        <w:tabs>
          <w:tab w:val="num" w:pos="0"/>
          <w:tab w:val="num" w:pos="180"/>
          <w:tab w:val="num" w:pos="360"/>
        </w:tabs>
        <w:ind w:left="0" w:firstLine="0"/>
        <w:jc w:val="both"/>
        <w:rPr>
          <w:bCs/>
          <w:iCs/>
          <w:color w:val="000000" w:themeColor="text1"/>
          <w:lang w:val="ro-RO"/>
        </w:rPr>
      </w:pPr>
      <w:r w:rsidRPr="00D66C01">
        <w:rPr>
          <w:bCs/>
          <w:iCs/>
          <w:color w:val="000000" w:themeColor="text1"/>
          <w:lang w:val="ro-RO"/>
        </w:rPr>
        <w:t>Efectuarea verificărilor încrucişate cu bazele de date de plată a pensiilor de stat, pe criteriul CNP, a bazelor de date de plată judeţene ale veteranilor de război, având ca rezultat identificarea plăţilor necuvenite (plăţi duble, plăţi către persoane comunicate ca decedate de către evidenţa populaţiei etc.) şi transmiterea acestor cazuri CTP, pentru verificare, corecţie date şi regularizare plăţi, precum şi monitorizarea acestora pe parcursul anului 2013;</w:t>
      </w:r>
    </w:p>
    <w:p w:rsidR="000A3A74" w:rsidRPr="00D66C01" w:rsidRDefault="000A3A74" w:rsidP="000A3A74">
      <w:pPr>
        <w:jc w:val="both"/>
        <w:rPr>
          <w:color w:val="000000" w:themeColor="text1"/>
          <w:lang w:val="ro-RO"/>
        </w:rPr>
      </w:pPr>
    </w:p>
    <w:p w:rsidR="000A3A74" w:rsidRPr="00D66C01" w:rsidRDefault="000A3A74" w:rsidP="000A3A74">
      <w:pPr>
        <w:numPr>
          <w:ilvl w:val="0"/>
          <w:numId w:val="19"/>
        </w:numPr>
        <w:tabs>
          <w:tab w:val="num" w:pos="0"/>
          <w:tab w:val="num" w:pos="180"/>
          <w:tab w:val="num" w:pos="360"/>
        </w:tabs>
        <w:ind w:left="0" w:firstLine="0"/>
        <w:jc w:val="both"/>
        <w:rPr>
          <w:bCs/>
          <w:iCs/>
          <w:color w:val="000000" w:themeColor="text1"/>
          <w:lang w:val="ro-RO"/>
        </w:rPr>
      </w:pPr>
      <w:r w:rsidRPr="00D66C01">
        <w:rPr>
          <w:bCs/>
          <w:iCs/>
          <w:color w:val="000000" w:themeColor="text1"/>
          <w:lang w:val="ro-RO"/>
        </w:rPr>
        <w:t xml:space="preserve">Aplicarea prevederilor OUG nr.1/2013 și art.170 din Legea nr. 263/2010 privind sistemul unitar de pensii publice:     </w:t>
      </w:r>
    </w:p>
    <w:p w:rsidR="000A3A74" w:rsidRPr="00D66C01" w:rsidRDefault="000A3A74" w:rsidP="000A3A74">
      <w:pPr>
        <w:tabs>
          <w:tab w:val="num" w:pos="360"/>
          <w:tab w:val="num" w:pos="540"/>
        </w:tabs>
        <w:jc w:val="both"/>
        <w:rPr>
          <w:bCs/>
          <w:iCs/>
          <w:color w:val="000000" w:themeColor="text1"/>
          <w:lang w:val="ro-RO"/>
        </w:rPr>
      </w:pPr>
      <w:r w:rsidRPr="00D66C01">
        <w:rPr>
          <w:bCs/>
          <w:iCs/>
          <w:color w:val="000000" w:themeColor="text1"/>
          <w:lang w:val="ro-RO"/>
        </w:rPr>
        <w:t xml:space="preserve">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80"/>
        <w:gridCol w:w="1440"/>
        <w:gridCol w:w="1498"/>
        <w:gridCol w:w="1091"/>
        <w:gridCol w:w="1118"/>
        <w:gridCol w:w="948"/>
        <w:gridCol w:w="1276"/>
        <w:gridCol w:w="709"/>
      </w:tblGrid>
      <w:tr w:rsidR="000A3A74" w:rsidRPr="00D66C01" w:rsidTr="00260A5E">
        <w:trPr>
          <w:trHeight w:val="444"/>
        </w:trPr>
        <w:tc>
          <w:tcPr>
            <w:tcW w:w="1188" w:type="dxa"/>
            <w:vMerge w:val="restart"/>
            <w:shd w:val="clear" w:color="auto" w:fill="auto"/>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Explicații</w:t>
            </w:r>
          </w:p>
        </w:tc>
        <w:tc>
          <w:tcPr>
            <w:tcW w:w="1080" w:type="dxa"/>
            <w:vMerge w:val="restart"/>
            <w:shd w:val="clear" w:color="auto" w:fill="auto"/>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Nr.</w:t>
            </w:r>
          </w:p>
          <w:p w:rsidR="000A3A74" w:rsidRPr="00D66C01" w:rsidRDefault="000A3A74" w:rsidP="00260A5E">
            <w:pPr>
              <w:jc w:val="center"/>
              <w:rPr>
                <w:b/>
                <w:color w:val="000000" w:themeColor="text1"/>
                <w:sz w:val="18"/>
                <w:szCs w:val="18"/>
                <w:lang w:val="ro-RO"/>
              </w:rPr>
            </w:pPr>
            <w:r w:rsidRPr="00D66C01">
              <w:rPr>
                <w:b/>
                <w:color w:val="000000" w:themeColor="text1"/>
                <w:sz w:val="18"/>
                <w:szCs w:val="18"/>
                <w:lang w:val="ro-RO"/>
              </w:rPr>
              <w:t>beneficiari</w:t>
            </w:r>
          </w:p>
        </w:tc>
        <w:tc>
          <w:tcPr>
            <w:tcW w:w="2938" w:type="dxa"/>
            <w:gridSpan w:val="2"/>
            <w:shd w:val="clear" w:color="auto" w:fill="auto"/>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 xml:space="preserve">Valoarea lunară </w:t>
            </w:r>
          </w:p>
          <w:p w:rsidR="000A3A74" w:rsidRPr="00D66C01" w:rsidRDefault="000A3A74" w:rsidP="00260A5E">
            <w:pPr>
              <w:jc w:val="center"/>
              <w:rPr>
                <w:b/>
                <w:color w:val="000000" w:themeColor="text1"/>
                <w:lang w:val="ro-RO"/>
              </w:rPr>
            </w:pPr>
            <w:r w:rsidRPr="00D66C01">
              <w:rPr>
                <w:b/>
                <w:color w:val="000000" w:themeColor="text1"/>
                <w:sz w:val="22"/>
                <w:szCs w:val="22"/>
                <w:lang w:val="ro-RO"/>
              </w:rPr>
              <w:t>a pensiilor</w:t>
            </w:r>
          </w:p>
        </w:tc>
        <w:tc>
          <w:tcPr>
            <w:tcW w:w="2209" w:type="dxa"/>
            <w:gridSpan w:val="2"/>
            <w:shd w:val="clear" w:color="auto" w:fill="auto"/>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 xml:space="preserve">Pensia </w:t>
            </w:r>
          </w:p>
          <w:p w:rsidR="000A3A74" w:rsidRPr="00D66C01" w:rsidRDefault="000A3A74" w:rsidP="00260A5E">
            <w:pPr>
              <w:jc w:val="center"/>
              <w:rPr>
                <w:b/>
                <w:color w:val="000000" w:themeColor="text1"/>
                <w:lang w:val="ro-RO"/>
              </w:rPr>
            </w:pPr>
            <w:r w:rsidRPr="00D66C01">
              <w:rPr>
                <w:b/>
                <w:color w:val="000000" w:themeColor="text1"/>
                <w:sz w:val="22"/>
                <w:szCs w:val="22"/>
                <w:lang w:val="ro-RO"/>
              </w:rPr>
              <w:t>medie</w:t>
            </w:r>
          </w:p>
        </w:tc>
        <w:tc>
          <w:tcPr>
            <w:tcW w:w="948" w:type="dxa"/>
            <w:vMerge w:val="restart"/>
            <w:shd w:val="clear" w:color="auto" w:fill="auto"/>
            <w:vAlign w:val="center"/>
          </w:tcPr>
          <w:p w:rsidR="000A3A74" w:rsidRPr="00D66C01" w:rsidRDefault="000A3A74" w:rsidP="00260A5E">
            <w:pPr>
              <w:jc w:val="center"/>
              <w:rPr>
                <w:b/>
                <w:color w:val="000000" w:themeColor="text1"/>
                <w:sz w:val="16"/>
                <w:szCs w:val="16"/>
                <w:lang w:val="ro-RO"/>
              </w:rPr>
            </w:pPr>
            <w:r w:rsidRPr="00D66C01">
              <w:rPr>
                <w:b/>
                <w:color w:val="000000" w:themeColor="text1"/>
                <w:sz w:val="16"/>
                <w:szCs w:val="16"/>
                <w:lang w:val="ro-RO"/>
              </w:rPr>
              <w:t>Creștere</w:t>
            </w:r>
          </w:p>
          <w:p w:rsidR="000A3A74" w:rsidRPr="00D66C01" w:rsidRDefault="000A3A74" w:rsidP="00260A5E">
            <w:pPr>
              <w:jc w:val="center"/>
              <w:rPr>
                <w:b/>
                <w:color w:val="000000" w:themeColor="text1"/>
                <w:lang w:val="ro-RO"/>
              </w:rPr>
            </w:pPr>
            <w:r w:rsidRPr="00D66C01">
              <w:rPr>
                <w:b/>
                <w:color w:val="000000" w:themeColor="text1"/>
                <w:sz w:val="22"/>
                <w:szCs w:val="22"/>
                <w:lang w:val="ro-RO"/>
              </w:rPr>
              <w:t>%</w:t>
            </w:r>
          </w:p>
        </w:tc>
        <w:tc>
          <w:tcPr>
            <w:tcW w:w="1985" w:type="dxa"/>
            <w:gridSpan w:val="2"/>
            <w:shd w:val="clear" w:color="auto" w:fill="auto"/>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 xml:space="preserve">Influența </w:t>
            </w:r>
          </w:p>
          <w:p w:rsidR="000A3A74" w:rsidRPr="00D66C01" w:rsidRDefault="000A3A74" w:rsidP="00260A5E">
            <w:pPr>
              <w:jc w:val="center"/>
              <w:rPr>
                <w:b/>
                <w:color w:val="000000" w:themeColor="text1"/>
                <w:lang w:val="ro-RO"/>
              </w:rPr>
            </w:pPr>
            <w:r w:rsidRPr="00D66C01">
              <w:rPr>
                <w:b/>
                <w:color w:val="000000" w:themeColor="text1"/>
                <w:sz w:val="22"/>
                <w:szCs w:val="22"/>
                <w:lang w:val="ro-RO"/>
              </w:rPr>
              <w:t>financiară</w:t>
            </w:r>
          </w:p>
        </w:tc>
      </w:tr>
      <w:tr w:rsidR="000A3A74" w:rsidRPr="00D66C01" w:rsidTr="00260A5E">
        <w:trPr>
          <w:trHeight w:val="1123"/>
        </w:trPr>
        <w:tc>
          <w:tcPr>
            <w:tcW w:w="1188" w:type="dxa"/>
            <w:vMerge/>
            <w:vAlign w:val="center"/>
          </w:tcPr>
          <w:p w:rsidR="000A3A74" w:rsidRPr="00D66C01" w:rsidRDefault="000A3A74" w:rsidP="00260A5E">
            <w:pPr>
              <w:rPr>
                <w:b/>
                <w:color w:val="000000" w:themeColor="text1"/>
                <w:lang w:val="ro-RO"/>
              </w:rPr>
            </w:pPr>
          </w:p>
        </w:tc>
        <w:tc>
          <w:tcPr>
            <w:tcW w:w="1080" w:type="dxa"/>
            <w:vMerge/>
            <w:vAlign w:val="center"/>
          </w:tcPr>
          <w:p w:rsidR="000A3A74" w:rsidRPr="00D66C01" w:rsidRDefault="000A3A74" w:rsidP="00260A5E">
            <w:pPr>
              <w:rPr>
                <w:b/>
                <w:color w:val="000000" w:themeColor="text1"/>
                <w:lang w:val="ro-RO"/>
              </w:rPr>
            </w:pPr>
          </w:p>
        </w:tc>
        <w:tc>
          <w:tcPr>
            <w:tcW w:w="1440" w:type="dxa"/>
            <w:shd w:val="clear" w:color="auto" w:fill="auto"/>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Înainte de aplicare act normativ</w:t>
            </w:r>
          </w:p>
        </w:tc>
        <w:tc>
          <w:tcPr>
            <w:tcW w:w="1498" w:type="dxa"/>
            <w:shd w:val="clear" w:color="auto" w:fill="auto"/>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 xml:space="preserve">După </w:t>
            </w:r>
          </w:p>
          <w:p w:rsidR="000A3A74" w:rsidRPr="00D66C01" w:rsidRDefault="000A3A74" w:rsidP="00260A5E">
            <w:pPr>
              <w:jc w:val="center"/>
              <w:rPr>
                <w:b/>
                <w:color w:val="000000" w:themeColor="text1"/>
                <w:lang w:val="ro-RO"/>
              </w:rPr>
            </w:pPr>
            <w:r w:rsidRPr="00D66C01">
              <w:rPr>
                <w:b/>
                <w:color w:val="000000" w:themeColor="text1"/>
                <w:sz w:val="22"/>
                <w:szCs w:val="22"/>
                <w:lang w:val="ro-RO"/>
              </w:rPr>
              <w:t>aplicare act normativ</w:t>
            </w:r>
          </w:p>
        </w:tc>
        <w:tc>
          <w:tcPr>
            <w:tcW w:w="1091" w:type="dxa"/>
            <w:shd w:val="clear" w:color="auto" w:fill="auto"/>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Înainte de aplicare act normativ</w:t>
            </w:r>
          </w:p>
        </w:tc>
        <w:tc>
          <w:tcPr>
            <w:tcW w:w="1118" w:type="dxa"/>
            <w:shd w:val="clear" w:color="auto" w:fill="auto"/>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După aplicare act normativ</w:t>
            </w:r>
          </w:p>
        </w:tc>
        <w:tc>
          <w:tcPr>
            <w:tcW w:w="948" w:type="dxa"/>
            <w:vMerge/>
            <w:vAlign w:val="center"/>
          </w:tcPr>
          <w:p w:rsidR="000A3A74" w:rsidRPr="00D66C01" w:rsidRDefault="000A3A74" w:rsidP="00260A5E">
            <w:pPr>
              <w:rPr>
                <w:b/>
                <w:color w:val="000000" w:themeColor="text1"/>
                <w:lang w:val="ro-RO"/>
              </w:rPr>
            </w:pPr>
          </w:p>
        </w:tc>
        <w:tc>
          <w:tcPr>
            <w:tcW w:w="1276" w:type="dxa"/>
            <w:shd w:val="clear" w:color="auto" w:fill="auto"/>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Val.</w:t>
            </w:r>
          </w:p>
          <w:p w:rsidR="000A3A74" w:rsidRPr="00D66C01" w:rsidRDefault="000A3A74" w:rsidP="00260A5E">
            <w:pPr>
              <w:jc w:val="center"/>
              <w:rPr>
                <w:b/>
                <w:color w:val="000000" w:themeColor="text1"/>
                <w:lang w:val="ro-RO"/>
              </w:rPr>
            </w:pPr>
            <w:r w:rsidRPr="00D66C01">
              <w:rPr>
                <w:b/>
                <w:color w:val="000000" w:themeColor="text1"/>
                <w:sz w:val="22"/>
                <w:szCs w:val="22"/>
                <w:lang w:val="ro-RO"/>
              </w:rPr>
              <w:t>total</w:t>
            </w:r>
          </w:p>
        </w:tc>
        <w:tc>
          <w:tcPr>
            <w:tcW w:w="709" w:type="dxa"/>
            <w:shd w:val="clear" w:color="auto" w:fill="auto"/>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Val. med.</w:t>
            </w:r>
          </w:p>
        </w:tc>
      </w:tr>
      <w:tr w:rsidR="000A3A74" w:rsidRPr="00D66C01" w:rsidTr="00260A5E">
        <w:trPr>
          <w:trHeight w:val="756"/>
        </w:trPr>
        <w:tc>
          <w:tcPr>
            <w:tcW w:w="1188" w:type="dxa"/>
            <w:shd w:val="clear" w:color="auto" w:fill="auto"/>
            <w:vAlign w:val="center"/>
          </w:tcPr>
          <w:p w:rsidR="000A3A74" w:rsidRPr="00D66C01" w:rsidRDefault="000A3A74" w:rsidP="00260A5E">
            <w:pPr>
              <w:rPr>
                <w:color w:val="000000" w:themeColor="text1"/>
                <w:sz w:val="20"/>
                <w:szCs w:val="20"/>
                <w:lang w:val="ro-RO"/>
              </w:rPr>
            </w:pPr>
            <w:r w:rsidRPr="00D66C01">
              <w:rPr>
                <w:color w:val="000000" w:themeColor="text1"/>
                <w:sz w:val="20"/>
                <w:szCs w:val="20"/>
                <w:lang w:val="ro-RO"/>
              </w:rPr>
              <w:t xml:space="preserve">Aplicarea </w:t>
            </w:r>
            <w:proofErr w:type="spellStart"/>
            <w:r w:rsidRPr="00D66C01">
              <w:rPr>
                <w:color w:val="000000" w:themeColor="text1"/>
                <w:sz w:val="20"/>
                <w:szCs w:val="20"/>
                <w:lang w:val="ro-RO"/>
              </w:rPr>
              <w:t>preverilor</w:t>
            </w:r>
            <w:proofErr w:type="spellEnd"/>
            <w:r w:rsidRPr="00D66C01">
              <w:rPr>
                <w:color w:val="000000" w:themeColor="text1"/>
                <w:sz w:val="20"/>
                <w:szCs w:val="20"/>
                <w:lang w:val="ro-RO"/>
              </w:rPr>
              <w:t xml:space="preserve"> art.169 alin.(6) din legea pensiilor</w:t>
            </w:r>
          </w:p>
        </w:tc>
        <w:tc>
          <w:tcPr>
            <w:tcW w:w="1080"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31.658</w:t>
            </w:r>
          </w:p>
        </w:tc>
        <w:tc>
          <w:tcPr>
            <w:tcW w:w="1440"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35.904.034</w:t>
            </w:r>
          </w:p>
        </w:tc>
        <w:tc>
          <w:tcPr>
            <w:tcW w:w="149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36.649.310</w:t>
            </w:r>
          </w:p>
        </w:tc>
        <w:tc>
          <w:tcPr>
            <w:tcW w:w="1091"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1.134</w:t>
            </w:r>
          </w:p>
        </w:tc>
        <w:tc>
          <w:tcPr>
            <w:tcW w:w="111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1.158</w:t>
            </w:r>
          </w:p>
        </w:tc>
        <w:tc>
          <w:tcPr>
            <w:tcW w:w="94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2,08%</w:t>
            </w:r>
          </w:p>
        </w:tc>
        <w:tc>
          <w:tcPr>
            <w:tcW w:w="1276"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745.276</w:t>
            </w:r>
          </w:p>
        </w:tc>
        <w:tc>
          <w:tcPr>
            <w:tcW w:w="709"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24</w:t>
            </w:r>
          </w:p>
        </w:tc>
      </w:tr>
      <w:tr w:rsidR="000A3A74" w:rsidRPr="00D66C01" w:rsidTr="00260A5E">
        <w:trPr>
          <w:trHeight w:val="612"/>
        </w:trPr>
        <w:tc>
          <w:tcPr>
            <w:tcW w:w="1188" w:type="dxa"/>
            <w:shd w:val="clear" w:color="auto" w:fill="auto"/>
            <w:vAlign w:val="center"/>
          </w:tcPr>
          <w:p w:rsidR="000A3A74" w:rsidRPr="00D66C01" w:rsidRDefault="000A3A74" w:rsidP="00260A5E">
            <w:pPr>
              <w:rPr>
                <w:color w:val="000000" w:themeColor="text1"/>
                <w:sz w:val="20"/>
                <w:szCs w:val="20"/>
                <w:lang w:val="ro-RO"/>
              </w:rPr>
            </w:pPr>
            <w:r w:rsidRPr="00D66C01">
              <w:rPr>
                <w:color w:val="000000" w:themeColor="text1"/>
                <w:sz w:val="20"/>
                <w:szCs w:val="20"/>
                <w:lang w:val="ro-RO"/>
              </w:rPr>
              <w:lastRenderedPageBreak/>
              <w:t>Majorarea valorii punctului de pensie</w:t>
            </w:r>
          </w:p>
        </w:tc>
        <w:tc>
          <w:tcPr>
            <w:tcW w:w="1080"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4.678.610</w:t>
            </w:r>
          </w:p>
        </w:tc>
        <w:tc>
          <w:tcPr>
            <w:tcW w:w="1440"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3.642.945.861</w:t>
            </w:r>
          </w:p>
        </w:tc>
        <w:tc>
          <w:tcPr>
            <w:tcW w:w="149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3.788.579.418</w:t>
            </w:r>
          </w:p>
        </w:tc>
        <w:tc>
          <w:tcPr>
            <w:tcW w:w="1091"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779</w:t>
            </w:r>
          </w:p>
        </w:tc>
        <w:tc>
          <w:tcPr>
            <w:tcW w:w="111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810</w:t>
            </w:r>
          </w:p>
        </w:tc>
        <w:tc>
          <w:tcPr>
            <w:tcW w:w="94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4,00%</w:t>
            </w:r>
          </w:p>
        </w:tc>
        <w:tc>
          <w:tcPr>
            <w:tcW w:w="1276"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145.633.557</w:t>
            </w:r>
          </w:p>
        </w:tc>
        <w:tc>
          <w:tcPr>
            <w:tcW w:w="709"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31</w:t>
            </w:r>
          </w:p>
        </w:tc>
      </w:tr>
      <w:tr w:rsidR="000A3A74" w:rsidRPr="00D66C01" w:rsidTr="00260A5E">
        <w:trPr>
          <w:trHeight w:val="600"/>
        </w:trPr>
        <w:tc>
          <w:tcPr>
            <w:tcW w:w="1188" w:type="dxa"/>
            <w:shd w:val="clear" w:color="auto" w:fill="auto"/>
            <w:vAlign w:val="center"/>
          </w:tcPr>
          <w:p w:rsidR="000A3A74" w:rsidRPr="00D66C01" w:rsidRDefault="000A3A74" w:rsidP="00260A5E">
            <w:pPr>
              <w:rPr>
                <w:color w:val="000000" w:themeColor="text1"/>
                <w:sz w:val="20"/>
                <w:szCs w:val="20"/>
                <w:lang w:val="ro-RO"/>
              </w:rPr>
            </w:pPr>
            <w:r w:rsidRPr="00D66C01">
              <w:rPr>
                <w:color w:val="000000" w:themeColor="text1"/>
                <w:sz w:val="20"/>
                <w:szCs w:val="20"/>
                <w:lang w:val="ro-RO"/>
              </w:rPr>
              <w:t>Total pensii la 28.02.2013</w:t>
            </w:r>
          </w:p>
        </w:tc>
        <w:tc>
          <w:tcPr>
            <w:tcW w:w="1080"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4.678.610</w:t>
            </w:r>
          </w:p>
        </w:tc>
        <w:tc>
          <w:tcPr>
            <w:tcW w:w="1440"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3.642.945.861</w:t>
            </w:r>
          </w:p>
        </w:tc>
        <w:tc>
          <w:tcPr>
            <w:tcW w:w="149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3.789.324.694</w:t>
            </w:r>
          </w:p>
        </w:tc>
        <w:tc>
          <w:tcPr>
            <w:tcW w:w="1091"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779</w:t>
            </w:r>
          </w:p>
        </w:tc>
        <w:tc>
          <w:tcPr>
            <w:tcW w:w="111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810</w:t>
            </w:r>
          </w:p>
        </w:tc>
        <w:tc>
          <w:tcPr>
            <w:tcW w:w="94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4,02%</w:t>
            </w:r>
          </w:p>
        </w:tc>
        <w:tc>
          <w:tcPr>
            <w:tcW w:w="1276"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146.378.833</w:t>
            </w:r>
          </w:p>
        </w:tc>
        <w:tc>
          <w:tcPr>
            <w:tcW w:w="709"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31</w:t>
            </w:r>
          </w:p>
        </w:tc>
      </w:tr>
      <w:tr w:rsidR="000A3A74" w:rsidRPr="00D66C01" w:rsidTr="00260A5E">
        <w:trPr>
          <w:trHeight w:val="672"/>
        </w:trPr>
        <w:tc>
          <w:tcPr>
            <w:tcW w:w="1188" w:type="dxa"/>
            <w:shd w:val="clear" w:color="auto" w:fill="auto"/>
            <w:vAlign w:val="center"/>
          </w:tcPr>
          <w:p w:rsidR="000A3A74" w:rsidRPr="00D66C01" w:rsidRDefault="000A3A74" w:rsidP="00260A5E">
            <w:pPr>
              <w:rPr>
                <w:color w:val="000000" w:themeColor="text1"/>
                <w:sz w:val="20"/>
                <w:szCs w:val="20"/>
                <w:lang w:val="ro-RO"/>
              </w:rPr>
            </w:pPr>
            <w:r w:rsidRPr="00D66C01">
              <w:rPr>
                <w:color w:val="000000" w:themeColor="text1"/>
                <w:sz w:val="20"/>
                <w:szCs w:val="20"/>
                <w:lang w:val="ro-RO"/>
              </w:rPr>
              <w:t xml:space="preserve">Aplicarea </w:t>
            </w:r>
            <w:proofErr w:type="spellStart"/>
            <w:r w:rsidRPr="00D66C01">
              <w:rPr>
                <w:color w:val="000000" w:themeColor="text1"/>
                <w:sz w:val="20"/>
                <w:szCs w:val="20"/>
                <w:lang w:val="ro-RO"/>
              </w:rPr>
              <w:t>preverilor</w:t>
            </w:r>
            <w:proofErr w:type="spellEnd"/>
            <w:r w:rsidRPr="00D66C01">
              <w:rPr>
                <w:color w:val="000000" w:themeColor="text1"/>
                <w:sz w:val="20"/>
                <w:szCs w:val="20"/>
                <w:lang w:val="ro-RO"/>
              </w:rPr>
              <w:t xml:space="preserve"> art.170 din legea pensiilor </w:t>
            </w:r>
          </w:p>
        </w:tc>
        <w:tc>
          <w:tcPr>
            <w:tcW w:w="1080"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228.087</w:t>
            </w:r>
          </w:p>
        </w:tc>
        <w:tc>
          <w:tcPr>
            <w:tcW w:w="1440"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171.114.992</w:t>
            </w:r>
          </w:p>
        </w:tc>
        <w:tc>
          <w:tcPr>
            <w:tcW w:w="149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181.561.542</w:t>
            </w:r>
          </w:p>
        </w:tc>
        <w:tc>
          <w:tcPr>
            <w:tcW w:w="1091"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750</w:t>
            </w:r>
          </w:p>
        </w:tc>
        <w:tc>
          <w:tcPr>
            <w:tcW w:w="111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796</w:t>
            </w:r>
          </w:p>
        </w:tc>
        <w:tc>
          <w:tcPr>
            <w:tcW w:w="94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6,10%</w:t>
            </w:r>
          </w:p>
        </w:tc>
        <w:tc>
          <w:tcPr>
            <w:tcW w:w="1276"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10.446.550</w:t>
            </w:r>
          </w:p>
        </w:tc>
        <w:tc>
          <w:tcPr>
            <w:tcW w:w="709"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46</w:t>
            </w:r>
          </w:p>
        </w:tc>
      </w:tr>
      <w:tr w:rsidR="000A3A74" w:rsidRPr="00D66C01" w:rsidTr="00260A5E">
        <w:trPr>
          <w:trHeight w:val="636"/>
        </w:trPr>
        <w:tc>
          <w:tcPr>
            <w:tcW w:w="1188" w:type="dxa"/>
            <w:shd w:val="clear" w:color="auto" w:fill="auto"/>
            <w:vAlign w:val="center"/>
          </w:tcPr>
          <w:p w:rsidR="000A3A74" w:rsidRPr="00D66C01" w:rsidRDefault="000A3A74" w:rsidP="00260A5E">
            <w:pPr>
              <w:rPr>
                <w:color w:val="000000" w:themeColor="text1"/>
                <w:sz w:val="20"/>
                <w:szCs w:val="20"/>
                <w:lang w:val="ro-RO"/>
              </w:rPr>
            </w:pPr>
            <w:r w:rsidRPr="00D66C01">
              <w:rPr>
                <w:color w:val="000000" w:themeColor="text1"/>
                <w:sz w:val="20"/>
                <w:szCs w:val="20"/>
                <w:lang w:val="ro-RO"/>
              </w:rPr>
              <w:t>Total pensii la 01.04.2013</w:t>
            </w:r>
          </w:p>
        </w:tc>
        <w:tc>
          <w:tcPr>
            <w:tcW w:w="1080"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4.672.699</w:t>
            </w:r>
          </w:p>
        </w:tc>
        <w:tc>
          <w:tcPr>
            <w:tcW w:w="1440"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3.783.727.370</w:t>
            </w:r>
          </w:p>
        </w:tc>
        <w:tc>
          <w:tcPr>
            <w:tcW w:w="149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3.794.173.920</w:t>
            </w:r>
          </w:p>
        </w:tc>
        <w:tc>
          <w:tcPr>
            <w:tcW w:w="1091"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810</w:t>
            </w:r>
          </w:p>
        </w:tc>
        <w:tc>
          <w:tcPr>
            <w:tcW w:w="111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812</w:t>
            </w:r>
          </w:p>
        </w:tc>
        <w:tc>
          <w:tcPr>
            <w:tcW w:w="948"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0,28%</w:t>
            </w:r>
          </w:p>
        </w:tc>
        <w:tc>
          <w:tcPr>
            <w:tcW w:w="1276"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10.446.550</w:t>
            </w:r>
          </w:p>
        </w:tc>
        <w:tc>
          <w:tcPr>
            <w:tcW w:w="709" w:type="dxa"/>
            <w:shd w:val="clear" w:color="auto" w:fill="auto"/>
            <w:noWrap/>
            <w:vAlign w:val="center"/>
          </w:tcPr>
          <w:p w:rsidR="000A3A74" w:rsidRPr="00D66C01" w:rsidRDefault="000A3A74" w:rsidP="00260A5E">
            <w:pPr>
              <w:jc w:val="center"/>
              <w:rPr>
                <w:color w:val="000000" w:themeColor="text1"/>
                <w:sz w:val="20"/>
                <w:szCs w:val="20"/>
                <w:lang w:val="ro-RO"/>
              </w:rPr>
            </w:pPr>
            <w:r w:rsidRPr="00D66C01">
              <w:rPr>
                <w:color w:val="000000" w:themeColor="text1"/>
                <w:sz w:val="20"/>
                <w:szCs w:val="20"/>
                <w:lang w:val="ro-RO"/>
              </w:rPr>
              <w:t>2</w:t>
            </w:r>
          </w:p>
        </w:tc>
      </w:tr>
    </w:tbl>
    <w:p w:rsidR="000A3A74" w:rsidRPr="00D66C01" w:rsidRDefault="000A3A74" w:rsidP="000A3A74">
      <w:pPr>
        <w:jc w:val="both"/>
        <w:rPr>
          <w:color w:val="000000" w:themeColor="text1"/>
          <w:lang w:val="ro-RO"/>
        </w:rPr>
      </w:pPr>
    </w:p>
    <w:p w:rsidR="000A3A74" w:rsidRPr="00D66C01" w:rsidRDefault="000A3A74" w:rsidP="000A3A74">
      <w:pPr>
        <w:numPr>
          <w:ilvl w:val="0"/>
          <w:numId w:val="19"/>
        </w:numPr>
        <w:tabs>
          <w:tab w:val="num" w:pos="0"/>
          <w:tab w:val="num" w:pos="180"/>
          <w:tab w:val="num" w:pos="360"/>
        </w:tabs>
        <w:ind w:left="0" w:firstLine="0"/>
        <w:jc w:val="both"/>
        <w:rPr>
          <w:bCs/>
          <w:iCs/>
          <w:color w:val="000000" w:themeColor="text1"/>
          <w:lang w:val="ro-RO"/>
        </w:rPr>
      </w:pPr>
      <w:r w:rsidRPr="00D66C01">
        <w:rPr>
          <w:bCs/>
          <w:iCs/>
          <w:color w:val="000000" w:themeColor="text1"/>
          <w:lang w:val="ro-RO"/>
        </w:rPr>
        <w:t>Întocmirea documentelor pentru plata prestațiilor sociale, stabilite și plătite prin Agențiile  teritoriale de plăți și inspecție socială, pentru un număr mediu de 3.255,8 mii beneficiari de drepturi, cu o valoare medie de plată de 444.856,8 - mii lei,  după cum urmează:</w:t>
      </w:r>
    </w:p>
    <w:p w:rsidR="000A3A74" w:rsidRPr="00D66C01" w:rsidRDefault="000A3A74" w:rsidP="000A3A74">
      <w:pPr>
        <w:tabs>
          <w:tab w:val="num" w:pos="360"/>
          <w:tab w:val="num" w:pos="540"/>
        </w:tabs>
        <w:jc w:val="both"/>
        <w:rPr>
          <w:bCs/>
          <w:iCs/>
          <w:color w:val="000000" w:themeColor="text1"/>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1"/>
        <w:gridCol w:w="1722"/>
        <w:gridCol w:w="2756"/>
      </w:tblGrid>
      <w:tr w:rsidR="000A3A74" w:rsidRPr="00D66C01" w:rsidTr="00260A5E">
        <w:trPr>
          <w:trHeight w:val="1186"/>
        </w:trPr>
        <w:tc>
          <w:tcPr>
            <w:tcW w:w="5791" w:type="dxa"/>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Tipul de prestație socială</w:t>
            </w:r>
          </w:p>
        </w:tc>
        <w:tc>
          <w:tcPr>
            <w:tcW w:w="1722" w:type="dxa"/>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Număr mediu lunar beneficiari în anul 2013</w:t>
            </w:r>
          </w:p>
          <w:p w:rsidR="000A3A74" w:rsidRPr="00D66C01" w:rsidRDefault="000A3A74" w:rsidP="00260A5E">
            <w:pPr>
              <w:jc w:val="center"/>
              <w:rPr>
                <w:b/>
                <w:color w:val="000000" w:themeColor="text1"/>
                <w:lang w:val="ro-RO"/>
              </w:rPr>
            </w:pPr>
            <w:proofErr w:type="spellStart"/>
            <w:r w:rsidRPr="00D66C01">
              <w:rPr>
                <w:b/>
                <w:color w:val="000000" w:themeColor="text1"/>
                <w:sz w:val="22"/>
                <w:szCs w:val="22"/>
                <w:lang w:val="ro-RO"/>
              </w:rPr>
              <w:t>-mii-</w:t>
            </w:r>
            <w:proofErr w:type="spellEnd"/>
          </w:p>
        </w:tc>
        <w:tc>
          <w:tcPr>
            <w:tcW w:w="2756" w:type="dxa"/>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 xml:space="preserve">Valoarea medie lunara plătită în anul 2013 </w:t>
            </w:r>
          </w:p>
          <w:p w:rsidR="000A3A74" w:rsidRPr="00D66C01" w:rsidRDefault="000A3A74" w:rsidP="00260A5E">
            <w:pPr>
              <w:jc w:val="center"/>
              <w:rPr>
                <w:b/>
                <w:color w:val="000000" w:themeColor="text1"/>
                <w:lang w:val="ro-RO"/>
              </w:rPr>
            </w:pPr>
            <w:r w:rsidRPr="00D66C01">
              <w:rPr>
                <w:b/>
                <w:color w:val="000000" w:themeColor="text1"/>
                <w:sz w:val="22"/>
                <w:szCs w:val="22"/>
                <w:lang w:val="ro-RO"/>
              </w:rPr>
              <w:t xml:space="preserve">–mii </w:t>
            </w:r>
            <w:proofErr w:type="spellStart"/>
            <w:r w:rsidRPr="00D66C01">
              <w:rPr>
                <w:b/>
                <w:color w:val="000000" w:themeColor="text1"/>
                <w:sz w:val="22"/>
                <w:szCs w:val="22"/>
                <w:lang w:val="ro-RO"/>
              </w:rPr>
              <w:t>lei-</w:t>
            </w:r>
            <w:proofErr w:type="spellEnd"/>
          </w:p>
        </w:tc>
      </w:tr>
      <w:tr w:rsidR="000A3A74" w:rsidRPr="00D66C01" w:rsidTr="00260A5E">
        <w:tc>
          <w:tcPr>
            <w:tcW w:w="5791" w:type="dxa"/>
            <w:vAlign w:val="center"/>
          </w:tcPr>
          <w:p w:rsidR="000A3A74" w:rsidRPr="00D66C01" w:rsidRDefault="000A3A74" w:rsidP="00260A5E">
            <w:pPr>
              <w:rPr>
                <w:color w:val="000000" w:themeColor="text1"/>
                <w:lang w:val="ro-RO"/>
              </w:rPr>
            </w:pPr>
            <w:r w:rsidRPr="00D66C01">
              <w:rPr>
                <w:color w:val="000000" w:themeColor="text1"/>
                <w:sz w:val="22"/>
                <w:szCs w:val="22"/>
                <w:lang w:val="ro-RO"/>
              </w:rPr>
              <w:t xml:space="preserve">Ajutor social conform Legii nr.416/2001 (VMG) </w:t>
            </w:r>
          </w:p>
        </w:tc>
        <w:tc>
          <w:tcPr>
            <w:tcW w:w="1722"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217,3</w:t>
            </w:r>
          </w:p>
        </w:tc>
        <w:tc>
          <w:tcPr>
            <w:tcW w:w="2756"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44.480.0</w:t>
            </w:r>
          </w:p>
        </w:tc>
      </w:tr>
      <w:tr w:rsidR="000A3A74" w:rsidRPr="00D66C01" w:rsidTr="00260A5E">
        <w:tc>
          <w:tcPr>
            <w:tcW w:w="5791" w:type="dxa"/>
            <w:vAlign w:val="center"/>
          </w:tcPr>
          <w:p w:rsidR="000A3A74" w:rsidRPr="00D66C01" w:rsidRDefault="000A3A74" w:rsidP="006A14A2">
            <w:pPr>
              <w:rPr>
                <w:color w:val="000000" w:themeColor="text1"/>
                <w:lang w:val="ro-RO"/>
              </w:rPr>
            </w:pPr>
            <w:r w:rsidRPr="00D66C01">
              <w:rPr>
                <w:color w:val="000000" w:themeColor="text1"/>
                <w:sz w:val="22"/>
                <w:szCs w:val="22"/>
                <w:lang w:val="ro-RO"/>
              </w:rPr>
              <w:t>Aloca</w:t>
            </w:r>
            <w:r w:rsidR="006A14A2" w:rsidRPr="00D66C01">
              <w:rPr>
                <w:color w:val="000000" w:themeColor="text1"/>
                <w:sz w:val="22"/>
                <w:szCs w:val="22"/>
                <w:lang w:val="ro-RO"/>
              </w:rPr>
              <w:t>ț</w:t>
            </w:r>
            <w:r w:rsidRPr="00D66C01">
              <w:rPr>
                <w:color w:val="000000" w:themeColor="text1"/>
                <w:sz w:val="22"/>
                <w:szCs w:val="22"/>
                <w:lang w:val="ro-RO"/>
              </w:rPr>
              <w:t>ie pentru sus</w:t>
            </w:r>
            <w:r w:rsidR="006A14A2" w:rsidRPr="00D66C01">
              <w:rPr>
                <w:color w:val="000000" w:themeColor="text1"/>
                <w:sz w:val="22"/>
                <w:szCs w:val="22"/>
                <w:lang w:val="ro-RO"/>
              </w:rPr>
              <w:t>ți</w:t>
            </w:r>
            <w:r w:rsidRPr="00D66C01">
              <w:rPr>
                <w:color w:val="000000" w:themeColor="text1"/>
                <w:sz w:val="22"/>
                <w:szCs w:val="22"/>
                <w:lang w:val="ro-RO"/>
              </w:rPr>
              <w:t>nerea familiei – Legea nr.277/2010</w:t>
            </w:r>
          </w:p>
        </w:tc>
        <w:tc>
          <w:tcPr>
            <w:tcW w:w="1722"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260,9</w:t>
            </w:r>
          </w:p>
        </w:tc>
        <w:tc>
          <w:tcPr>
            <w:tcW w:w="2756"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17.989,8</w:t>
            </w:r>
          </w:p>
        </w:tc>
      </w:tr>
      <w:tr w:rsidR="000A3A74" w:rsidRPr="00D66C01" w:rsidTr="00260A5E">
        <w:tc>
          <w:tcPr>
            <w:tcW w:w="5791" w:type="dxa"/>
            <w:vAlign w:val="center"/>
          </w:tcPr>
          <w:p w:rsidR="000A3A74" w:rsidRPr="00D66C01" w:rsidRDefault="000A3A74" w:rsidP="006A14A2">
            <w:pPr>
              <w:rPr>
                <w:color w:val="000000" w:themeColor="text1"/>
                <w:lang w:val="ro-RO"/>
              </w:rPr>
            </w:pPr>
            <w:r w:rsidRPr="00D66C01">
              <w:rPr>
                <w:color w:val="000000" w:themeColor="text1"/>
                <w:sz w:val="22"/>
                <w:szCs w:val="22"/>
                <w:lang w:val="ro-RO"/>
              </w:rPr>
              <w:t>Aloca</w:t>
            </w:r>
            <w:r w:rsidR="006A14A2" w:rsidRPr="00D66C01">
              <w:rPr>
                <w:color w:val="000000" w:themeColor="text1"/>
                <w:sz w:val="22"/>
                <w:szCs w:val="22"/>
                <w:lang w:val="ro-RO"/>
              </w:rPr>
              <w:t>ț</w:t>
            </w:r>
            <w:r w:rsidRPr="00D66C01">
              <w:rPr>
                <w:color w:val="000000" w:themeColor="text1"/>
                <w:sz w:val="22"/>
                <w:szCs w:val="22"/>
                <w:lang w:val="ro-RO"/>
              </w:rPr>
              <w:t>ie de plasament – Legea nr. 272/2004</w:t>
            </w:r>
          </w:p>
        </w:tc>
        <w:tc>
          <w:tcPr>
            <w:tcW w:w="1722"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27,0</w:t>
            </w:r>
          </w:p>
        </w:tc>
        <w:tc>
          <w:tcPr>
            <w:tcW w:w="2756"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4.309,7</w:t>
            </w:r>
          </w:p>
        </w:tc>
      </w:tr>
      <w:tr w:rsidR="000A3A74" w:rsidRPr="00D66C01" w:rsidTr="00260A5E">
        <w:tc>
          <w:tcPr>
            <w:tcW w:w="5791" w:type="dxa"/>
            <w:vAlign w:val="center"/>
          </w:tcPr>
          <w:p w:rsidR="000A3A74" w:rsidRPr="00D66C01" w:rsidRDefault="000A3A74" w:rsidP="006A14A2">
            <w:pPr>
              <w:rPr>
                <w:color w:val="000000" w:themeColor="text1"/>
                <w:lang w:val="ro-RO"/>
              </w:rPr>
            </w:pPr>
            <w:r w:rsidRPr="00D66C01">
              <w:rPr>
                <w:color w:val="000000" w:themeColor="text1"/>
                <w:sz w:val="22"/>
                <w:szCs w:val="22"/>
                <w:lang w:val="ro-RO"/>
              </w:rPr>
              <w:t>Indemniza</w:t>
            </w:r>
            <w:r w:rsidR="006A14A2" w:rsidRPr="00D66C01">
              <w:rPr>
                <w:color w:val="000000" w:themeColor="text1"/>
                <w:sz w:val="22"/>
                <w:szCs w:val="22"/>
                <w:lang w:val="ro-RO"/>
              </w:rPr>
              <w:t>ț</w:t>
            </w:r>
            <w:r w:rsidRPr="00D66C01">
              <w:rPr>
                <w:color w:val="000000" w:themeColor="text1"/>
                <w:sz w:val="22"/>
                <w:szCs w:val="22"/>
                <w:lang w:val="ro-RO"/>
              </w:rPr>
              <w:t>ie de hran</w:t>
            </w:r>
            <w:r w:rsidR="006A14A2" w:rsidRPr="00D66C01">
              <w:rPr>
                <w:color w:val="000000" w:themeColor="text1"/>
                <w:sz w:val="22"/>
                <w:szCs w:val="22"/>
                <w:lang w:val="ro-RO"/>
              </w:rPr>
              <w:t>ă</w:t>
            </w:r>
            <w:r w:rsidRPr="00D66C01">
              <w:rPr>
                <w:color w:val="000000" w:themeColor="text1"/>
                <w:sz w:val="22"/>
                <w:szCs w:val="22"/>
                <w:lang w:val="ro-RO"/>
              </w:rPr>
              <w:t xml:space="preserve"> – HG nr.1177/2003</w:t>
            </w:r>
          </w:p>
        </w:tc>
        <w:tc>
          <w:tcPr>
            <w:tcW w:w="1722"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8,0</w:t>
            </w:r>
          </w:p>
        </w:tc>
        <w:tc>
          <w:tcPr>
            <w:tcW w:w="2756"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3.241,8</w:t>
            </w:r>
          </w:p>
        </w:tc>
      </w:tr>
      <w:tr w:rsidR="000A3A74" w:rsidRPr="00D66C01" w:rsidTr="00260A5E">
        <w:tc>
          <w:tcPr>
            <w:tcW w:w="5791" w:type="dxa"/>
            <w:vAlign w:val="center"/>
          </w:tcPr>
          <w:p w:rsidR="000A3A74" w:rsidRPr="00D66C01" w:rsidRDefault="000A3A74" w:rsidP="006A14A2">
            <w:pPr>
              <w:rPr>
                <w:color w:val="000000" w:themeColor="text1"/>
                <w:lang w:val="ro-RO"/>
              </w:rPr>
            </w:pPr>
            <w:r w:rsidRPr="00D66C01">
              <w:rPr>
                <w:color w:val="000000" w:themeColor="text1"/>
                <w:sz w:val="22"/>
                <w:szCs w:val="22"/>
                <w:lang w:val="ro-RO"/>
              </w:rPr>
              <w:t>Aloca</w:t>
            </w:r>
            <w:r w:rsidR="006A14A2" w:rsidRPr="00D66C01">
              <w:rPr>
                <w:color w:val="000000" w:themeColor="text1"/>
                <w:sz w:val="22"/>
                <w:szCs w:val="22"/>
                <w:lang w:val="ro-RO"/>
              </w:rPr>
              <w:t>ț</w:t>
            </w:r>
            <w:r w:rsidRPr="00D66C01">
              <w:rPr>
                <w:color w:val="000000" w:themeColor="text1"/>
                <w:sz w:val="22"/>
                <w:szCs w:val="22"/>
                <w:lang w:val="ro-RO"/>
              </w:rPr>
              <w:t>ia de stat pentru copii, indemniza</w:t>
            </w:r>
            <w:r w:rsidR="006A14A2" w:rsidRPr="00D66C01">
              <w:rPr>
                <w:color w:val="000000" w:themeColor="text1"/>
                <w:sz w:val="22"/>
                <w:szCs w:val="22"/>
                <w:lang w:val="ro-RO"/>
              </w:rPr>
              <w:t>ț</w:t>
            </w:r>
            <w:r w:rsidRPr="00D66C01">
              <w:rPr>
                <w:color w:val="000000" w:themeColor="text1"/>
                <w:sz w:val="22"/>
                <w:szCs w:val="22"/>
                <w:lang w:val="ro-RO"/>
              </w:rPr>
              <w:t xml:space="preserve">ie </w:t>
            </w:r>
            <w:r w:rsidR="006A14A2" w:rsidRPr="00D66C01">
              <w:rPr>
                <w:color w:val="000000" w:themeColor="text1"/>
                <w:sz w:val="22"/>
                <w:szCs w:val="22"/>
                <w:lang w:val="ro-RO"/>
              </w:rPr>
              <w:t>ș</w:t>
            </w:r>
            <w:r w:rsidRPr="00D66C01">
              <w:rPr>
                <w:color w:val="000000" w:themeColor="text1"/>
                <w:sz w:val="22"/>
                <w:szCs w:val="22"/>
                <w:lang w:val="ro-RO"/>
              </w:rPr>
              <w:t>i stimulent cre</w:t>
            </w:r>
            <w:r w:rsidR="006A14A2" w:rsidRPr="00D66C01">
              <w:rPr>
                <w:color w:val="000000" w:themeColor="text1"/>
                <w:sz w:val="22"/>
                <w:szCs w:val="22"/>
                <w:lang w:val="ro-RO"/>
              </w:rPr>
              <w:t>ș</w:t>
            </w:r>
            <w:r w:rsidRPr="00D66C01">
              <w:rPr>
                <w:color w:val="000000" w:themeColor="text1"/>
                <w:sz w:val="22"/>
                <w:szCs w:val="22"/>
                <w:lang w:val="ro-RO"/>
              </w:rPr>
              <w:t xml:space="preserve">tere copii – OUG nr. 148/2006; </w:t>
            </w:r>
          </w:p>
        </w:tc>
        <w:tc>
          <w:tcPr>
            <w:tcW w:w="1722"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2.735,4</w:t>
            </w:r>
          </w:p>
        </w:tc>
        <w:tc>
          <w:tcPr>
            <w:tcW w:w="2756"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371.898,2</w:t>
            </w:r>
          </w:p>
        </w:tc>
      </w:tr>
      <w:tr w:rsidR="000A3A74" w:rsidRPr="00D66C01" w:rsidTr="00260A5E">
        <w:tc>
          <w:tcPr>
            <w:tcW w:w="5791" w:type="dxa"/>
            <w:vAlign w:val="center"/>
          </w:tcPr>
          <w:p w:rsidR="000A3A74" w:rsidRPr="00D66C01" w:rsidRDefault="000A3A74" w:rsidP="006A14A2">
            <w:pPr>
              <w:rPr>
                <w:color w:val="000000" w:themeColor="text1"/>
                <w:lang w:val="ro-RO"/>
              </w:rPr>
            </w:pPr>
            <w:r w:rsidRPr="00D66C01">
              <w:rPr>
                <w:color w:val="000000" w:themeColor="text1"/>
                <w:sz w:val="22"/>
                <w:szCs w:val="22"/>
                <w:lang w:val="ro-RO"/>
              </w:rPr>
              <w:t>Indemniza</w:t>
            </w:r>
            <w:r w:rsidR="006A14A2" w:rsidRPr="00D66C01">
              <w:rPr>
                <w:color w:val="000000" w:themeColor="text1"/>
                <w:sz w:val="22"/>
                <w:szCs w:val="22"/>
                <w:lang w:val="ro-RO"/>
              </w:rPr>
              <w:t>ț</w:t>
            </w:r>
            <w:r w:rsidRPr="00D66C01">
              <w:rPr>
                <w:color w:val="000000" w:themeColor="text1"/>
                <w:sz w:val="22"/>
                <w:szCs w:val="22"/>
                <w:lang w:val="ro-RO"/>
              </w:rPr>
              <w:t>ii persoane cu handicap – Legea nr.448/2006</w:t>
            </w:r>
          </w:p>
        </w:tc>
        <w:tc>
          <w:tcPr>
            <w:tcW w:w="1722"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7,2</w:t>
            </w:r>
          </w:p>
        </w:tc>
        <w:tc>
          <w:tcPr>
            <w:tcW w:w="2756" w:type="dxa"/>
            <w:vAlign w:val="center"/>
          </w:tcPr>
          <w:p w:rsidR="000A3A74" w:rsidRPr="00D66C01" w:rsidRDefault="000A3A74" w:rsidP="00260A5E">
            <w:pPr>
              <w:jc w:val="right"/>
              <w:rPr>
                <w:color w:val="000000" w:themeColor="text1"/>
                <w:lang w:val="ro-RO"/>
              </w:rPr>
            </w:pPr>
            <w:r w:rsidRPr="00D66C01">
              <w:rPr>
                <w:color w:val="000000" w:themeColor="text1"/>
                <w:sz w:val="22"/>
                <w:szCs w:val="22"/>
                <w:lang w:val="ro-RO"/>
              </w:rPr>
              <w:t>2.937,3</w:t>
            </w:r>
          </w:p>
        </w:tc>
      </w:tr>
      <w:tr w:rsidR="000A3A74" w:rsidRPr="00D66C01" w:rsidTr="00260A5E">
        <w:trPr>
          <w:trHeight w:hRule="exact" w:val="323"/>
        </w:trPr>
        <w:tc>
          <w:tcPr>
            <w:tcW w:w="5791" w:type="dxa"/>
            <w:vAlign w:val="center"/>
          </w:tcPr>
          <w:p w:rsidR="000A3A74" w:rsidRPr="00D66C01" w:rsidRDefault="000A3A74" w:rsidP="00260A5E">
            <w:pPr>
              <w:jc w:val="center"/>
              <w:rPr>
                <w:b/>
                <w:color w:val="000000" w:themeColor="text1"/>
                <w:lang w:val="ro-RO"/>
              </w:rPr>
            </w:pPr>
            <w:r w:rsidRPr="00D66C01">
              <w:rPr>
                <w:b/>
                <w:color w:val="000000" w:themeColor="text1"/>
                <w:sz w:val="22"/>
                <w:szCs w:val="22"/>
                <w:lang w:val="ro-RO"/>
              </w:rPr>
              <w:t>TOTAL</w:t>
            </w:r>
          </w:p>
          <w:p w:rsidR="000A3A74" w:rsidRPr="00D66C01" w:rsidRDefault="000A3A74" w:rsidP="00260A5E">
            <w:pPr>
              <w:jc w:val="center"/>
              <w:rPr>
                <w:b/>
                <w:color w:val="000000" w:themeColor="text1"/>
                <w:lang w:val="ro-RO"/>
              </w:rPr>
            </w:pPr>
          </w:p>
        </w:tc>
        <w:tc>
          <w:tcPr>
            <w:tcW w:w="1722" w:type="dxa"/>
            <w:vAlign w:val="center"/>
          </w:tcPr>
          <w:p w:rsidR="000A3A74" w:rsidRPr="00D66C01" w:rsidRDefault="000A3A74" w:rsidP="00260A5E">
            <w:pPr>
              <w:jc w:val="right"/>
              <w:rPr>
                <w:b/>
                <w:color w:val="000000" w:themeColor="text1"/>
                <w:lang w:val="ro-RO"/>
              </w:rPr>
            </w:pPr>
            <w:r w:rsidRPr="00D66C01">
              <w:rPr>
                <w:b/>
                <w:color w:val="000000" w:themeColor="text1"/>
                <w:sz w:val="22"/>
                <w:szCs w:val="22"/>
                <w:lang w:val="ro-RO"/>
              </w:rPr>
              <w:t>3.255,8</w:t>
            </w:r>
          </w:p>
        </w:tc>
        <w:tc>
          <w:tcPr>
            <w:tcW w:w="2756" w:type="dxa"/>
            <w:vAlign w:val="center"/>
          </w:tcPr>
          <w:p w:rsidR="000A3A74" w:rsidRPr="00D66C01" w:rsidRDefault="000A3A74" w:rsidP="00260A5E">
            <w:pPr>
              <w:jc w:val="right"/>
              <w:rPr>
                <w:b/>
                <w:color w:val="000000" w:themeColor="text1"/>
                <w:lang w:val="ro-RO"/>
              </w:rPr>
            </w:pPr>
            <w:r w:rsidRPr="00D66C01">
              <w:rPr>
                <w:b/>
                <w:color w:val="000000" w:themeColor="text1"/>
                <w:sz w:val="22"/>
                <w:szCs w:val="22"/>
                <w:lang w:val="ro-RO"/>
              </w:rPr>
              <w:t>444.856,8</w:t>
            </w:r>
          </w:p>
        </w:tc>
      </w:tr>
    </w:tbl>
    <w:p w:rsidR="000A3A74" w:rsidRPr="00D66C01" w:rsidRDefault="000A3A74" w:rsidP="000A3A74">
      <w:pPr>
        <w:tabs>
          <w:tab w:val="left" w:pos="1134"/>
        </w:tabs>
        <w:jc w:val="both"/>
        <w:rPr>
          <w:b/>
          <w:bCs/>
          <w:color w:val="000000" w:themeColor="text1"/>
          <w:u w:val="single"/>
          <w:lang w:val="ro-RO"/>
        </w:rPr>
      </w:pPr>
    </w:p>
    <w:p w:rsidR="000A3A74" w:rsidRPr="00D66C01" w:rsidRDefault="000A3A74" w:rsidP="000A3A74">
      <w:pPr>
        <w:numPr>
          <w:ilvl w:val="0"/>
          <w:numId w:val="19"/>
        </w:numPr>
        <w:tabs>
          <w:tab w:val="num" w:pos="0"/>
          <w:tab w:val="num" w:pos="180"/>
          <w:tab w:val="num" w:pos="360"/>
        </w:tabs>
        <w:ind w:left="0" w:firstLine="0"/>
        <w:jc w:val="both"/>
        <w:rPr>
          <w:bCs/>
          <w:iCs/>
          <w:color w:val="000000" w:themeColor="text1"/>
          <w:lang w:val="ro-RO"/>
        </w:rPr>
      </w:pPr>
      <w:r w:rsidRPr="00D66C01">
        <w:rPr>
          <w:bCs/>
          <w:iCs/>
          <w:color w:val="000000" w:themeColor="text1"/>
          <w:lang w:val="ro-RO"/>
        </w:rPr>
        <w:t>În perioada ianuarie – septembrie 2013 s-a aplicat prevederile OUG nr.17/2013 privind stabilirea unor măsuri de restituire a unor contribuții de asigurări sociale de sănătate de la Fondul Național Unic de Asigurări Sociale de Sănătate (FNUASS)</w:t>
      </w:r>
    </w:p>
    <w:p w:rsidR="000A3A74" w:rsidRPr="00D66C01" w:rsidRDefault="000A3A74" w:rsidP="000A3A74">
      <w:pPr>
        <w:tabs>
          <w:tab w:val="num" w:pos="360"/>
          <w:tab w:val="num" w:pos="540"/>
        </w:tabs>
        <w:jc w:val="both"/>
        <w:rPr>
          <w:bCs/>
          <w:iCs/>
          <w:color w:val="000000" w:themeColor="text1"/>
          <w:lang w:val="ro-RO"/>
        </w:rPr>
      </w:pPr>
    </w:p>
    <w:tbl>
      <w:tblPr>
        <w:tblW w:w="9884" w:type="dxa"/>
        <w:tblInd w:w="675" w:type="dxa"/>
        <w:tblLook w:val="04A0"/>
      </w:tblPr>
      <w:tblGrid>
        <w:gridCol w:w="1716"/>
        <w:gridCol w:w="1364"/>
        <w:gridCol w:w="1296"/>
        <w:gridCol w:w="1260"/>
        <w:gridCol w:w="1416"/>
        <w:gridCol w:w="1416"/>
        <w:gridCol w:w="1416"/>
      </w:tblGrid>
      <w:tr w:rsidR="000A3A74" w:rsidRPr="00D66C01" w:rsidTr="00260A5E">
        <w:trPr>
          <w:trHeight w:val="255"/>
        </w:trPr>
        <w:tc>
          <w:tcPr>
            <w:tcW w:w="1716" w:type="dxa"/>
            <w:vMerge w:val="restart"/>
            <w:tcBorders>
              <w:top w:val="single" w:sz="8" w:space="0" w:color="auto"/>
              <w:left w:val="single" w:sz="8" w:space="0" w:color="auto"/>
              <w:bottom w:val="single" w:sz="4" w:space="0" w:color="auto"/>
              <w:right w:val="single" w:sz="4" w:space="0" w:color="auto"/>
            </w:tcBorders>
            <w:shd w:val="clear" w:color="000000" w:fill="92D050"/>
            <w:vAlign w:val="center"/>
          </w:tcPr>
          <w:p w:rsidR="000A3A74" w:rsidRPr="00D66C01" w:rsidRDefault="000A3A74" w:rsidP="00260A5E">
            <w:pPr>
              <w:ind w:left="-93" w:firstLine="93"/>
              <w:jc w:val="center"/>
              <w:rPr>
                <w:b/>
                <w:bCs/>
                <w:color w:val="000000" w:themeColor="text1"/>
                <w:lang w:val="ro-RO"/>
              </w:rPr>
            </w:pPr>
            <w:r w:rsidRPr="00D66C01">
              <w:rPr>
                <w:b/>
                <w:bCs/>
                <w:color w:val="000000" w:themeColor="text1"/>
                <w:lang w:val="ro-RO"/>
              </w:rPr>
              <w:t>Perioada ianuarie-septembrie 2013</w:t>
            </w:r>
          </w:p>
        </w:tc>
        <w:tc>
          <w:tcPr>
            <w:tcW w:w="1364" w:type="dxa"/>
            <w:vMerge w:val="restart"/>
            <w:tcBorders>
              <w:top w:val="single" w:sz="8" w:space="0" w:color="auto"/>
              <w:left w:val="single" w:sz="4" w:space="0" w:color="auto"/>
              <w:bottom w:val="single" w:sz="4" w:space="0" w:color="auto"/>
              <w:right w:val="single" w:sz="4" w:space="0" w:color="auto"/>
            </w:tcBorders>
            <w:shd w:val="clear" w:color="000000" w:fill="92D050"/>
            <w:vAlign w:val="center"/>
          </w:tcPr>
          <w:p w:rsidR="000A3A74" w:rsidRPr="00D66C01" w:rsidRDefault="000A3A74" w:rsidP="00260A5E">
            <w:pPr>
              <w:jc w:val="center"/>
              <w:rPr>
                <w:b/>
                <w:bCs/>
                <w:color w:val="000000" w:themeColor="text1"/>
                <w:lang w:val="ro-RO"/>
              </w:rPr>
            </w:pPr>
            <w:r w:rsidRPr="00D66C01">
              <w:rPr>
                <w:b/>
                <w:bCs/>
                <w:color w:val="000000" w:themeColor="text1"/>
                <w:lang w:val="ro-RO"/>
              </w:rPr>
              <w:t>Nr. beneficiari de la FNUASS</w:t>
            </w:r>
          </w:p>
        </w:tc>
        <w:tc>
          <w:tcPr>
            <w:tcW w:w="2556" w:type="dxa"/>
            <w:gridSpan w:val="2"/>
            <w:tcBorders>
              <w:top w:val="single" w:sz="8" w:space="0" w:color="auto"/>
              <w:left w:val="nil"/>
              <w:bottom w:val="single" w:sz="4" w:space="0" w:color="auto"/>
              <w:right w:val="single" w:sz="4" w:space="0" w:color="auto"/>
            </w:tcBorders>
            <w:shd w:val="clear" w:color="000000" w:fill="92D050"/>
            <w:vAlign w:val="center"/>
          </w:tcPr>
          <w:p w:rsidR="000A3A74" w:rsidRPr="00D66C01" w:rsidRDefault="000A3A74" w:rsidP="00260A5E">
            <w:pPr>
              <w:jc w:val="center"/>
              <w:rPr>
                <w:color w:val="000000" w:themeColor="text1"/>
                <w:lang w:val="ro-RO"/>
              </w:rPr>
            </w:pPr>
            <w:r w:rsidRPr="00D66C01">
              <w:rPr>
                <w:color w:val="000000" w:themeColor="text1"/>
                <w:lang w:val="ro-RO"/>
              </w:rPr>
              <w:t>din care:</w:t>
            </w:r>
          </w:p>
        </w:tc>
        <w:tc>
          <w:tcPr>
            <w:tcW w:w="1416" w:type="dxa"/>
            <w:vMerge w:val="restart"/>
            <w:tcBorders>
              <w:top w:val="single" w:sz="8" w:space="0" w:color="auto"/>
              <w:left w:val="single" w:sz="4" w:space="0" w:color="auto"/>
              <w:bottom w:val="single" w:sz="4" w:space="0" w:color="auto"/>
              <w:right w:val="single" w:sz="4" w:space="0" w:color="auto"/>
            </w:tcBorders>
            <w:shd w:val="clear" w:color="000000" w:fill="92D050"/>
            <w:vAlign w:val="center"/>
          </w:tcPr>
          <w:p w:rsidR="000A3A74" w:rsidRPr="00D66C01" w:rsidRDefault="000A3A74" w:rsidP="00260A5E">
            <w:pPr>
              <w:jc w:val="center"/>
              <w:rPr>
                <w:b/>
                <w:bCs/>
                <w:color w:val="000000" w:themeColor="text1"/>
                <w:lang w:val="ro-RO"/>
              </w:rPr>
            </w:pPr>
            <w:r w:rsidRPr="00D66C01">
              <w:rPr>
                <w:b/>
                <w:bCs/>
                <w:color w:val="000000" w:themeColor="text1"/>
                <w:lang w:val="ro-RO"/>
              </w:rPr>
              <w:t>Valoare FNUASS</w:t>
            </w:r>
          </w:p>
        </w:tc>
        <w:tc>
          <w:tcPr>
            <w:tcW w:w="2832" w:type="dxa"/>
            <w:gridSpan w:val="2"/>
            <w:tcBorders>
              <w:top w:val="single" w:sz="8" w:space="0" w:color="auto"/>
              <w:left w:val="nil"/>
              <w:bottom w:val="single" w:sz="4" w:space="0" w:color="auto"/>
              <w:right w:val="single" w:sz="8" w:space="0" w:color="000000"/>
            </w:tcBorders>
            <w:shd w:val="clear" w:color="000000" w:fill="92D050"/>
            <w:vAlign w:val="center"/>
          </w:tcPr>
          <w:p w:rsidR="000A3A74" w:rsidRPr="00D66C01" w:rsidRDefault="000A3A74" w:rsidP="00260A5E">
            <w:pPr>
              <w:jc w:val="center"/>
              <w:rPr>
                <w:color w:val="000000" w:themeColor="text1"/>
                <w:lang w:val="ro-RO"/>
              </w:rPr>
            </w:pPr>
            <w:r w:rsidRPr="00D66C01">
              <w:rPr>
                <w:color w:val="000000" w:themeColor="text1"/>
                <w:lang w:val="ro-RO"/>
              </w:rPr>
              <w:t>din care:</w:t>
            </w:r>
          </w:p>
        </w:tc>
      </w:tr>
      <w:tr w:rsidR="000A3A74" w:rsidRPr="00D66C01" w:rsidTr="00260A5E">
        <w:trPr>
          <w:trHeight w:val="1260"/>
        </w:trPr>
        <w:tc>
          <w:tcPr>
            <w:tcW w:w="1716" w:type="dxa"/>
            <w:vMerge/>
            <w:tcBorders>
              <w:top w:val="single" w:sz="8" w:space="0" w:color="auto"/>
              <w:left w:val="single" w:sz="8" w:space="0" w:color="auto"/>
              <w:bottom w:val="single" w:sz="4" w:space="0" w:color="auto"/>
              <w:right w:val="single" w:sz="4" w:space="0" w:color="auto"/>
            </w:tcBorders>
            <w:vAlign w:val="center"/>
          </w:tcPr>
          <w:p w:rsidR="000A3A74" w:rsidRPr="00D66C01" w:rsidRDefault="000A3A74" w:rsidP="00260A5E">
            <w:pPr>
              <w:rPr>
                <w:b/>
                <w:bCs/>
                <w:color w:val="000000" w:themeColor="text1"/>
                <w:lang w:val="ro-RO"/>
              </w:rPr>
            </w:pPr>
          </w:p>
        </w:tc>
        <w:tc>
          <w:tcPr>
            <w:tcW w:w="1364" w:type="dxa"/>
            <w:vMerge/>
            <w:tcBorders>
              <w:top w:val="single" w:sz="8" w:space="0" w:color="auto"/>
              <w:left w:val="single" w:sz="4" w:space="0" w:color="auto"/>
              <w:bottom w:val="single" w:sz="4" w:space="0" w:color="auto"/>
              <w:right w:val="single" w:sz="4" w:space="0" w:color="auto"/>
            </w:tcBorders>
            <w:vAlign w:val="center"/>
          </w:tcPr>
          <w:p w:rsidR="000A3A74" w:rsidRPr="00D66C01" w:rsidRDefault="000A3A74" w:rsidP="00260A5E">
            <w:pPr>
              <w:rPr>
                <w:b/>
                <w:bCs/>
                <w:color w:val="000000" w:themeColor="text1"/>
                <w:lang w:val="ro-RO"/>
              </w:rPr>
            </w:pPr>
          </w:p>
        </w:tc>
        <w:tc>
          <w:tcPr>
            <w:tcW w:w="1296" w:type="dxa"/>
            <w:tcBorders>
              <w:top w:val="nil"/>
              <w:left w:val="nil"/>
              <w:bottom w:val="single" w:sz="4" w:space="0" w:color="auto"/>
              <w:right w:val="single" w:sz="4" w:space="0" w:color="auto"/>
            </w:tcBorders>
            <w:shd w:val="clear" w:color="000000" w:fill="92D050"/>
            <w:vAlign w:val="center"/>
          </w:tcPr>
          <w:p w:rsidR="000A3A74" w:rsidRPr="00D66C01" w:rsidRDefault="000A3A74" w:rsidP="00260A5E">
            <w:pPr>
              <w:jc w:val="center"/>
              <w:rPr>
                <w:color w:val="000000" w:themeColor="text1"/>
                <w:lang w:val="ro-RO"/>
              </w:rPr>
            </w:pPr>
            <w:r w:rsidRPr="00D66C01">
              <w:rPr>
                <w:color w:val="000000" w:themeColor="text1"/>
                <w:lang w:val="ro-RO"/>
              </w:rPr>
              <w:t>Cu plata prin mandat la poștă</w:t>
            </w:r>
          </w:p>
        </w:tc>
        <w:tc>
          <w:tcPr>
            <w:tcW w:w="1260" w:type="dxa"/>
            <w:tcBorders>
              <w:top w:val="nil"/>
              <w:left w:val="nil"/>
              <w:bottom w:val="single" w:sz="4" w:space="0" w:color="auto"/>
              <w:right w:val="single" w:sz="4" w:space="0" w:color="auto"/>
            </w:tcBorders>
            <w:shd w:val="clear" w:color="000000" w:fill="92D050"/>
            <w:vAlign w:val="center"/>
          </w:tcPr>
          <w:p w:rsidR="000A3A74" w:rsidRPr="00D66C01" w:rsidRDefault="000A3A74" w:rsidP="00260A5E">
            <w:pPr>
              <w:jc w:val="center"/>
              <w:rPr>
                <w:color w:val="000000" w:themeColor="text1"/>
                <w:lang w:val="ro-RO"/>
              </w:rPr>
            </w:pPr>
            <w:r w:rsidRPr="00D66C01">
              <w:rPr>
                <w:color w:val="000000" w:themeColor="text1"/>
                <w:lang w:val="ro-RO"/>
              </w:rPr>
              <w:t>Cu plata prin conturi bancare</w:t>
            </w:r>
          </w:p>
        </w:tc>
        <w:tc>
          <w:tcPr>
            <w:tcW w:w="1416" w:type="dxa"/>
            <w:vMerge/>
            <w:tcBorders>
              <w:top w:val="single" w:sz="8" w:space="0" w:color="auto"/>
              <w:left w:val="single" w:sz="4" w:space="0" w:color="auto"/>
              <w:bottom w:val="single" w:sz="4" w:space="0" w:color="auto"/>
              <w:right w:val="single" w:sz="4" w:space="0" w:color="auto"/>
            </w:tcBorders>
            <w:vAlign w:val="center"/>
          </w:tcPr>
          <w:p w:rsidR="000A3A74" w:rsidRPr="00D66C01" w:rsidRDefault="000A3A74" w:rsidP="00260A5E">
            <w:pPr>
              <w:rPr>
                <w:b/>
                <w:bCs/>
                <w:color w:val="000000" w:themeColor="text1"/>
                <w:lang w:val="ro-RO"/>
              </w:rPr>
            </w:pPr>
          </w:p>
        </w:tc>
        <w:tc>
          <w:tcPr>
            <w:tcW w:w="1416" w:type="dxa"/>
            <w:tcBorders>
              <w:top w:val="nil"/>
              <w:left w:val="nil"/>
              <w:bottom w:val="single" w:sz="4" w:space="0" w:color="auto"/>
              <w:right w:val="single" w:sz="4" w:space="0" w:color="auto"/>
            </w:tcBorders>
            <w:shd w:val="clear" w:color="000000" w:fill="92D050"/>
            <w:vAlign w:val="center"/>
          </w:tcPr>
          <w:p w:rsidR="000A3A74" w:rsidRPr="00D66C01" w:rsidRDefault="000A3A74" w:rsidP="00260A5E">
            <w:pPr>
              <w:jc w:val="center"/>
              <w:rPr>
                <w:color w:val="000000" w:themeColor="text1"/>
                <w:lang w:val="ro-RO"/>
              </w:rPr>
            </w:pPr>
            <w:r w:rsidRPr="00D66C01">
              <w:rPr>
                <w:color w:val="000000" w:themeColor="text1"/>
                <w:lang w:val="ro-RO"/>
              </w:rPr>
              <w:t>Cu plata prin mandat la poștă</w:t>
            </w:r>
          </w:p>
          <w:p w:rsidR="000A3A74" w:rsidRPr="00D66C01" w:rsidRDefault="000A3A74" w:rsidP="00260A5E">
            <w:pPr>
              <w:jc w:val="center"/>
              <w:rPr>
                <w:color w:val="000000" w:themeColor="text1"/>
                <w:lang w:val="ro-RO"/>
              </w:rPr>
            </w:pPr>
          </w:p>
        </w:tc>
        <w:tc>
          <w:tcPr>
            <w:tcW w:w="1416" w:type="dxa"/>
            <w:tcBorders>
              <w:top w:val="nil"/>
              <w:left w:val="nil"/>
              <w:bottom w:val="single" w:sz="4" w:space="0" w:color="auto"/>
              <w:right w:val="single" w:sz="8" w:space="0" w:color="auto"/>
            </w:tcBorders>
            <w:shd w:val="clear" w:color="000000" w:fill="92D050"/>
            <w:vAlign w:val="center"/>
          </w:tcPr>
          <w:p w:rsidR="000A3A74" w:rsidRPr="00D66C01" w:rsidRDefault="000A3A74" w:rsidP="00260A5E">
            <w:pPr>
              <w:jc w:val="center"/>
              <w:rPr>
                <w:color w:val="000000" w:themeColor="text1"/>
                <w:lang w:val="ro-RO"/>
              </w:rPr>
            </w:pPr>
            <w:r w:rsidRPr="00D66C01">
              <w:rPr>
                <w:color w:val="000000" w:themeColor="text1"/>
                <w:lang w:val="ro-RO"/>
              </w:rPr>
              <w:t>Cu plata prin conturi bancare</w:t>
            </w:r>
          </w:p>
        </w:tc>
      </w:tr>
      <w:tr w:rsidR="000A3A74" w:rsidRPr="00D66C01" w:rsidTr="00260A5E">
        <w:trPr>
          <w:cantSplit/>
          <w:trHeight w:hRule="exact" w:val="284"/>
        </w:trPr>
        <w:tc>
          <w:tcPr>
            <w:tcW w:w="1716" w:type="dxa"/>
            <w:tcBorders>
              <w:top w:val="nil"/>
              <w:left w:val="single" w:sz="8" w:space="0" w:color="auto"/>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Total</w:t>
            </w:r>
          </w:p>
        </w:tc>
        <w:tc>
          <w:tcPr>
            <w:tcW w:w="1364"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18.819.012</w:t>
            </w:r>
          </w:p>
        </w:tc>
        <w:tc>
          <w:tcPr>
            <w:tcW w:w="1296"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11.693.924</w:t>
            </w:r>
          </w:p>
        </w:tc>
        <w:tc>
          <w:tcPr>
            <w:tcW w:w="1260"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7.125.088</w:t>
            </w:r>
          </w:p>
        </w:tc>
        <w:tc>
          <w:tcPr>
            <w:tcW w:w="1416"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736.028.438</w:t>
            </w:r>
          </w:p>
        </w:tc>
        <w:tc>
          <w:tcPr>
            <w:tcW w:w="1416"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455.018.652</w:t>
            </w:r>
          </w:p>
        </w:tc>
        <w:tc>
          <w:tcPr>
            <w:tcW w:w="1416"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281.009.786</w:t>
            </w:r>
          </w:p>
        </w:tc>
      </w:tr>
      <w:tr w:rsidR="000A3A74" w:rsidRPr="00D66C01" w:rsidTr="00260A5E">
        <w:trPr>
          <w:cantSplit/>
          <w:trHeight w:hRule="exact" w:val="284"/>
        </w:trPr>
        <w:tc>
          <w:tcPr>
            <w:tcW w:w="1716" w:type="dxa"/>
            <w:tcBorders>
              <w:top w:val="nil"/>
              <w:left w:val="single" w:sz="8" w:space="0" w:color="auto"/>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color w:val="000000" w:themeColor="text1"/>
                <w:lang w:val="ro-RO"/>
              </w:rPr>
              <w:t>Valoare medie lunară</w:t>
            </w:r>
          </w:p>
        </w:tc>
        <w:tc>
          <w:tcPr>
            <w:tcW w:w="1364"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1.568.251</w:t>
            </w:r>
          </w:p>
        </w:tc>
        <w:tc>
          <w:tcPr>
            <w:tcW w:w="1296"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974.494</w:t>
            </w:r>
          </w:p>
        </w:tc>
        <w:tc>
          <w:tcPr>
            <w:tcW w:w="1260"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593.757</w:t>
            </w:r>
          </w:p>
        </w:tc>
        <w:tc>
          <w:tcPr>
            <w:tcW w:w="1416"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61.335.703</w:t>
            </w:r>
          </w:p>
        </w:tc>
        <w:tc>
          <w:tcPr>
            <w:tcW w:w="1416"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37.918.221</w:t>
            </w:r>
          </w:p>
        </w:tc>
        <w:tc>
          <w:tcPr>
            <w:tcW w:w="1416" w:type="dxa"/>
            <w:tcBorders>
              <w:top w:val="nil"/>
              <w:left w:val="nil"/>
              <w:bottom w:val="single" w:sz="8" w:space="0" w:color="auto"/>
              <w:right w:val="single" w:sz="4" w:space="0" w:color="auto"/>
            </w:tcBorders>
            <w:shd w:val="clear" w:color="auto" w:fill="auto"/>
            <w:noWrap/>
            <w:vAlign w:val="center"/>
          </w:tcPr>
          <w:p w:rsidR="000A3A74" w:rsidRPr="00D66C01" w:rsidRDefault="000A3A74" w:rsidP="00260A5E">
            <w:pPr>
              <w:jc w:val="center"/>
              <w:rPr>
                <w:bCs/>
                <w:color w:val="000000" w:themeColor="text1"/>
                <w:lang w:val="ro-RO"/>
              </w:rPr>
            </w:pPr>
            <w:r w:rsidRPr="00D66C01">
              <w:rPr>
                <w:bCs/>
                <w:color w:val="000000" w:themeColor="text1"/>
                <w:lang w:val="ro-RO"/>
              </w:rPr>
              <w:t>23.417.482</w:t>
            </w:r>
          </w:p>
        </w:tc>
      </w:tr>
      <w:tr w:rsidR="000A3A74" w:rsidRPr="00D66C01" w:rsidTr="00260A5E">
        <w:trPr>
          <w:cantSplit/>
          <w:trHeight w:hRule="exact" w:val="284"/>
        </w:trPr>
        <w:tc>
          <w:tcPr>
            <w:tcW w:w="7052" w:type="dxa"/>
            <w:gridSpan w:val="5"/>
            <w:tcBorders>
              <w:top w:val="single" w:sz="8" w:space="0" w:color="auto"/>
              <w:left w:val="single" w:sz="8" w:space="0" w:color="auto"/>
              <w:bottom w:val="single" w:sz="8" w:space="0" w:color="auto"/>
              <w:right w:val="single" w:sz="4" w:space="0" w:color="auto"/>
            </w:tcBorders>
            <w:shd w:val="clear" w:color="auto" w:fill="auto"/>
            <w:noWrap/>
            <w:vAlign w:val="bottom"/>
          </w:tcPr>
          <w:p w:rsidR="000A3A74" w:rsidRPr="00D66C01" w:rsidRDefault="000A3A74" w:rsidP="00260A5E">
            <w:pPr>
              <w:jc w:val="center"/>
              <w:rPr>
                <w:color w:val="000000" w:themeColor="text1"/>
                <w:lang w:val="ro-RO"/>
              </w:rPr>
            </w:pPr>
            <w:r w:rsidRPr="00D66C01">
              <w:rPr>
                <w:color w:val="000000" w:themeColor="text1"/>
                <w:lang w:val="ro-RO"/>
              </w:rPr>
              <w:t>Valoare medie /persoana</w:t>
            </w:r>
          </w:p>
          <w:p w:rsidR="000A3A74" w:rsidRPr="00D66C01" w:rsidRDefault="000A3A74" w:rsidP="00260A5E">
            <w:pPr>
              <w:jc w:val="right"/>
              <w:rPr>
                <w:bCs/>
                <w:color w:val="000000" w:themeColor="text1"/>
                <w:lang w:val="ro-RO"/>
              </w:rPr>
            </w:pPr>
            <w:r w:rsidRPr="00D66C01">
              <w:rPr>
                <w:bCs/>
                <w:color w:val="000000" w:themeColor="text1"/>
                <w:lang w:val="ro-RO"/>
              </w:rPr>
              <w:t xml:space="preserve"> </w:t>
            </w:r>
          </w:p>
        </w:tc>
        <w:tc>
          <w:tcPr>
            <w:tcW w:w="1416" w:type="dxa"/>
            <w:tcBorders>
              <w:top w:val="single" w:sz="8" w:space="0" w:color="auto"/>
              <w:left w:val="nil"/>
              <w:bottom w:val="single" w:sz="8" w:space="0" w:color="auto"/>
              <w:right w:val="single" w:sz="4" w:space="0" w:color="auto"/>
            </w:tcBorders>
            <w:shd w:val="clear" w:color="auto" w:fill="auto"/>
            <w:noWrap/>
            <w:vAlign w:val="bottom"/>
          </w:tcPr>
          <w:p w:rsidR="000A3A74" w:rsidRPr="00D66C01" w:rsidRDefault="000A3A74" w:rsidP="00260A5E">
            <w:pPr>
              <w:jc w:val="center"/>
              <w:rPr>
                <w:bCs/>
                <w:color w:val="000000" w:themeColor="text1"/>
                <w:lang w:val="ro-RO"/>
              </w:rPr>
            </w:pPr>
            <w:r w:rsidRPr="00D66C01">
              <w:rPr>
                <w:bCs/>
                <w:color w:val="000000" w:themeColor="text1"/>
                <w:lang w:val="ro-RO"/>
              </w:rPr>
              <w:t>39</w:t>
            </w:r>
          </w:p>
        </w:tc>
        <w:tc>
          <w:tcPr>
            <w:tcW w:w="1416" w:type="dxa"/>
            <w:tcBorders>
              <w:top w:val="single" w:sz="8" w:space="0" w:color="auto"/>
              <w:left w:val="nil"/>
              <w:bottom w:val="single" w:sz="8" w:space="0" w:color="auto"/>
              <w:right w:val="single" w:sz="8" w:space="0" w:color="auto"/>
            </w:tcBorders>
            <w:shd w:val="clear" w:color="auto" w:fill="auto"/>
            <w:noWrap/>
            <w:vAlign w:val="bottom"/>
          </w:tcPr>
          <w:p w:rsidR="000A3A74" w:rsidRPr="00D66C01" w:rsidRDefault="000A3A74" w:rsidP="00260A5E">
            <w:pPr>
              <w:jc w:val="center"/>
              <w:rPr>
                <w:bCs/>
                <w:color w:val="000000" w:themeColor="text1"/>
                <w:lang w:val="ro-RO"/>
              </w:rPr>
            </w:pPr>
            <w:r w:rsidRPr="00D66C01">
              <w:rPr>
                <w:bCs/>
                <w:color w:val="000000" w:themeColor="text1"/>
                <w:lang w:val="ro-RO"/>
              </w:rPr>
              <w:t>39</w:t>
            </w:r>
          </w:p>
        </w:tc>
      </w:tr>
    </w:tbl>
    <w:p w:rsidR="000A3A74" w:rsidRPr="00D66C01" w:rsidRDefault="000A3A74" w:rsidP="000A3A74">
      <w:pPr>
        <w:tabs>
          <w:tab w:val="left" w:pos="1134"/>
        </w:tabs>
        <w:jc w:val="both"/>
        <w:rPr>
          <w:b/>
          <w:bCs/>
          <w:color w:val="000000" w:themeColor="text1"/>
          <w:u w:val="single"/>
          <w:lang w:val="ro-RO"/>
        </w:rPr>
      </w:pPr>
    </w:p>
    <w:p w:rsidR="000A3A74" w:rsidRPr="00D66C01" w:rsidRDefault="000A3A74" w:rsidP="000A3A74">
      <w:pPr>
        <w:numPr>
          <w:ilvl w:val="0"/>
          <w:numId w:val="19"/>
        </w:numPr>
        <w:tabs>
          <w:tab w:val="num" w:pos="0"/>
          <w:tab w:val="num" w:pos="180"/>
          <w:tab w:val="num" w:pos="360"/>
        </w:tabs>
        <w:ind w:left="0" w:firstLine="0"/>
        <w:jc w:val="both"/>
        <w:rPr>
          <w:bCs/>
          <w:iCs/>
          <w:color w:val="000000" w:themeColor="text1"/>
          <w:lang w:val="ro-RO"/>
        </w:rPr>
      </w:pPr>
      <w:r w:rsidRPr="00D66C01">
        <w:rPr>
          <w:b/>
          <w:bCs/>
          <w:iCs/>
          <w:color w:val="000000" w:themeColor="text1"/>
          <w:lang w:val="ro-RO"/>
        </w:rPr>
        <w:t>Principalele activităţi</w:t>
      </w:r>
      <w:r w:rsidRPr="00D66C01">
        <w:rPr>
          <w:bCs/>
          <w:iCs/>
          <w:color w:val="000000" w:themeColor="text1"/>
          <w:lang w:val="ro-RO"/>
        </w:rPr>
        <w:t xml:space="preserve"> efectuate de către Direcţia Documente de Plată sunt: </w:t>
      </w:r>
    </w:p>
    <w:p w:rsidR="000A3A74" w:rsidRPr="00D66C01" w:rsidRDefault="000A3A74" w:rsidP="000A3A74">
      <w:pPr>
        <w:numPr>
          <w:ilvl w:val="0"/>
          <w:numId w:val="24"/>
        </w:numPr>
        <w:tabs>
          <w:tab w:val="clear" w:pos="720"/>
          <w:tab w:val="num" w:pos="426"/>
        </w:tabs>
        <w:ind w:left="426" w:hanging="284"/>
        <w:jc w:val="both"/>
        <w:rPr>
          <w:color w:val="000000"/>
          <w:lang w:val="ro-RO"/>
        </w:rPr>
      </w:pPr>
      <w:r w:rsidRPr="00D66C01">
        <w:rPr>
          <w:color w:val="000000"/>
          <w:lang w:val="ro-RO"/>
        </w:rPr>
        <w:t xml:space="preserve"> administrarea bazelor centrale de date de plată a pensiilor de asigurări sociale de stat,  a altor drepturi     acordate în baza unor legi cu caracter special şi transmiterea acestora CTP; </w:t>
      </w:r>
    </w:p>
    <w:p w:rsidR="000A3A74" w:rsidRPr="00D66C01" w:rsidRDefault="000A3A74" w:rsidP="000A3A74">
      <w:pPr>
        <w:numPr>
          <w:ilvl w:val="0"/>
          <w:numId w:val="24"/>
        </w:numPr>
        <w:tabs>
          <w:tab w:val="clear" w:pos="720"/>
          <w:tab w:val="num" w:pos="426"/>
        </w:tabs>
        <w:ind w:left="426" w:hanging="284"/>
        <w:jc w:val="both"/>
        <w:rPr>
          <w:color w:val="000000"/>
          <w:lang w:val="ro-RO"/>
        </w:rPr>
      </w:pPr>
      <w:r w:rsidRPr="00D66C01">
        <w:rPr>
          <w:color w:val="000000"/>
          <w:lang w:val="ro-RO"/>
        </w:rPr>
        <w:t>administrarea bazelor centrale de date de plată a  drepturilor veteranilor şi văduvelor de război şi transmiterea acestora CTP;</w:t>
      </w:r>
    </w:p>
    <w:p w:rsidR="000A3A74" w:rsidRPr="00D66C01" w:rsidRDefault="000A3A74" w:rsidP="000A3A74">
      <w:pPr>
        <w:numPr>
          <w:ilvl w:val="0"/>
          <w:numId w:val="24"/>
        </w:numPr>
        <w:tabs>
          <w:tab w:val="clear" w:pos="720"/>
          <w:tab w:val="num" w:pos="426"/>
        </w:tabs>
        <w:ind w:left="426" w:hanging="284"/>
        <w:jc w:val="both"/>
        <w:rPr>
          <w:color w:val="000000"/>
          <w:lang w:val="ro-RO"/>
        </w:rPr>
      </w:pPr>
      <w:r w:rsidRPr="00D66C01">
        <w:rPr>
          <w:color w:val="000000"/>
          <w:lang w:val="ro-RO"/>
        </w:rPr>
        <w:t>administrarea bazel</w:t>
      </w:r>
      <w:r w:rsidR="006A299B" w:rsidRPr="00D66C01">
        <w:rPr>
          <w:color w:val="000000"/>
          <w:lang w:val="ro-RO"/>
        </w:rPr>
        <w:t xml:space="preserve">or centrale de date de plată a </w:t>
      </w:r>
      <w:r w:rsidRPr="00D66C01">
        <w:rPr>
          <w:color w:val="000000"/>
          <w:lang w:val="ro-RO"/>
        </w:rPr>
        <w:t>pensiilor pentru agricultori şi transmiterea acestora CTP;</w:t>
      </w:r>
    </w:p>
    <w:p w:rsidR="000A3A74" w:rsidRPr="00D66C01" w:rsidRDefault="000A3A74" w:rsidP="000A3A74">
      <w:pPr>
        <w:numPr>
          <w:ilvl w:val="0"/>
          <w:numId w:val="24"/>
        </w:numPr>
        <w:tabs>
          <w:tab w:val="clear" w:pos="720"/>
          <w:tab w:val="num" w:pos="426"/>
        </w:tabs>
        <w:ind w:left="426" w:hanging="284"/>
        <w:jc w:val="both"/>
        <w:rPr>
          <w:color w:val="000000"/>
          <w:lang w:val="ro-RO"/>
        </w:rPr>
      </w:pPr>
      <w:r w:rsidRPr="00D66C01">
        <w:rPr>
          <w:color w:val="000000"/>
          <w:lang w:val="ro-RO"/>
        </w:rPr>
        <w:t>verificarea bazelor de date de plată a prestaţiilor sociale transmise de Agenţiile judeţene de plăţi şi inspecţie socială pentru care CNPP întocmeşte documentele de plată;</w:t>
      </w:r>
    </w:p>
    <w:p w:rsidR="000A3A74" w:rsidRPr="00D66C01" w:rsidRDefault="000A3A74" w:rsidP="000A3A74">
      <w:pPr>
        <w:numPr>
          <w:ilvl w:val="0"/>
          <w:numId w:val="24"/>
        </w:numPr>
        <w:tabs>
          <w:tab w:val="clear" w:pos="720"/>
          <w:tab w:val="num" w:pos="426"/>
        </w:tabs>
        <w:ind w:left="426" w:hanging="284"/>
        <w:jc w:val="both"/>
        <w:rPr>
          <w:color w:val="000000"/>
          <w:lang w:val="ro-RO"/>
        </w:rPr>
      </w:pPr>
      <w:r w:rsidRPr="00D66C01">
        <w:rPr>
          <w:color w:val="000000"/>
          <w:lang w:val="ro-RO"/>
        </w:rPr>
        <w:lastRenderedPageBreak/>
        <w:t>arhivarea lunară a tuturor bazelor de date de plată a pensiilor din sistemul unitar de pensii publice, a altor drepturi acordate în baza unor legi cu caracter special sau de prestaţii sociale şi transmiterea lunară a acestora la CNPP (arhivarea de siguranţă şi de securitate a datelor);</w:t>
      </w:r>
    </w:p>
    <w:p w:rsidR="000A3A74" w:rsidRPr="00D66C01" w:rsidRDefault="000A3A74" w:rsidP="000A3A74">
      <w:pPr>
        <w:numPr>
          <w:ilvl w:val="0"/>
          <w:numId w:val="24"/>
        </w:numPr>
        <w:tabs>
          <w:tab w:val="clear" w:pos="720"/>
          <w:tab w:val="num" w:pos="426"/>
        </w:tabs>
        <w:ind w:left="426" w:hanging="284"/>
        <w:jc w:val="both"/>
        <w:rPr>
          <w:color w:val="000000"/>
          <w:lang w:val="ro-RO"/>
        </w:rPr>
      </w:pPr>
      <w:r w:rsidRPr="00D66C01">
        <w:rPr>
          <w:color w:val="000000"/>
          <w:lang w:val="ro-RO"/>
        </w:rPr>
        <w:t>arhivarea bazelor de date de plată a prestaţiilor sociale şi transmiterea acestora agenţiilor judeţene pentru plăti şi inspecţie socială;</w:t>
      </w:r>
    </w:p>
    <w:p w:rsidR="000A3A74" w:rsidRPr="00D66C01" w:rsidRDefault="000A3A74" w:rsidP="000A3A74">
      <w:pPr>
        <w:numPr>
          <w:ilvl w:val="0"/>
          <w:numId w:val="24"/>
        </w:numPr>
        <w:tabs>
          <w:tab w:val="clear" w:pos="720"/>
          <w:tab w:val="num" w:pos="426"/>
        </w:tabs>
        <w:ind w:left="426" w:hanging="284"/>
        <w:jc w:val="both"/>
        <w:rPr>
          <w:color w:val="000000"/>
          <w:lang w:val="ro-RO"/>
        </w:rPr>
      </w:pPr>
      <w:r w:rsidRPr="00D66C01">
        <w:rPr>
          <w:color w:val="000000"/>
          <w:lang w:val="ro-RO"/>
        </w:rPr>
        <w:t>transmiterea lunară către casele sectoriale de pensii ale MAI, M</w:t>
      </w:r>
      <w:r w:rsidR="006A299B" w:rsidRPr="00D66C01">
        <w:rPr>
          <w:color w:val="000000"/>
          <w:lang w:val="ro-RO"/>
        </w:rPr>
        <w:t>A</w:t>
      </w:r>
      <w:r w:rsidRPr="00D66C01">
        <w:rPr>
          <w:color w:val="000000"/>
          <w:lang w:val="ro-RO"/>
        </w:rPr>
        <w:t>N şi SRI, a bazei de date la nivel naţional conţinând pensionari din sistemul unitar de pensii publice  cu venit mai mic de 350 lei</w:t>
      </w:r>
      <w:r w:rsidR="006A299B" w:rsidRPr="00D66C01">
        <w:rPr>
          <w:color w:val="000000"/>
          <w:lang w:val="ro-RO"/>
        </w:rPr>
        <w:t>,</w:t>
      </w:r>
      <w:r w:rsidRPr="00D66C01">
        <w:rPr>
          <w:color w:val="000000"/>
          <w:lang w:val="ro-RO"/>
        </w:rPr>
        <w:t xml:space="preserve"> în vederea acordării indemnizaţiei sociale prevăzută de OUG nr. 6/2009, conform protocoalelor încheiate în acest sens; </w:t>
      </w:r>
    </w:p>
    <w:p w:rsidR="000A3A74" w:rsidRPr="00D66C01" w:rsidRDefault="000A3A74" w:rsidP="000A3A74">
      <w:pPr>
        <w:numPr>
          <w:ilvl w:val="0"/>
          <w:numId w:val="24"/>
        </w:numPr>
        <w:tabs>
          <w:tab w:val="clear" w:pos="720"/>
          <w:tab w:val="num" w:pos="426"/>
        </w:tabs>
        <w:ind w:left="426" w:hanging="284"/>
        <w:jc w:val="both"/>
        <w:rPr>
          <w:color w:val="000000"/>
          <w:lang w:val="ro-RO"/>
        </w:rPr>
      </w:pPr>
      <w:r w:rsidRPr="00D66C01">
        <w:rPr>
          <w:color w:val="000000"/>
          <w:lang w:val="ro-RO"/>
        </w:rPr>
        <w:t>editarea, procesarea și expedierea lunară a documentelor pentru plata  pensiilor din sistemul de pensii publice, precum şi a altor drepturi de protecţie socială, conform prevederilor convenţiilor încheiate cu C.N. ”Poşta Română” S.A  şi cu societăţile bancare, de cca. 12,8 tone/lunar.</w:t>
      </w:r>
    </w:p>
    <w:p w:rsidR="000A3A74" w:rsidRPr="00D66C01" w:rsidRDefault="000A3A74" w:rsidP="000A3A74">
      <w:pPr>
        <w:jc w:val="both"/>
        <w:rPr>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Totodată, la nivelul direcției, s-a efectuat:</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verificarea lunară a identităţii şi stării  beneficiarilor sistemului public de pensii (pensionarii de asigurări sociale de stat, pensionarii agricultori şi veteranii de război), cât şi a beneficiarilor de alte drepturi acordate în baza unor legi cu caracter special, pe baza datelor furnizate de Direcţia pentru Evidenţa Persoanelor şi Administrarea Bazelor de Date (DEPABD) - (persoanele decedate),  în scopul prevenirii fraudelor.</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întocmirea și transmiterea listelor cu beneficiarii Decretului-lege nr.118/1990 şi ai Legii nr.189/2000, potrivit convenției cu </w:t>
      </w:r>
      <w:proofErr w:type="spellStart"/>
      <w:r w:rsidRPr="00D66C01">
        <w:rPr>
          <w:color w:val="000000"/>
          <w:lang w:val="ro-RO"/>
        </w:rPr>
        <w:t>Metrorex</w:t>
      </w:r>
      <w:proofErr w:type="spellEnd"/>
      <w:r w:rsidRPr="00D66C01">
        <w:rPr>
          <w:color w:val="000000"/>
          <w:lang w:val="ro-RO"/>
        </w:rPr>
        <w:t>,  pentru eliberarea cartelelor de călătorie;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întocmirea şi distribuirea, împreună cu mandatele de achitare a drepturilor lunare, a taloanelor speciale de călătorie cu reducere la transportul intern de călători, pentru pensionarii din sistemul public de pensii şi beneficiarii Decretului-lege nr.118/1990 şi ai Legii nr.189/2000 (cca. 8.519,5 mii beneficiari, aferenţi anilor 2013 și 2014);</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 cursul anului 2013, s-a renegociat atât conţinutul convenţiilor, cât şi comisionul perceput de societăţile bancare, aferent plăţii drepturilor băneşti ale pensionarilor, pentru 8 societăţi bancare;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urmare a diversificării modalităţilor de plată a pensiilor, prin conturi curente sau conturi de </w:t>
      </w:r>
      <w:proofErr w:type="spellStart"/>
      <w:r w:rsidRPr="00D66C01">
        <w:rPr>
          <w:color w:val="000000"/>
          <w:lang w:val="ro-RO"/>
        </w:rPr>
        <w:t>card</w:t>
      </w:r>
      <w:proofErr w:type="spellEnd"/>
      <w:r w:rsidRPr="00D66C01">
        <w:rPr>
          <w:color w:val="000000"/>
          <w:lang w:val="ro-RO"/>
        </w:rPr>
        <w:t xml:space="preserve"> deschise la bănci, s-au efectuat plăţi ale drepturilor de pensii şi de indemnizaţii prin 23 de societăţi b</w:t>
      </w:r>
      <w:r w:rsidR="00913EBB">
        <w:rPr>
          <w:color w:val="000000"/>
          <w:lang w:val="ro-RO"/>
        </w:rPr>
        <w:t>a</w:t>
      </w:r>
      <w:r w:rsidRPr="00D66C01">
        <w:rPr>
          <w:color w:val="000000"/>
          <w:lang w:val="ro-RO"/>
        </w:rPr>
        <w:t>ncare (în medie, lunar, cca. 1.501.991 de pensionari, din care:  cca. 14.200 beneficiari de drepturi de indemnizații de război şi  cca 24.388  de pensionari agricultori sau beneficiari de alte drepturi de protecţie socială);</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furnizarea lunară a datelor privind pensionarii sistemului public de pensii, cât şi beneficiarii de drepturi acordate în baza unor legi cu caracter special, către Casa Naţională de Asigurări de Sănătate, conform protocolului încheiat între CNPP şi C.N.A.S.; </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furnizarea trimestrială a datelor privind drepturile  veteranilor, urmaşelor de veterani şi văduvelor de război  către MApN, conform protocolului încheiat între CNPP şi MApN;</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transmiterea la CNPP a datelor necesare obţinerii prelucrărilor statistice şi a estimării necesarului lunar de credite, centralizat, pe ordonatori de credite şi pe bugetele de finanţare;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asigurarea personalului de specialitate pentru analiză, planificare, elaborare, testare şi verificare date şi proceduri informatice privind  Proiectul cod SMIS 14430  „Servicii publice online destinate cetățenilor contribuabili și beneficiari ai sistemului public de pensii și din sistemul accidentelor de muncă și bolilor profesionale”, finanțat prin Programul operaţional sectorial “Creşterea Competitivităţii Economice”;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transmiterea lunară la CNPP a numărul pensionarilor în plată cu pensia sub 740 lei, cât şi valoarea acestor pensii, conform Ordinelor comune MMFPSPV/MS  nr. 914/31.05.2013 și nr. 492/18.05.2013;</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în anul 2013, s-a asigurat primirea, înregistrarea şi evidenţa corespondenţei, dar şi formularea răspunsurilor la petiţii, scrisori - memorii, sesizări, interpelări, întrebări, precum şi elaborarea unor puncte de vedere, pe baza legislaţiei din domeniul pensiilor şi a altor drepturi de protecţie socială, la solicitarea CNPP şi a altor instituţii.</w:t>
      </w:r>
    </w:p>
    <w:p w:rsidR="000A3A74" w:rsidRPr="00D66C01" w:rsidRDefault="000A3A74" w:rsidP="000A3A74">
      <w:pPr>
        <w:pStyle w:val="BodyTextIndent"/>
        <w:ind w:left="0"/>
        <w:jc w:val="both"/>
        <w:rPr>
          <w:b/>
          <w:color w:val="000000" w:themeColor="text1"/>
          <w:lang w:val="ro-RO"/>
        </w:rPr>
      </w:pPr>
    </w:p>
    <w:p w:rsidR="000A3A74" w:rsidRPr="00D66C01" w:rsidRDefault="000A3A74" w:rsidP="000A3A74">
      <w:pPr>
        <w:pStyle w:val="BodyTextIndent"/>
        <w:ind w:left="0"/>
        <w:jc w:val="both"/>
        <w:rPr>
          <w:b/>
          <w:color w:val="000000" w:themeColor="text1"/>
          <w:lang w:val="ro-RO"/>
        </w:rPr>
      </w:pPr>
    </w:p>
    <w:p w:rsidR="000A3A74" w:rsidRPr="00D66C01" w:rsidRDefault="000A3A74" w:rsidP="000A3A74">
      <w:pPr>
        <w:pStyle w:val="BodyTextIndent"/>
        <w:ind w:left="0"/>
        <w:jc w:val="both"/>
        <w:rPr>
          <w:b/>
          <w:color w:val="000000" w:themeColor="text1"/>
          <w:lang w:val="ro-RO"/>
        </w:rPr>
      </w:pPr>
    </w:p>
    <w:p w:rsidR="000A3A74" w:rsidRPr="00D66C01" w:rsidRDefault="000A3A74" w:rsidP="000A3A74">
      <w:pPr>
        <w:pStyle w:val="BodyTextIndent"/>
        <w:ind w:left="0"/>
        <w:jc w:val="both"/>
        <w:rPr>
          <w:b/>
          <w:color w:val="000000" w:themeColor="text1"/>
          <w:lang w:val="ro-RO"/>
        </w:rPr>
      </w:pPr>
    </w:p>
    <w:p w:rsidR="000A3A74" w:rsidRPr="00D66C01" w:rsidRDefault="000A3A74" w:rsidP="000A3A74">
      <w:pPr>
        <w:numPr>
          <w:ilvl w:val="1"/>
          <w:numId w:val="15"/>
        </w:numPr>
        <w:ind w:left="0" w:firstLine="0"/>
        <w:jc w:val="both"/>
        <w:rPr>
          <w:b/>
          <w:color w:val="000000" w:themeColor="text1"/>
          <w:lang w:val="ro-RO"/>
        </w:rPr>
      </w:pPr>
      <w:r w:rsidRPr="00D66C01">
        <w:rPr>
          <w:b/>
          <w:color w:val="000000" w:themeColor="text1"/>
          <w:lang w:val="ro-RO"/>
        </w:rPr>
        <w:lastRenderedPageBreak/>
        <w:t xml:space="preserve">SERVICIUL PROIECTE, STUDII ŞI ANALIZE </w:t>
      </w:r>
    </w:p>
    <w:p w:rsidR="000A3A74" w:rsidRPr="00D66C01" w:rsidRDefault="000A3A74" w:rsidP="000A3A74">
      <w:pPr>
        <w:jc w:val="both"/>
        <w:rPr>
          <w:b/>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elaborării situaţiilor, analizelor şi sintezelor</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Realizarea Raportului de activitate al CNPP pe anul 2012, conform prevederilor art. 5 alin. (3) din Legea nr. 544/2001 privind liberul acces la informaţiile de interes public.</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Realizarea de rapoarte de activitate periodice, situaţii, studii, sinteze şi analize, din domeniul specific de activitate al instituţiei, urgente sau periodice, la solicitarea  conducerii CNPP.</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Elaborarea, situaţiei lunare (semestriale, anuale) privind indicatorii de performanţă ai caselor teritoriale de pensii şi întocmirea clasamentului pe judeţe;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lang w:val="ro-RO"/>
        </w:rPr>
        <w:t xml:space="preserve">Lansarea noilor indicatori de performanţă prin intermediul aplicaţiei informatice dedicate (urmare a finalizării a implementării proiectului cod </w:t>
      </w:r>
      <w:proofErr w:type="spellStart"/>
      <w:r w:rsidRPr="00D66C01">
        <w:rPr>
          <w:lang w:val="ro-RO"/>
        </w:rPr>
        <w:t>smis</w:t>
      </w:r>
      <w:proofErr w:type="spellEnd"/>
      <w:r w:rsidRPr="00D66C01">
        <w:rPr>
          <w:lang w:val="ro-RO"/>
        </w:rPr>
        <w:t xml:space="preserve"> 14719);</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lang w:val="ro-RO"/>
        </w:rPr>
        <w:t xml:space="preserve">Modificarea noilor indicatori de performanţă </w:t>
      </w:r>
      <w:r w:rsidR="00D66C01">
        <w:rPr>
          <w:lang w:val="ro-RO"/>
        </w:rPr>
        <w:t xml:space="preserve">în </w:t>
      </w:r>
      <w:r w:rsidRPr="00D66C01">
        <w:rPr>
          <w:lang w:val="ro-RO"/>
        </w:rPr>
        <w:t>funcţie de rezultatele obţinute in primele luni de implementare (modalitate de calcul, ţinte de performanţă, definire documente suport, administrarea aplicaţiei informatice de evidenţă a indicatorilor de performanţă etc.)</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Elaborarea semestrială/anuală a rapoartelor centralizatoare în vederea sprijinirii implementării Strategiei Naționale Anticorupție 2012-2015 la nivelul CNPP și CTP. </w:t>
      </w:r>
    </w:p>
    <w:p w:rsidR="000A3A74" w:rsidRPr="00D66C01" w:rsidRDefault="000A3A74" w:rsidP="000A3A74">
      <w:pPr>
        <w:tabs>
          <w:tab w:val="num" w:pos="630"/>
        </w:tabs>
        <w:ind w:left="426"/>
        <w:jc w:val="both"/>
        <w:rPr>
          <w:color w:val="000000"/>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proiectelor finanţate din fonduri externe nerambursabile</w:t>
      </w:r>
    </w:p>
    <w:p w:rsidR="000A3A74" w:rsidRPr="00D66C01" w:rsidRDefault="000A3A74" w:rsidP="000A3A74">
      <w:pPr>
        <w:numPr>
          <w:ilvl w:val="0"/>
          <w:numId w:val="24"/>
        </w:numPr>
        <w:tabs>
          <w:tab w:val="clear" w:pos="720"/>
          <w:tab w:val="num" w:pos="426"/>
        </w:tabs>
        <w:ind w:hanging="720"/>
        <w:jc w:val="both"/>
        <w:rPr>
          <w:color w:val="000000"/>
          <w:lang w:val="ro-RO"/>
        </w:rPr>
      </w:pPr>
      <w:r w:rsidRPr="00D66C01">
        <w:rPr>
          <w:color w:val="000000"/>
          <w:lang w:val="ro-RO"/>
        </w:rPr>
        <w:t xml:space="preserve">Derularea următoarelor proiecte, conform pozițiilor ocupate în echipele de management: </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„Îmbunătăţirea gestiunii documentelor în Casa Naţională de Pensii Publice și instituţiile sale subordonate” - Cod SMIS 26 933 - PO DCA - (întocmirea documentelor solicitate de către AM PODCA, asigurarea activităţilor de secretariat şi de suport logistic specific pentru echipa de management de proiect; asigurarea suportului pentru redactarea, tipărirea şi îndosarierea documentaţiei de proiect; participare la procedurile de achiziții, organizarea activităților de promovare/publicitate, organizarea vizitelor de studiu,  urmărire livrabile etc.);</w:t>
      </w:r>
    </w:p>
    <w:p w:rsidR="000A3A74" w:rsidRPr="00D66C01" w:rsidRDefault="000A3A74" w:rsidP="000A3A74">
      <w:pPr>
        <w:pStyle w:val="ListParagraph"/>
        <w:numPr>
          <w:ilvl w:val="0"/>
          <w:numId w:val="28"/>
        </w:numPr>
        <w:tabs>
          <w:tab w:val="left" w:pos="1080"/>
          <w:tab w:val="left" w:pos="1843"/>
        </w:tabs>
        <w:ind w:left="567" w:hanging="425"/>
        <w:jc w:val="both"/>
        <w:rPr>
          <w:color w:val="000000" w:themeColor="text1"/>
          <w:lang w:val="ro-RO"/>
        </w:rPr>
      </w:pPr>
      <w:r w:rsidRPr="00D66C01">
        <w:rPr>
          <w:color w:val="000000" w:themeColor="text1"/>
          <w:lang w:val="ro-RO"/>
        </w:rPr>
        <w:t xml:space="preserve">„Implementarea unui instrument modern de măsurare a performanţelor activităţii  caselor judeţene de pensii” - PO DCA - 2,496,283 lei, fără TVA, cod SMIS 14719 (managementul proiectului; </w:t>
      </w:r>
      <w:r w:rsidRPr="00D66C01">
        <w:rPr>
          <w:lang w:val="ro-RO"/>
        </w:rPr>
        <w:t>achiziţia serviciilor de realizare a unei aplicaţii informatice de evidenta a indicatorilor de perform</w:t>
      </w:r>
      <w:r w:rsidR="00D66C01">
        <w:rPr>
          <w:lang w:val="ro-RO"/>
        </w:rPr>
        <w:t xml:space="preserve">anţă, instruirea persoanelor </w:t>
      </w:r>
      <w:proofErr w:type="spellStart"/>
      <w:r w:rsidR="00D66C01">
        <w:rPr>
          <w:lang w:val="ro-RO"/>
        </w:rPr>
        <w:t>ȋn</w:t>
      </w:r>
      <w:proofErr w:type="spellEnd"/>
      <w:r w:rsidR="00D66C01">
        <w:rPr>
          <w:lang w:val="ro-RO"/>
        </w:rPr>
        <w:t xml:space="preserve"> </w:t>
      </w:r>
      <w:r w:rsidRPr="00D66C01">
        <w:rPr>
          <w:lang w:val="ro-RO"/>
        </w:rPr>
        <w:t>utilizarea aplica</w:t>
      </w:r>
      <w:r w:rsidR="00D66C01">
        <w:rPr>
          <w:lang w:val="ro-RO"/>
        </w:rPr>
        <w:t>ț</w:t>
      </w:r>
      <w:r w:rsidRPr="00D66C01">
        <w:rPr>
          <w:lang w:val="ro-RO"/>
        </w:rPr>
        <w:t>iei, desfăşurarea sondajului naţional de evaluare a satisfacţiei beneficiarilor faţă de serviciile oferite de către casele teritoriale de pensii; organizarea activităților de instruire, organizarea conferinţei finale, elaborarea şi depunerea cererilor de rambursare etc.);</w:t>
      </w:r>
    </w:p>
    <w:p w:rsidR="000A3A74" w:rsidRPr="00D66C01" w:rsidRDefault="000A3A74" w:rsidP="000A3A74">
      <w:pPr>
        <w:pStyle w:val="BodyText21"/>
        <w:numPr>
          <w:ilvl w:val="2"/>
          <w:numId w:val="4"/>
        </w:numPr>
        <w:ind w:left="426" w:right="0" w:hanging="426"/>
        <w:rPr>
          <w:color w:val="000000" w:themeColor="text1"/>
          <w:sz w:val="24"/>
          <w:szCs w:val="24"/>
          <w:lang w:val="ro-RO"/>
        </w:rPr>
      </w:pPr>
      <w:r w:rsidRPr="00D66C01">
        <w:rPr>
          <w:color w:val="000000" w:themeColor="text1"/>
          <w:sz w:val="24"/>
          <w:szCs w:val="24"/>
          <w:lang w:val="ro-RO"/>
        </w:rPr>
        <w:t>Realizarea Fișelor de fundamentare F 98 pentru proiectele cod SMIS 26933 – Programul Operațional Dezvoltarea Capacității Administrative.</w:t>
      </w:r>
    </w:p>
    <w:p w:rsidR="000A3A74" w:rsidRPr="00D66C01" w:rsidRDefault="000A3A74" w:rsidP="000A3A74">
      <w:pPr>
        <w:pStyle w:val="BodyText21"/>
        <w:numPr>
          <w:ilvl w:val="2"/>
          <w:numId w:val="4"/>
        </w:numPr>
        <w:tabs>
          <w:tab w:val="clear" w:pos="360"/>
          <w:tab w:val="num" w:pos="426"/>
        </w:tabs>
        <w:ind w:left="426" w:right="0" w:hanging="426"/>
        <w:rPr>
          <w:sz w:val="24"/>
          <w:szCs w:val="24"/>
          <w:lang w:val="ro-RO"/>
        </w:rPr>
      </w:pPr>
      <w:r w:rsidRPr="00D66C01">
        <w:rPr>
          <w:bCs/>
          <w:sz w:val="24"/>
          <w:szCs w:val="24"/>
          <w:lang w:val="ro-RO"/>
        </w:rPr>
        <w:t>Coordonarea semnării contractului de finanţare pentru implementarea proiectului „</w:t>
      </w:r>
      <w:r w:rsidRPr="00D66C01">
        <w:rPr>
          <w:bCs/>
          <w:i/>
          <w:sz w:val="24"/>
          <w:szCs w:val="24"/>
          <w:lang w:val="ro-RO"/>
        </w:rPr>
        <w:t xml:space="preserve">Dezvoltarea unui instrument naţional de modelare a pensiilor </w:t>
      </w:r>
      <w:r w:rsidR="00321590">
        <w:rPr>
          <w:bCs/>
          <w:i/>
          <w:sz w:val="24"/>
          <w:szCs w:val="24"/>
          <w:lang w:val="ro-RO"/>
        </w:rPr>
        <w:t>î</w:t>
      </w:r>
      <w:r w:rsidRPr="00D66C01">
        <w:rPr>
          <w:bCs/>
          <w:i/>
          <w:sz w:val="24"/>
          <w:szCs w:val="24"/>
          <w:lang w:val="ro-RO"/>
        </w:rPr>
        <w:t>n scopul elaborării de politici</w:t>
      </w:r>
      <w:r w:rsidR="00D66C01">
        <w:rPr>
          <w:bCs/>
          <w:i/>
          <w:sz w:val="24"/>
          <w:szCs w:val="24"/>
          <w:lang w:val="ro-RO"/>
        </w:rPr>
        <w:t xml:space="preserve"> </w:t>
      </w:r>
      <w:r w:rsidRPr="00D66C01">
        <w:rPr>
          <w:bCs/>
          <w:i/>
          <w:sz w:val="24"/>
          <w:szCs w:val="24"/>
          <w:lang w:val="ro-RO"/>
        </w:rPr>
        <w:t xml:space="preserve">- </w:t>
      </w:r>
      <w:proofErr w:type="spellStart"/>
      <w:r w:rsidRPr="00D66C01">
        <w:rPr>
          <w:bCs/>
          <w:i/>
          <w:sz w:val="24"/>
          <w:szCs w:val="24"/>
          <w:lang w:val="ro-RO"/>
        </w:rPr>
        <w:t>SimProVision</w:t>
      </w:r>
      <w:proofErr w:type="spellEnd"/>
      <w:r w:rsidRPr="00D66C01">
        <w:rPr>
          <w:bCs/>
          <w:i/>
          <w:sz w:val="24"/>
          <w:szCs w:val="24"/>
          <w:lang w:val="ro-RO"/>
        </w:rPr>
        <w:t>”,</w:t>
      </w:r>
      <w:r w:rsidRPr="00D66C01">
        <w:rPr>
          <w:bCs/>
          <w:sz w:val="24"/>
          <w:szCs w:val="24"/>
          <w:lang w:val="ro-RO"/>
        </w:rPr>
        <w:t xml:space="preserve"> programul PROGRESS;</w:t>
      </w:r>
    </w:p>
    <w:p w:rsidR="000A3A74" w:rsidRPr="00D66C01" w:rsidRDefault="000A3A74" w:rsidP="000A3A74">
      <w:pPr>
        <w:pStyle w:val="BodyText21"/>
        <w:numPr>
          <w:ilvl w:val="2"/>
          <w:numId w:val="4"/>
        </w:numPr>
        <w:tabs>
          <w:tab w:val="clear" w:pos="360"/>
          <w:tab w:val="num" w:pos="426"/>
        </w:tabs>
        <w:ind w:left="426" w:right="0" w:hanging="426"/>
        <w:rPr>
          <w:sz w:val="24"/>
          <w:szCs w:val="24"/>
          <w:lang w:val="ro-RO"/>
        </w:rPr>
      </w:pPr>
      <w:r w:rsidRPr="00D66C01">
        <w:rPr>
          <w:bCs/>
          <w:sz w:val="24"/>
          <w:szCs w:val="24"/>
          <w:lang w:val="ro-RO"/>
        </w:rPr>
        <w:t>Implementarea proiectului „</w:t>
      </w:r>
      <w:r w:rsidRPr="00D66C01">
        <w:rPr>
          <w:bCs/>
          <w:i/>
          <w:sz w:val="24"/>
          <w:szCs w:val="24"/>
          <w:lang w:val="ro-RO"/>
        </w:rPr>
        <w:t xml:space="preserve">Dezvoltarea unui instrument naţional de modelare a pensiilor </w:t>
      </w:r>
      <w:r w:rsidR="00321590">
        <w:rPr>
          <w:bCs/>
          <w:i/>
          <w:sz w:val="24"/>
          <w:szCs w:val="24"/>
          <w:lang w:val="ro-RO"/>
        </w:rPr>
        <w:t>î</w:t>
      </w:r>
      <w:r w:rsidRPr="00D66C01">
        <w:rPr>
          <w:bCs/>
          <w:i/>
          <w:sz w:val="24"/>
          <w:szCs w:val="24"/>
          <w:lang w:val="ro-RO"/>
        </w:rPr>
        <w:t>n scopul luării elaborării de politici</w:t>
      </w:r>
      <w:r w:rsidR="00D66C01">
        <w:rPr>
          <w:bCs/>
          <w:i/>
          <w:sz w:val="24"/>
          <w:szCs w:val="24"/>
          <w:lang w:val="ro-RO"/>
        </w:rPr>
        <w:t xml:space="preserve"> </w:t>
      </w:r>
      <w:r w:rsidRPr="00D66C01">
        <w:rPr>
          <w:bCs/>
          <w:i/>
          <w:sz w:val="24"/>
          <w:szCs w:val="24"/>
          <w:lang w:val="ro-RO"/>
        </w:rPr>
        <w:t xml:space="preserve">- </w:t>
      </w:r>
      <w:proofErr w:type="spellStart"/>
      <w:r w:rsidRPr="00D66C01">
        <w:rPr>
          <w:bCs/>
          <w:i/>
          <w:sz w:val="24"/>
          <w:szCs w:val="24"/>
          <w:lang w:val="ro-RO"/>
        </w:rPr>
        <w:t>SimProVision</w:t>
      </w:r>
      <w:proofErr w:type="spellEnd"/>
      <w:r w:rsidRPr="00D66C01">
        <w:rPr>
          <w:bCs/>
          <w:sz w:val="24"/>
          <w:szCs w:val="24"/>
          <w:lang w:val="ro-RO"/>
        </w:rPr>
        <w:t>” (organizarea managementului de proiect</w:t>
      </w:r>
      <w:r w:rsidR="00D66C01">
        <w:rPr>
          <w:bCs/>
          <w:sz w:val="24"/>
          <w:szCs w:val="24"/>
          <w:lang w:val="ro-RO"/>
        </w:rPr>
        <w:t xml:space="preserve"> </w:t>
      </w:r>
      <w:r w:rsidRPr="00D66C01">
        <w:rPr>
          <w:bCs/>
          <w:sz w:val="24"/>
          <w:szCs w:val="24"/>
          <w:lang w:val="ro-RO"/>
        </w:rPr>
        <w:t xml:space="preserve">- </w:t>
      </w:r>
      <w:r w:rsidRPr="00D66C01">
        <w:rPr>
          <w:bCs/>
          <w:i/>
          <w:sz w:val="24"/>
          <w:szCs w:val="24"/>
          <w:lang w:val="ro-RO"/>
        </w:rPr>
        <w:t>echipa de proiect, fişe de post, grafic de activităţi, grafic de achiziţii</w:t>
      </w:r>
      <w:r w:rsidRPr="00D66C01">
        <w:rPr>
          <w:bCs/>
          <w:sz w:val="24"/>
          <w:szCs w:val="24"/>
          <w:lang w:val="ro-RO"/>
        </w:rPr>
        <w:t>, corespondenţă cu diferite instituţii externe pentru realizarea de vizite de studiu</w:t>
      </w:r>
      <w:r w:rsidRPr="00D66C01">
        <w:rPr>
          <w:bCs/>
          <w:i/>
          <w:sz w:val="24"/>
          <w:szCs w:val="24"/>
          <w:lang w:val="ro-RO"/>
        </w:rPr>
        <w:t xml:space="preserve"> </w:t>
      </w:r>
      <w:r w:rsidRPr="00D66C01">
        <w:rPr>
          <w:bCs/>
          <w:sz w:val="24"/>
          <w:szCs w:val="24"/>
          <w:lang w:val="ro-RO"/>
        </w:rPr>
        <w:t>etc.)</w:t>
      </w:r>
    </w:p>
    <w:p w:rsidR="000A3A74" w:rsidRPr="00D66C01" w:rsidRDefault="000A3A74" w:rsidP="000A3A74">
      <w:pPr>
        <w:jc w:val="both"/>
        <w:rPr>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domeniul statistic</w:t>
      </w:r>
    </w:p>
    <w:p w:rsidR="000A3A74" w:rsidRPr="00D66C01" w:rsidRDefault="000A3A74" w:rsidP="000A3A74">
      <w:pPr>
        <w:numPr>
          <w:ilvl w:val="0"/>
          <w:numId w:val="24"/>
        </w:numPr>
        <w:tabs>
          <w:tab w:val="clear" w:pos="720"/>
          <w:tab w:val="num" w:pos="426"/>
        </w:tabs>
        <w:ind w:hanging="720"/>
        <w:jc w:val="both"/>
        <w:rPr>
          <w:color w:val="000000"/>
          <w:lang w:val="ro-RO"/>
        </w:rPr>
      </w:pPr>
      <w:r w:rsidRPr="00D66C01">
        <w:rPr>
          <w:color w:val="000000"/>
          <w:lang w:val="ro-RO"/>
        </w:rPr>
        <w:t>Reprezentarea CNPP la nivelul Comisiei Europene în :</w:t>
      </w:r>
    </w:p>
    <w:p w:rsidR="000A3A74" w:rsidRPr="00D66C01" w:rsidRDefault="000A3A74" w:rsidP="000A3A74">
      <w:pPr>
        <w:pStyle w:val="ListParagraph"/>
        <w:numPr>
          <w:ilvl w:val="0"/>
          <w:numId w:val="28"/>
        </w:numPr>
        <w:tabs>
          <w:tab w:val="left" w:pos="1080"/>
          <w:tab w:val="left" w:pos="1843"/>
        </w:tabs>
        <w:ind w:left="426" w:hanging="284"/>
        <w:jc w:val="both"/>
        <w:rPr>
          <w:color w:val="000000" w:themeColor="text1"/>
          <w:lang w:val="ro-RO"/>
        </w:rPr>
      </w:pPr>
      <w:r w:rsidRPr="00D66C01">
        <w:rPr>
          <w:color w:val="000000" w:themeColor="text1"/>
          <w:lang w:val="ro-RO"/>
        </w:rPr>
        <w:t>Comitetul de Protecţie Socială – Sub-grupul de Indicatori (ISG) – Comisia Europeană</w:t>
      </w:r>
    </w:p>
    <w:p w:rsidR="000A3A74" w:rsidRPr="00D66C01" w:rsidRDefault="000A3A74" w:rsidP="000A3A74">
      <w:pPr>
        <w:pStyle w:val="ListParagraph"/>
        <w:numPr>
          <w:ilvl w:val="0"/>
          <w:numId w:val="28"/>
        </w:numPr>
        <w:tabs>
          <w:tab w:val="left" w:pos="1080"/>
          <w:tab w:val="left" w:pos="1843"/>
        </w:tabs>
        <w:ind w:left="426" w:hanging="284"/>
        <w:jc w:val="both"/>
        <w:rPr>
          <w:color w:val="000000" w:themeColor="text1"/>
          <w:lang w:val="ro-RO"/>
        </w:rPr>
      </w:pPr>
      <w:r w:rsidRPr="00D66C01">
        <w:rPr>
          <w:color w:val="000000" w:themeColor="text1"/>
          <w:lang w:val="ro-RO"/>
        </w:rPr>
        <w:t xml:space="preserve">Grupul de lucru </w:t>
      </w:r>
      <w:proofErr w:type="spellStart"/>
      <w:r w:rsidRPr="00D66C01">
        <w:rPr>
          <w:color w:val="000000" w:themeColor="text1"/>
          <w:lang w:val="ro-RO"/>
        </w:rPr>
        <w:t>Ad-Hoc</w:t>
      </w:r>
      <w:proofErr w:type="spellEnd"/>
      <w:r w:rsidRPr="00D66C01">
        <w:rPr>
          <w:color w:val="000000" w:themeColor="text1"/>
          <w:lang w:val="ro-RO"/>
        </w:rPr>
        <w:t xml:space="preserve"> Statistică - Comisia Europeană – Bruxelles.</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 xml:space="preserve">Colaborare cu reprezentantul Comisiei Naţionale de Prognoză </w:t>
      </w:r>
      <w:r w:rsidR="00321590" w:rsidRPr="00321590">
        <w:rPr>
          <w:bCs/>
          <w:lang w:val="ro-RO"/>
        </w:rPr>
        <w:t>în</w:t>
      </w:r>
      <w:r w:rsidRPr="00321590">
        <w:rPr>
          <w:color w:val="000000"/>
          <w:lang w:val="ro-RO"/>
        </w:rPr>
        <w:t xml:space="preserve"> </w:t>
      </w:r>
      <w:r w:rsidRPr="00D66C01">
        <w:rPr>
          <w:color w:val="000000"/>
          <w:lang w:val="ro-RO"/>
        </w:rPr>
        <w:t xml:space="preserve">vederea realizării unei simulări macroeconomice pe termen lung </w:t>
      </w:r>
      <w:r w:rsidR="00321590" w:rsidRPr="00321590">
        <w:rPr>
          <w:bCs/>
          <w:lang w:val="ro-RO"/>
        </w:rPr>
        <w:t>în</w:t>
      </w:r>
      <w:r w:rsidRPr="00D66C01">
        <w:rPr>
          <w:color w:val="000000"/>
          <w:lang w:val="ro-RO"/>
        </w:rPr>
        <w:t xml:space="preserve"> programul PROST (Pension </w:t>
      </w:r>
      <w:proofErr w:type="spellStart"/>
      <w:r w:rsidRPr="00D66C01">
        <w:rPr>
          <w:color w:val="000000"/>
          <w:lang w:val="ro-RO"/>
        </w:rPr>
        <w:t>Reform</w:t>
      </w:r>
      <w:proofErr w:type="spellEnd"/>
      <w:r w:rsidRPr="00D66C01">
        <w:rPr>
          <w:color w:val="000000"/>
          <w:lang w:val="ro-RO"/>
        </w:rPr>
        <w:t xml:space="preserve"> </w:t>
      </w:r>
      <w:proofErr w:type="spellStart"/>
      <w:r w:rsidRPr="00D66C01">
        <w:rPr>
          <w:color w:val="000000"/>
          <w:lang w:val="ro-RO"/>
        </w:rPr>
        <w:t>Options</w:t>
      </w:r>
      <w:proofErr w:type="spellEnd"/>
      <w:r w:rsidRPr="00D66C01">
        <w:rPr>
          <w:color w:val="000000"/>
          <w:lang w:val="ro-RO"/>
        </w:rPr>
        <w:t xml:space="preserve"> </w:t>
      </w:r>
      <w:proofErr w:type="spellStart"/>
      <w:r w:rsidRPr="00D66C01">
        <w:rPr>
          <w:color w:val="000000"/>
          <w:lang w:val="ro-RO"/>
        </w:rPr>
        <w:t>Simulation</w:t>
      </w:r>
      <w:proofErr w:type="spellEnd"/>
      <w:r w:rsidRPr="00D66C01">
        <w:rPr>
          <w:color w:val="000000"/>
          <w:lang w:val="ro-RO"/>
        </w:rPr>
        <w:t xml:space="preserve"> </w:t>
      </w:r>
      <w:proofErr w:type="spellStart"/>
      <w:r w:rsidRPr="00D66C01">
        <w:rPr>
          <w:color w:val="000000"/>
          <w:lang w:val="ro-RO"/>
        </w:rPr>
        <w:t>Toolkit</w:t>
      </w:r>
      <w:proofErr w:type="spellEnd"/>
      <w:r w:rsidRPr="00D66C01">
        <w:rPr>
          <w:color w:val="000000"/>
          <w:lang w:val="ro-RO"/>
        </w:rPr>
        <w:t xml:space="preserve">). Simularea a fost transmisă către reprezentantul României </w:t>
      </w:r>
      <w:r w:rsidR="00321590" w:rsidRPr="00321590">
        <w:rPr>
          <w:bCs/>
          <w:lang w:val="ro-RO"/>
        </w:rPr>
        <w:t>în</w:t>
      </w:r>
      <w:r w:rsidRPr="00D66C01">
        <w:rPr>
          <w:color w:val="000000"/>
          <w:lang w:val="ro-RO"/>
        </w:rPr>
        <w:t xml:space="preserve"> Comitetul </w:t>
      </w:r>
      <w:proofErr w:type="spellStart"/>
      <w:r w:rsidRPr="00D66C01">
        <w:rPr>
          <w:color w:val="000000"/>
          <w:lang w:val="ro-RO"/>
        </w:rPr>
        <w:t>Ageing</w:t>
      </w:r>
      <w:proofErr w:type="spellEnd"/>
      <w:r w:rsidRPr="00D66C01">
        <w:rPr>
          <w:color w:val="000000"/>
          <w:lang w:val="ro-RO"/>
        </w:rPr>
        <w:t xml:space="preserve"> </w:t>
      </w:r>
      <w:proofErr w:type="spellStart"/>
      <w:r w:rsidRPr="00D66C01">
        <w:rPr>
          <w:color w:val="000000"/>
          <w:lang w:val="ro-RO"/>
        </w:rPr>
        <w:t>Working</w:t>
      </w:r>
      <w:proofErr w:type="spellEnd"/>
      <w:r w:rsidRPr="00D66C01">
        <w:rPr>
          <w:color w:val="000000"/>
          <w:lang w:val="ro-RO"/>
        </w:rPr>
        <w:t xml:space="preserve"> Group din cadrul Comisiei Europene.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Realizarea rapoartelor statistice la nivel judeţean şi de ţară, pentru pensiile de asigurări sociale de stat şi agricultori:</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Raport lunar privind structura numărului fizic de pensionari, pensia medie şi valoarea fondului de pensii de stat, punctajul mediu şi punctele de pensii de stat.</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lastRenderedPageBreak/>
        <w:t>Raport trimestrial/anual privind numărul mediu de pensionari, pensia medie trimestrială/anuală, punctaj mediu trimestrial/anual, punctele de pensii de stat şi valoarea fondului de pensii de stat.</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color w:val="000000" w:themeColor="text1"/>
          <w:lang w:val="ro-RO"/>
        </w:rPr>
        <w:t>Raport lunar/ trimestrial/anual privind numărul mediu de pensionari, sumele din decizie şi mişcarea intervenită în perioada respectivă, pe categorii de pensii.</w:t>
      </w:r>
    </w:p>
    <w:p w:rsidR="000A3A74" w:rsidRPr="00D66C01" w:rsidRDefault="000A3A74" w:rsidP="000A3A74">
      <w:pPr>
        <w:numPr>
          <w:ilvl w:val="0"/>
          <w:numId w:val="24"/>
        </w:numPr>
        <w:tabs>
          <w:tab w:val="clear" w:pos="720"/>
          <w:tab w:val="num" w:pos="426"/>
        </w:tabs>
        <w:ind w:hanging="720"/>
        <w:jc w:val="both"/>
        <w:rPr>
          <w:color w:val="000000"/>
          <w:lang w:val="ro-RO"/>
        </w:rPr>
      </w:pPr>
      <w:r w:rsidRPr="00D66C01">
        <w:rPr>
          <w:color w:val="000000"/>
          <w:lang w:val="ro-RO"/>
        </w:rPr>
        <w:t>Evoluţia mişcării pensionarilor de asigurări sociale de stat/agricultori.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Dinamica numărului şi pensiei medii pentru pensionarii de asigurări sociale de stat/agricultori, pentru toate categoriile de pensii şi pe total.</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Realizarea situaţiilor statistice privind durata medie de stat în plată pentru asigurări sociale de stat, pe categorii de pensii şi sexe.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Realizarea lunară a rapoartelor statistice privind gruparea pe nivele de pensii şi după anul înscrierii la pensie a pensionarilor de asigurări sociale de stat/agricultori.</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Realizarea rapoartelor statistice privind gruparea pensionarilor de asigurări sociale de stat/agricultori pe grupe de vârstă şi sexe.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Realizarea situaţiilor statistice privind beneficiarii de legi şi indemnizaţii cu caracter special.</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Comunicarea rapoartelor statistice către INS şi MMFPS, în baza convenţiilor încheiate.</w:t>
      </w:r>
    </w:p>
    <w:p w:rsidR="000A3A74" w:rsidRPr="00D66C01" w:rsidRDefault="000A3A74" w:rsidP="000A3A74">
      <w:pPr>
        <w:numPr>
          <w:ilvl w:val="0"/>
          <w:numId w:val="24"/>
        </w:numPr>
        <w:tabs>
          <w:tab w:val="clear" w:pos="720"/>
          <w:tab w:val="num" w:pos="426"/>
        </w:tabs>
        <w:ind w:left="426" w:hanging="426"/>
        <w:jc w:val="both"/>
        <w:rPr>
          <w:color w:val="000000"/>
          <w:lang w:val="ro-RO"/>
        </w:rPr>
      </w:pPr>
      <w:r w:rsidRPr="00D66C01">
        <w:rPr>
          <w:color w:val="000000"/>
          <w:lang w:val="ro-RO"/>
        </w:rPr>
        <w:t>Editarea, publicarea pe site şi difuzarea indicatorilor statistici pensii pilon I.</w:t>
      </w:r>
    </w:p>
    <w:p w:rsidR="000A3A74" w:rsidRPr="00D66C01" w:rsidRDefault="000A3A74" w:rsidP="000A3A74">
      <w:pPr>
        <w:jc w:val="both"/>
        <w:rPr>
          <w:b/>
          <w:color w:val="000000" w:themeColor="text1"/>
          <w:lang w:val="ro-RO"/>
        </w:rPr>
      </w:pPr>
    </w:p>
    <w:p w:rsidR="000A3A74" w:rsidRPr="00D66C01" w:rsidRDefault="000A3A74" w:rsidP="000A3A74">
      <w:pPr>
        <w:numPr>
          <w:ilvl w:val="1"/>
          <w:numId w:val="15"/>
        </w:numPr>
        <w:ind w:left="0" w:firstLine="0"/>
        <w:jc w:val="both"/>
        <w:rPr>
          <w:b/>
          <w:color w:val="000000" w:themeColor="text1"/>
          <w:lang w:val="ro-RO"/>
        </w:rPr>
      </w:pPr>
      <w:r w:rsidRPr="00D66C01">
        <w:rPr>
          <w:b/>
          <w:color w:val="000000" w:themeColor="text1"/>
          <w:lang w:val="ro-RO"/>
        </w:rPr>
        <w:t xml:space="preserve">  COMPARTIMENTUL SĂNĂTATE ȘI SECURITATE ÎN MUNCĂ </w:t>
      </w:r>
    </w:p>
    <w:p w:rsidR="000A3A74" w:rsidRPr="00D66C01" w:rsidRDefault="000A3A74" w:rsidP="000A3A74">
      <w:pPr>
        <w:jc w:val="both"/>
        <w:rPr>
          <w:b/>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 xml:space="preserve">În anul 2013, Compartimentul de SSM, potrivit atribuţiilor funcţionale şi legislaţiei de specialitate, a implementat acţiunile şi măsurile specifice pentru protecţia lucrătorilor şi prevenirea riscurilor profesionale, în funcție de natura activităţilor instituţionale. Aceste măsuri luate au asigurat: securitatea şi protecţia sănătăţii lucrătorilor, precum şi igiena în muncă, prevenirea riscurilor profesionale, evaluarea riscurilor, evitarea riscurilor şi, nu în ultimul rând, adaptarea măsurilor de protecţie colectivă la locurile de muncă ale instituţiei. Astfel, capacitatea de lucru a instituţiei a reprezentat periodic de 89 - 92% din totalul personalului angajat. Nu au fost accidente de muncă sau îmbolnăviri profesionale.   </w:t>
      </w:r>
    </w:p>
    <w:p w:rsidR="000A3A74" w:rsidRPr="00D66C01" w:rsidRDefault="000A3A74" w:rsidP="000A3A74">
      <w:pPr>
        <w:jc w:val="both"/>
        <w:rPr>
          <w:color w:val="000000" w:themeColor="text1"/>
          <w:lang w:val="ro-RO"/>
        </w:rPr>
      </w:pPr>
      <w:r w:rsidRPr="00D66C01">
        <w:rPr>
          <w:color w:val="000000" w:themeColor="text1"/>
          <w:lang w:val="ro-RO"/>
        </w:rPr>
        <w:t xml:space="preserve">              </w:t>
      </w: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Activități realizate pentru asigurarea securităţii şi protecţia sănătăţii lucrătorilor:</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elaborarea documentelor de organizare și funcționare a Compartimentului şi a   planului de acțiuni de prevenire, pe anul 2013, elabora</w:t>
      </w:r>
      <w:r w:rsidR="004D3865">
        <w:rPr>
          <w:color w:val="000000" w:themeColor="text1"/>
          <w:lang w:val="ro-RO"/>
        </w:rPr>
        <w:t>r</w:t>
      </w:r>
      <w:r w:rsidRPr="00D66C01">
        <w:rPr>
          <w:color w:val="000000" w:themeColor="text1"/>
          <w:lang w:val="ro-RO"/>
        </w:rPr>
        <w:t>ea tematicii de instruire a personalului angajat/teste/chestionare SSM, planificarea structurilor instituţiei pentru instruire;</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 xml:space="preserve">actualizarea instrucțiunilor proprii de SSM, ținând seama de noile particularități ale activităților profesionale, </w:t>
      </w:r>
      <w:r w:rsidR="004D3865">
        <w:rPr>
          <w:color w:val="000000" w:themeColor="text1"/>
          <w:lang w:val="ro-RO"/>
        </w:rPr>
        <w:t>angajarea răspunderii salariaţi</w:t>
      </w:r>
      <w:r w:rsidRPr="00D66C01">
        <w:rPr>
          <w:color w:val="000000" w:themeColor="text1"/>
          <w:lang w:val="ro-RO"/>
        </w:rPr>
        <w:t>lor pentru prevenirea situaţiilor de urgenţă;</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 xml:space="preserve">elaborarea planului de prevenire și protecție (măsuri tehnice, organizatorice) pe anul 2013, organizarea şi implementarea activităţilor de prevenire şi protecţie la locurile de muncă; </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realizarea propagandei de SSM/Situații de urgență în cadrul instituției;</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organizarea şi realizarea şedinţelor Comitetului de securitate şi sănătate în muncă ;</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asigurarea supravegherii corespunzătoare a sănătăţii lucrătorilor, monitorizarea și identificarea altor riscuri profesionale la locurile de muncă, luarea de masuri preventive corespunz</w:t>
      </w:r>
      <w:r w:rsidR="004D3865">
        <w:rPr>
          <w:color w:val="000000" w:themeColor="text1"/>
          <w:lang w:val="ro-RO"/>
        </w:rPr>
        <w:t>ă</w:t>
      </w:r>
      <w:r w:rsidRPr="00D66C01">
        <w:rPr>
          <w:color w:val="000000" w:themeColor="text1"/>
          <w:lang w:val="ro-RO"/>
        </w:rPr>
        <w:t xml:space="preserve">toare. </w:t>
      </w:r>
    </w:p>
    <w:p w:rsidR="000A3A74" w:rsidRPr="00D66C01" w:rsidRDefault="000A3A74" w:rsidP="000A3A74">
      <w:pPr>
        <w:pStyle w:val="BodyText21"/>
        <w:ind w:right="0" w:firstLine="0"/>
        <w:rPr>
          <w:color w:val="000000" w:themeColor="text1"/>
          <w:sz w:val="24"/>
          <w:szCs w:val="24"/>
          <w:lang w:val="ro-RO"/>
        </w:rPr>
      </w:pPr>
      <w:r w:rsidRPr="00D66C01">
        <w:rPr>
          <w:color w:val="000000" w:themeColor="text1"/>
          <w:sz w:val="24"/>
          <w:szCs w:val="24"/>
          <w:lang w:val="ro-RO"/>
        </w:rPr>
        <w:t xml:space="preserve"> </w:t>
      </w: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 xml:space="preserve">Activități realizate pentru prevenirea riscurilor profesionale:   </w:t>
      </w:r>
    </w:p>
    <w:p w:rsidR="000A3A74" w:rsidRPr="00D66C01" w:rsidRDefault="000A3A74" w:rsidP="000A3A74">
      <w:pPr>
        <w:numPr>
          <w:ilvl w:val="0"/>
          <w:numId w:val="24"/>
        </w:numPr>
        <w:tabs>
          <w:tab w:val="num" w:pos="426"/>
        </w:tabs>
        <w:ind w:hanging="720"/>
        <w:jc w:val="both"/>
        <w:rPr>
          <w:color w:val="000000" w:themeColor="text1"/>
          <w:lang w:val="ro-RO"/>
        </w:rPr>
      </w:pPr>
      <w:r w:rsidRPr="00D66C01">
        <w:rPr>
          <w:color w:val="000000" w:themeColor="text1"/>
          <w:lang w:val="ro-RO"/>
        </w:rPr>
        <w:t>instruirea periodică a personalului  angajat pe  linia securităţii și sănătăţii în muncă;</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 xml:space="preserve">evaluarea locurilor de muncă/posturilor de lucru din punct de vedere al securității și sănătății în muncă pentru fiecare componentă a sistemului de muncă, prin metoda </w:t>
      </w:r>
      <w:proofErr w:type="spellStart"/>
      <w:r w:rsidRPr="00D66C01">
        <w:rPr>
          <w:color w:val="000000" w:themeColor="text1"/>
          <w:lang w:val="ro-RO"/>
        </w:rPr>
        <w:t>Pece</w:t>
      </w:r>
      <w:proofErr w:type="spellEnd"/>
      <w:r w:rsidRPr="00D66C01">
        <w:rPr>
          <w:color w:val="000000" w:themeColor="text1"/>
          <w:lang w:val="ro-RO"/>
        </w:rPr>
        <w:t xml:space="preserve"> (INCDPM), ierarhizarea riscurilor profesionale pe fiecare loc de muncă, stabilirea nivelului de risc, măsuri pentru prevenirea accidentelor de muncă/îmbolnăviri profesionale;</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asigurarea supravegherii corespunzătoare a sănătății lucrătorilor, monitorizarea și identificarea altor riscuri profesionale la locurile de muncă, luarea de măsuri preventive corespunzătoare;</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 xml:space="preserve">executarea controlului medical periodic al personalului angajat al instituţiei, conform adnotării făcute de către medicul de specialitate în fişele de aptitudini; </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 xml:space="preserve">întreţinerea, verificarea şi exploatarea tehnică a echipamentelor tehnice din  cadrul structurilor instituției: surse electrice, tablouri de siguranță, gaze, mașini de editat și  procesat documente de plată, echipamente </w:t>
      </w:r>
      <w:r w:rsidRPr="00D66C01">
        <w:rPr>
          <w:color w:val="000000" w:themeColor="text1"/>
          <w:lang w:val="ro-RO"/>
        </w:rPr>
        <w:lastRenderedPageBreak/>
        <w:t xml:space="preserve">cu ecran de vizualizare, mijloace auto, precum şi monitorizarea activităților de revizie și reparaţie tehnică executate de către persoanele autorizate juridic;  </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executarea şi verificarea măsurilor tehnice și organizatorice luate la nivel de instituţie, împotriva electrocutării prin atingere indirectă, în conformitate cu normele de specialitate;</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implementarea  măsurilor tehnico-organizatorice pentru prevenirea  riscurilor, determinate de editarea şi procesarea mandatelor de asigurări sociale, exploatarea tehnică a mijloacelor tehnice;</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asigurarea locurilor de muncă cu materiale tehnico-sanitare în funcție de  caracteristicile procesului de muncă/mediul de muncă;</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asigurarea personalului la locul de muncă cu echipament de lucru și de protecție individuală;</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 xml:space="preserve">măsuri pentru realizarea igienei muncii la locurile de muncă, optimizarea condiţiilor microclimatice.  </w:t>
      </w:r>
    </w:p>
    <w:p w:rsidR="000A3A74" w:rsidRPr="00D66C01" w:rsidRDefault="000A3A74" w:rsidP="000A3A74">
      <w:pPr>
        <w:jc w:val="both"/>
        <w:rPr>
          <w:rFonts w:eastAsia="Arial Unicode MS"/>
          <w:b/>
          <w:i/>
          <w:iCs/>
          <w:color w:val="000000" w:themeColor="text1"/>
          <w:lang w:val="ro-RO"/>
        </w:rPr>
      </w:pP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Activități realizate pentru prevenirea  incendiilor:</w:t>
      </w:r>
    </w:p>
    <w:p w:rsidR="000A3A74" w:rsidRPr="00D66C01" w:rsidRDefault="000A3A74" w:rsidP="000A3A74">
      <w:pPr>
        <w:numPr>
          <w:ilvl w:val="0"/>
          <w:numId w:val="24"/>
        </w:numPr>
        <w:tabs>
          <w:tab w:val="num" w:pos="426"/>
        </w:tabs>
        <w:ind w:hanging="720"/>
        <w:jc w:val="both"/>
        <w:rPr>
          <w:color w:val="000000" w:themeColor="text1"/>
          <w:lang w:val="ro-RO"/>
        </w:rPr>
      </w:pPr>
      <w:r w:rsidRPr="00D66C01">
        <w:rPr>
          <w:color w:val="000000" w:themeColor="text1"/>
          <w:lang w:val="ro-RO"/>
        </w:rPr>
        <w:t>elaborarea actelor de autoritate privind apărarea împotriva incendiilor;</w:t>
      </w:r>
    </w:p>
    <w:p w:rsidR="000A3A74" w:rsidRPr="00D66C01" w:rsidRDefault="000A3A74" w:rsidP="000A3A74">
      <w:pPr>
        <w:numPr>
          <w:ilvl w:val="0"/>
          <w:numId w:val="24"/>
        </w:numPr>
        <w:tabs>
          <w:tab w:val="num" w:pos="426"/>
        </w:tabs>
        <w:ind w:hanging="720"/>
        <w:jc w:val="both"/>
        <w:rPr>
          <w:color w:val="000000" w:themeColor="text1"/>
          <w:lang w:val="ro-RO"/>
        </w:rPr>
      </w:pPr>
      <w:r w:rsidRPr="00D66C01">
        <w:rPr>
          <w:color w:val="000000" w:themeColor="text1"/>
          <w:lang w:val="ro-RO"/>
        </w:rPr>
        <w:t>elaborarea planurilor de protecţie împotriva incendiilor;</w:t>
      </w:r>
    </w:p>
    <w:p w:rsidR="000A3A74" w:rsidRPr="00D66C01" w:rsidRDefault="000A3A74" w:rsidP="000A3A74">
      <w:pPr>
        <w:numPr>
          <w:ilvl w:val="0"/>
          <w:numId w:val="24"/>
        </w:numPr>
        <w:tabs>
          <w:tab w:val="num" w:pos="426"/>
        </w:tabs>
        <w:ind w:hanging="720"/>
        <w:jc w:val="both"/>
        <w:rPr>
          <w:color w:val="000000" w:themeColor="text1"/>
          <w:lang w:val="ro-RO"/>
        </w:rPr>
      </w:pPr>
      <w:r w:rsidRPr="00D66C01">
        <w:rPr>
          <w:color w:val="000000" w:themeColor="text1"/>
          <w:lang w:val="ro-RO"/>
        </w:rPr>
        <w:t>organizarea intervenţiei de stingere a incendiilor la locurile de muncă;</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elaborarea documentelor specifice de instruire la locul de muncă, desfăşurarea propriu-zisă şi verificarea efectuării acesteia;</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dotarea cu mijloacele tehnice de apărare împotriva incendiilor, prevăzute în documentaţia tehnică,</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 xml:space="preserve">verificarea instalațiilor și mijloacelor tehnice de alarmare, comunicare, intervenție și de stingere a incendiilor, din cadrul sediilor instituției;                                             </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executarea  exerciţiilor de intervenţie şi evacuare pentru punerea în aplicare a sarcinilor ce revin personalului de la locul de muncă în caz de incendiu, îndeplinirea unor bareme de timp, stabilirea de noi măsuri în raport  de amplasarea locului de muncă, pentru acordarea primului ajutor, serviciul medical de urgență şi salvare, subunităţi de intervenţie militarizată.</w:t>
      </w:r>
    </w:p>
    <w:p w:rsidR="000A3A74" w:rsidRPr="00D66C01" w:rsidRDefault="000A3A74" w:rsidP="000A3A74">
      <w:pPr>
        <w:jc w:val="both"/>
        <w:rPr>
          <w:b/>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ab/>
      </w:r>
    </w:p>
    <w:p w:rsidR="000A3A74" w:rsidRPr="00D66C01" w:rsidRDefault="000A3A74" w:rsidP="000A3A74">
      <w:pPr>
        <w:pStyle w:val="Heading2"/>
        <w:numPr>
          <w:ilvl w:val="1"/>
          <w:numId w:val="15"/>
        </w:numPr>
        <w:ind w:left="0" w:firstLine="0"/>
        <w:jc w:val="both"/>
        <w:rPr>
          <w:color w:val="000000" w:themeColor="text1"/>
          <w:sz w:val="24"/>
          <w:lang w:val="ro-RO"/>
        </w:rPr>
      </w:pPr>
      <w:r w:rsidRPr="00D66C01">
        <w:rPr>
          <w:color w:val="000000" w:themeColor="text1"/>
          <w:sz w:val="24"/>
          <w:lang w:val="ro-RO"/>
        </w:rPr>
        <w:t xml:space="preserve">INSTITUTUL NAŢIONAL DE EXPERTIZĂ MEDICALĂ ŞI RECUPERAREA  A  </w:t>
      </w:r>
    </w:p>
    <w:p w:rsidR="000A3A74" w:rsidRPr="00D66C01" w:rsidRDefault="000A3A74" w:rsidP="000A3A74">
      <w:pPr>
        <w:pStyle w:val="Heading2"/>
        <w:numPr>
          <w:ilvl w:val="0"/>
          <w:numId w:val="0"/>
        </w:numPr>
        <w:jc w:val="both"/>
        <w:rPr>
          <w:color w:val="000000" w:themeColor="text1"/>
          <w:sz w:val="24"/>
          <w:lang w:val="ro-RO"/>
        </w:rPr>
      </w:pPr>
      <w:r w:rsidRPr="00D66C01">
        <w:rPr>
          <w:color w:val="000000" w:themeColor="text1"/>
          <w:sz w:val="24"/>
          <w:lang w:val="ro-RO"/>
        </w:rPr>
        <w:t xml:space="preserve">         CAPACITĂŢII DE MUNCĂ (INEMRCM)</w:t>
      </w:r>
    </w:p>
    <w:p w:rsidR="000A3A74" w:rsidRPr="00D66C01" w:rsidRDefault="000A3A74" w:rsidP="000A3A74">
      <w:pPr>
        <w:rPr>
          <w:lang w:val="ro-RO" w:eastAsia="ro-RO"/>
        </w:rPr>
      </w:pPr>
    </w:p>
    <w:p w:rsidR="000A3A74" w:rsidRPr="00D66C01" w:rsidRDefault="000A3A74" w:rsidP="000A3A74">
      <w:pPr>
        <w:rPr>
          <w:rFonts w:eastAsia="Calibri"/>
          <w:color w:val="000000" w:themeColor="text1"/>
          <w:lang w:val="ro-RO"/>
        </w:rPr>
      </w:pPr>
      <w:r w:rsidRPr="00D66C01">
        <w:rPr>
          <w:rFonts w:eastAsia="Calibri"/>
          <w:color w:val="000000" w:themeColor="text1"/>
          <w:lang w:val="ro-RO"/>
        </w:rPr>
        <w:t xml:space="preserve">Principalele activităţi desfăşurate  în domeniul expertizei medicale, în anul </w:t>
      </w:r>
      <w:r w:rsidRPr="00D66C01">
        <w:rPr>
          <w:rFonts w:eastAsia="Calibri"/>
          <w:b/>
          <w:color w:val="000000" w:themeColor="text1"/>
          <w:lang w:val="ro-RO"/>
        </w:rPr>
        <w:t>2013</w:t>
      </w:r>
      <w:r w:rsidRPr="00D66C01">
        <w:rPr>
          <w:rFonts w:eastAsia="Calibri"/>
          <w:color w:val="000000" w:themeColor="text1"/>
          <w:lang w:val="ro-RO"/>
        </w:rPr>
        <w:t xml:space="preserve">:       </w:t>
      </w:r>
    </w:p>
    <w:p w:rsidR="000A3A74" w:rsidRPr="00D66C01" w:rsidRDefault="000A3A74" w:rsidP="000A3A74">
      <w:pPr>
        <w:numPr>
          <w:ilvl w:val="0"/>
          <w:numId w:val="2"/>
        </w:numPr>
        <w:tabs>
          <w:tab w:val="clear" w:pos="1776"/>
          <w:tab w:val="num" w:pos="360"/>
        </w:tabs>
        <w:ind w:left="0" w:firstLine="0"/>
        <w:jc w:val="both"/>
        <w:rPr>
          <w:rFonts w:eastAsia="Arial Unicode MS"/>
          <w:b/>
          <w:i/>
          <w:iCs/>
          <w:color w:val="000000" w:themeColor="text1"/>
          <w:lang w:val="ro-RO"/>
        </w:rPr>
      </w:pPr>
      <w:r w:rsidRPr="00D66C01">
        <w:rPr>
          <w:rFonts w:eastAsia="Arial Unicode MS"/>
          <w:b/>
          <w:i/>
          <w:iCs/>
          <w:color w:val="000000" w:themeColor="text1"/>
          <w:lang w:val="ro-RO"/>
        </w:rPr>
        <w:t>În institut au fost internate 9.104 de persoane, din care:</w:t>
      </w:r>
    </w:p>
    <w:p w:rsidR="000A3A74" w:rsidRPr="00D66C01" w:rsidRDefault="000A3A74" w:rsidP="000A3A74">
      <w:pPr>
        <w:pStyle w:val="ListParagraph"/>
        <w:numPr>
          <w:ilvl w:val="0"/>
          <w:numId w:val="28"/>
        </w:numPr>
        <w:tabs>
          <w:tab w:val="left" w:pos="1080"/>
          <w:tab w:val="left" w:pos="1843"/>
        </w:tabs>
        <w:ind w:left="426" w:hanging="284"/>
        <w:jc w:val="both"/>
        <w:rPr>
          <w:bCs/>
          <w:iCs/>
          <w:color w:val="000000" w:themeColor="text1"/>
          <w:lang w:val="ro-RO"/>
        </w:rPr>
      </w:pPr>
      <w:r w:rsidRPr="00D66C01">
        <w:rPr>
          <w:b/>
          <w:bCs/>
          <w:iCs/>
          <w:color w:val="000000" w:themeColor="text1"/>
          <w:lang w:val="ro-RO"/>
        </w:rPr>
        <w:t>8.042</w:t>
      </w:r>
      <w:r w:rsidRPr="00D66C01">
        <w:rPr>
          <w:bCs/>
          <w:iCs/>
          <w:color w:val="000000" w:themeColor="text1"/>
          <w:lang w:val="ro-RO"/>
        </w:rPr>
        <w:t xml:space="preserve"> pentru evaluarea capacităţii de muncă în secţiile clinice de expertiză medicală a capacităţii de muncă;</w:t>
      </w:r>
    </w:p>
    <w:p w:rsidR="000A3A74" w:rsidRPr="00D66C01" w:rsidRDefault="000A3A74" w:rsidP="000A3A74">
      <w:pPr>
        <w:pStyle w:val="ListParagraph"/>
        <w:numPr>
          <w:ilvl w:val="0"/>
          <w:numId w:val="28"/>
        </w:numPr>
        <w:tabs>
          <w:tab w:val="left" w:pos="1080"/>
          <w:tab w:val="left" w:pos="1843"/>
        </w:tabs>
        <w:ind w:left="426" w:hanging="284"/>
        <w:jc w:val="both"/>
        <w:rPr>
          <w:bCs/>
          <w:iCs/>
          <w:color w:val="000000" w:themeColor="text1"/>
          <w:lang w:val="ro-RO"/>
        </w:rPr>
      </w:pPr>
      <w:r w:rsidRPr="00D66C01">
        <w:rPr>
          <w:b/>
          <w:color w:val="000000" w:themeColor="text1"/>
          <w:lang w:val="ro-RO"/>
        </w:rPr>
        <w:t>1062</w:t>
      </w:r>
      <w:r w:rsidRPr="00D66C01">
        <w:rPr>
          <w:color w:val="000000" w:themeColor="text1"/>
          <w:lang w:val="ro-RO"/>
        </w:rPr>
        <w:t xml:space="preserve"> pacienţi în secţia de </w:t>
      </w:r>
      <w:r w:rsidRPr="00D66C01">
        <w:rPr>
          <w:b/>
          <w:color w:val="000000" w:themeColor="text1"/>
          <w:lang w:val="ro-RO"/>
        </w:rPr>
        <w:t>recuperare medicală</w:t>
      </w:r>
      <w:r w:rsidRPr="00D66C01">
        <w:rPr>
          <w:color w:val="000000" w:themeColor="text1"/>
          <w:lang w:val="ro-RO"/>
        </w:rPr>
        <w:t>.</w:t>
      </w:r>
    </w:p>
    <w:p w:rsidR="000A3A74" w:rsidRPr="00D66C01" w:rsidRDefault="000A3A74" w:rsidP="000A3A74">
      <w:pPr>
        <w:jc w:val="both"/>
        <w:rPr>
          <w:color w:val="000000" w:themeColor="text1"/>
          <w:lang w:val="ro-RO"/>
        </w:rPr>
      </w:pPr>
      <w:r w:rsidRPr="00D66C01">
        <w:rPr>
          <w:b/>
          <w:color w:val="000000" w:themeColor="text1"/>
          <w:lang w:val="ro-RO"/>
        </w:rPr>
        <w:t xml:space="preserve">Comisiile de avizare şi control </w:t>
      </w:r>
      <w:r w:rsidRPr="00D66C01">
        <w:rPr>
          <w:color w:val="000000" w:themeColor="text1"/>
          <w:lang w:val="ro-RO"/>
        </w:rPr>
        <w:t xml:space="preserve">din cadrul secţiilor de expertiză medicală au expertizat </w:t>
      </w:r>
      <w:r w:rsidRPr="00D66C01">
        <w:rPr>
          <w:b/>
          <w:color w:val="000000" w:themeColor="text1"/>
          <w:lang w:val="ro-RO"/>
        </w:rPr>
        <w:t>7.930</w:t>
      </w:r>
      <w:r w:rsidRPr="00D66C01">
        <w:rPr>
          <w:color w:val="000000" w:themeColor="text1"/>
          <w:lang w:val="ro-RO"/>
        </w:rPr>
        <w:t xml:space="preserve"> de persoane internate, după cum urmează:</w:t>
      </w:r>
    </w:p>
    <w:p w:rsidR="000A3A74" w:rsidRPr="00D66C01" w:rsidRDefault="000A3A74" w:rsidP="000A3A74">
      <w:pPr>
        <w:pStyle w:val="ListParagraph"/>
        <w:numPr>
          <w:ilvl w:val="0"/>
          <w:numId w:val="28"/>
        </w:numPr>
        <w:tabs>
          <w:tab w:val="left" w:pos="1080"/>
          <w:tab w:val="left" w:pos="1843"/>
        </w:tabs>
        <w:ind w:left="426" w:hanging="426"/>
        <w:jc w:val="both"/>
        <w:rPr>
          <w:b/>
          <w:color w:val="000000" w:themeColor="text1"/>
          <w:lang w:val="ro-RO"/>
        </w:rPr>
      </w:pPr>
      <w:r w:rsidRPr="00D66C01">
        <w:rPr>
          <w:b/>
          <w:color w:val="000000" w:themeColor="text1"/>
          <w:lang w:val="ro-RO"/>
        </w:rPr>
        <w:t xml:space="preserve">5.026 </w:t>
      </w:r>
      <w:r w:rsidRPr="00D66C01">
        <w:rPr>
          <w:color w:val="000000" w:themeColor="text1"/>
          <w:lang w:val="ro-RO"/>
        </w:rPr>
        <w:t>pensionari de invaliditate, din care</w:t>
      </w:r>
      <w:r w:rsidRPr="00D66C01">
        <w:rPr>
          <w:b/>
          <w:color w:val="000000" w:themeColor="text1"/>
          <w:lang w:val="ro-RO"/>
        </w:rPr>
        <w:t xml:space="preserve"> 1.974 (39,28%) au fost  </w:t>
      </w:r>
      <w:proofErr w:type="spellStart"/>
      <w:r w:rsidRPr="00D66C01">
        <w:rPr>
          <w:b/>
          <w:color w:val="000000" w:themeColor="text1"/>
          <w:lang w:val="ro-RO"/>
        </w:rPr>
        <w:t>depensionaţi</w:t>
      </w:r>
      <w:proofErr w:type="spellEnd"/>
      <w:r w:rsidRPr="00D66C01">
        <w:rPr>
          <w:b/>
          <w:color w:val="000000" w:themeColor="text1"/>
          <w:lang w:val="ro-RO"/>
        </w:rPr>
        <w:t>;</w:t>
      </w:r>
    </w:p>
    <w:p w:rsidR="000A3A74" w:rsidRPr="00D66C01" w:rsidRDefault="000A3A74" w:rsidP="000A3A74">
      <w:pPr>
        <w:pStyle w:val="ListParagraph"/>
        <w:numPr>
          <w:ilvl w:val="0"/>
          <w:numId w:val="28"/>
        </w:numPr>
        <w:tabs>
          <w:tab w:val="left" w:pos="1080"/>
          <w:tab w:val="left" w:pos="1843"/>
        </w:tabs>
        <w:ind w:left="426" w:hanging="426"/>
        <w:jc w:val="both"/>
        <w:rPr>
          <w:color w:val="000000" w:themeColor="text1"/>
          <w:lang w:val="ro-RO"/>
        </w:rPr>
      </w:pPr>
      <w:r w:rsidRPr="00D66C01">
        <w:rPr>
          <w:b/>
          <w:color w:val="000000" w:themeColor="text1"/>
          <w:lang w:val="ro-RO"/>
        </w:rPr>
        <w:t xml:space="preserve">2.808 cazuri - </w:t>
      </w:r>
      <w:r w:rsidRPr="00D66C01">
        <w:rPr>
          <w:color w:val="000000" w:themeColor="text1"/>
          <w:lang w:val="ro-RO"/>
        </w:rPr>
        <w:t>cereri pentru expertizarea capacităţii de muncă, în vederea înscrierii la pensie de invaliditate  din care</w:t>
      </w:r>
      <w:r w:rsidRPr="00D66C01">
        <w:rPr>
          <w:b/>
          <w:color w:val="000000" w:themeColor="text1"/>
          <w:lang w:val="ro-RO"/>
        </w:rPr>
        <w:t xml:space="preserve"> 1.409 (50,18%) cazuri au fost respinse, </w:t>
      </w:r>
      <w:r w:rsidRPr="00D66C01">
        <w:rPr>
          <w:color w:val="000000" w:themeColor="text1"/>
          <w:lang w:val="ro-RO"/>
        </w:rPr>
        <w:t>nefiind încadrate în grad de invaliditate;</w:t>
      </w:r>
    </w:p>
    <w:p w:rsidR="000A3A74" w:rsidRPr="00D66C01" w:rsidRDefault="000A3A74" w:rsidP="000A3A74">
      <w:pPr>
        <w:pStyle w:val="ListParagraph"/>
        <w:numPr>
          <w:ilvl w:val="0"/>
          <w:numId w:val="28"/>
        </w:numPr>
        <w:tabs>
          <w:tab w:val="left" w:pos="1080"/>
          <w:tab w:val="left" w:pos="1843"/>
        </w:tabs>
        <w:ind w:left="426" w:hanging="426"/>
        <w:jc w:val="both"/>
        <w:rPr>
          <w:b/>
          <w:color w:val="000000" w:themeColor="text1"/>
          <w:lang w:val="ro-RO"/>
        </w:rPr>
      </w:pPr>
      <w:r w:rsidRPr="00D66C01">
        <w:rPr>
          <w:b/>
          <w:color w:val="000000" w:themeColor="text1"/>
          <w:lang w:val="ro-RO"/>
        </w:rPr>
        <w:t xml:space="preserve">94 - expertize în baza Legii nr. 346/2002. </w:t>
      </w:r>
    </w:p>
    <w:p w:rsidR="000A3A74" w:rsidRPr="00D66C01" w:rsidRDefault="000A3A74" w:rsidP="000A3A74">
      <w:pPr>
        <w:pStyle w:val="ListParagraph"/>
        <w:ind w:left="0"/>
        <w:jc w:val="both"/>
        <w:rPr>
          <w:b/>
          <w:color w:val="000000" w:themeColor="text1"/>
          <w:lang w:val="ro-RO"/>
        </w:rPr>
      </w:pPr>
    </w:p>
    <w:p w:rsidR="000A3A74" w:rsidRPr="00D66C01" w:rsidRDefault="000A3A74" w:rsidP="000A3A74">
      <w:pPr>
        <w:numPr>
          <w:ilvl w:val="0"/>
          <w:numId w:val="14"/>
        </w:numPr>
        <w:ind w:left="0" w:firstLine="0"/>
        <w:jc w:val="both"/>
        <w:rPr>
          <w:i/>
          <w:color w:val="000000" w:themeColor="text1"/>
          <w:lang w:val="ro-RO"/>
        </w:rPr>
      </w:pPr>
      <w:r w:rsidRPr="00D66C01">
        <w:rPr>
          <w:i/>
          <w:color w:val="000000" w:themeColor="text1"/>
          <w:lang w:val="ro-RO"/>
        </w:rPr>
        <w:t xml:space="preserve">În cursul anului 2013, </w:t>
      </w:r>
      <w:r w:rsidRPr="00D66C01">
        <w:rPr>
          <w:b/>
          <w:i/>
          <w:color w:val="000000" w:themeColor="text1"/>
          <w:lang w:val="ro-RO"/>
        </w:rPr>
        <w:t>Comisiile de avizare şi control</w:t>
      </w:r>
      <w:r w:rsidRPr="00D66C01">
        <w:rPr>
          <w:i/>
          <w:color w:val="000000" w:themeColor="text1"/>
          <w:lang w:val="ro-RO"/>
        </w:rPr>
        <w:t xml:space="preserve"> din cadrul INEMRCM, au  analizat </w:t>
      </w:r>
      <w:r w:rsidRPr="00D66C01">
        <w:rPr>
          <w:b/>
          <w:i/>
          <w:color w:val="000000" w:themeColor="text1"/>
          <w:lang w:val="ro-RO"/>
        </w:rPr>
        <w:t>24.073</w:t>
      </w:r>
      <w:r w:rsidRPr="00D66C01">
        <w:rPr>
          <w:i/>
          <w:color w:val="000000" w:themeColor="text1"/>
          <w:lang w:val="ro-RO"/>
        </w:rPr>
        <w:t xml:space="preserve"> dosare medicale, atât la solicitarea serviciilor teritoriale de expertiză medicală a capacităţii de muncă, cât şi în cadrul activităţii de control realizate de către medicii din institut.</w:t>
      </w:r>
    </w:p>
    <w:p w:rsidR="000A3A74" w:rsidRPr="00D66C01" w:rsidRDefault="000A3A74" w:rsidP="000A3A74">
      <w:pPr>
        <w:numPr>
          <w:ilvl w:val="0"/>
          <w:numId w:val="14"/>
        </w:numPr>
        <w:ind w:left="0" w:firstLine="0"/>
        <w:jc w:val="both"/>
        <w:rPr>
          <w:i/>
          <w:color w:val="000000" w:themeColor="text1"/>
          <w:lang w:val="ro-RO"/>
        </w:rPr>
      </w:pPr>
      <w:r w:rsidRPr="00D66C01">
        <w:rPr>
          <w:i/>
          <w:color w:val="000000" w:themeColor="text1"/>
          <w:lang w:val="ro-RO"/>
        </w:rPr>
        <w:t xml:space="preserve">În cadrul activităţii de monitorizare a evoluţiei incidenţei invalidităţii, începând cu 01.09.2013 încadrarea în grade de invaliditate a cazurilor noi din şapte judeţe s-a făcut numai cu avizul INEMRCM. Astfel, au fost analizate </w:t>
      </w:r>
      <w:r w:rsidRPr="00D66C01">
        <w:rPr>
          <w:b/>
          <w:i/>
          <w:color w:val="000000" w:themeColor="text1"/>
          <w:lang w:val="ro-RO"/>
        </w:rPr>
        <w:t>2925</w:t>
      </w:r>
      <w:r w:rsidRPr="00D66C01">
        <w:rPr>
          <w:i/>
          <w:color w:val="000000" w:themeColor="text1"/>
          <w:lang w:val="ro-RO"/>
        </w:rPr>
        <w:t xml:space="preserve"> de cazuri din care 428(14,63%) au fost respinse.</w:t>
      </w:r>
    </w:p>
    <w:p w:rsidR="000A3A74" w:rsidRPr="00D66C01" w:rsidRDefault="000A3A74" w:rsidP="000A3A74">
      <w:pPr>
        <w:jc w:val="both"/>
        <w:rPr>
          <w:i/>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 xml:space="preserve">În </w:t>
      </w:r>
      <w:r w:rsidRPr="00D66C01">
        <w:rPr>
          <w:b/>
          <w:color w:val="000000" w:themeColor="text1"/>
          <w:lang w:val="ro-RO"/>
        </w:rPr>
        <w:t>Comisia Superioară</w:t>
      </w:r>
      <w:r w:rsidRPr="00D66C01">
        <w:rPr>
          <w:color w:val="000000" w:themeColor="text1"/>
          <w:lang w:val="ro-RO"/>
        </w:rPr>
        <w:t xml:space="preserve"> au fost soluţionate </w:t>
      </w:r>
      <w:r w:rsidRPr="00D66C01">
        <w:rPr>
          <w:b/>
          <w:color w:val="000000" w:themeColor="text1"/>
          <w:lang w:val="ro-RO"/>
        </w:rPr>
        <w:t>4.022</w:t>
      </w:r>
      <w:r w:rsidRPr="00D66C01">
        <w:rPr>
          <w:color w:val="000000" w:themeColor="text1"/>
          <w:lang w:val="ro-RO"/>
        </w:rPr>
        <w:t xml:space="preserve"> de cazuri din care: </w:t>
      </w:r>
      <w:r w:rsidRPr="00D66C01">
        <w:rPr>
          <w:b/>
          <w:color w:val="000000" w:themeColor="text1"/>
          <w:lang w:val="ro-RO"/>
        </w:rPr>
        <w:t>3567</w:t>
      </w:r>
      <w:r w:rsidRPr="00D66C01">
        <w:rPr>
          <w:color w:val="000000" w:themeColor="text1"/>
          <w:lang w:val="ro-RO"/>
        </w:rPr>
        <w:t xml:space="preserve"> au fost avizări de prelungire a concediului medical peste 183 de zile, </w:t>
      </w:r>
      <w:r w:rsidRPr="00D66C01">
        <w:rPr>
          <w:b/>
          <w:color w:val="000000" w:themeColor="text1"/>
          <w:lang w:val="ro-RO"/>
        </w:rPr>
        <w:t>360</w:t>
      </w:r>
      <w:r w:rsidRPr="00D66C01">
        <w:rPr>
          <w:color w:val="000000" w:themeColor="text1"/>
          <w:lang w:val="ro-RO"/>
        </w:rPr>
        <w:t xml:space="preserve"> au fost contestaţii la deciziile emise de  comisiile de avizare şi control, </w:t>
      </w:r>
      <w:r w:rsidRPr="00D66C01">
        <w:rPr>
          <w:b/>
          <w:color w:val="000000" w:themeColor="text1"/>
          <w:lang w:val="ro-RO"/>
        </w:rPr>
        <w:t>104</w:t>
      </w:r>
      <w:r w:rsidRPr="00D66C01">
        <w:rPr>
          <w:color w:val="000000" w:themeColor="text1"/>
          <w:lang w:val="ro-RO"/>
        </w:rPr>
        <w:t xml:space="preserve"> cazuri cu alte expertize (INML, instanţe judecătoreşti).</w:t>
      </w:r>
    </w:p>
    <w:p w:rsidR="000A3A74" w:rsidRPr="00D66C01" w:rsidRDefault="000A3A74" w:rsidP="000A3A74">
      <w:pPr>
        <w:jc w:val="both"/>
        <w:rPr>
          <w:color w:val="000000" w:themeColor="text1"/>
          <w:lang w:val="ro-RO"/>
        </w:rPr>
      </w:pPr>
    </w:p>
    <w:p w:rsidR="000A3A74" w:rsidRPr="00D66C01" w:rsidRDefault="000A3A74" w:rsidP="000A3A74">
      <w:pPr>
        <w:numPr>
          <w:ilvl w:val="0"/>
          <w:numId w:val="14"/>
        </w:numPr>
        <w:ind w:left="0" w:firstLine="0"/>
        <w:jc w:val="both"/>
        <w:rPr>
          <w:i/>
          <w:color w:val="000000" w:themeColor="text1"/>
          <w:lang w:val="ro-RO"/>
        </w:rPr>
      </w:pPr>
      <w:r w:rsidRPr="00D66C01">
        <w:rPr>
          <w:i/>
          <w:color w:val="000000" w:themeColor="text1"/>
          <w:lang w:val="ro-RO"/>
        </w:rPr>
        <w:lastRenderedPageBreak/>
        <w:t xml:space="preserve">În cadrul </w:t>
      </w:r>
      <w:r w:rsidRPr="00D66C01">
        <w:rPr>
          <w:b/>
          <w:i/>
          <w:color w:val="000000" w:themeColor="text1"/>
          <w:lang w:val="ro-RO"/>
        </w:rPr>
        <w:t>secţiei de  recuperare medicală</w:t>
      </w:r>
      <w:r w:rsidRPr="00D66C01">
        <w:rPr>
          <w:i/>
          <w:color w:val="000000" w:themeColor="text1"/>
          <w:lang w:val="ro-RO"/>
        </w:rPr>
        <w:t xml:space="preserve">, au fost internaţi </w:t>
      </w:r>
      <w:r w:rsidRPr="00D66C01">
        <w:rPr>
          <w:b/>
          <w:i/>
          <w:color w:val="000000" w:themeColor="text1"/>
          <w:lang w:val="ro-RO"/>
        </w:rPr>
        <w:t>1062</w:t>
      </w:r>
      <w:r w:rsidRPr="00D66C01">
        <w:rPr>
          <w:i/>
          <w:color w:val="000000" w:themeColor="text1"/>
          <w:lang w:val="ro-RO"/>
        </w:rPr>
        <w:t xml:space="preserve"> de pacienţi pentru tratament recuperator, din care </w:t>
      </w:r>
      <w:r w:rsidRPr="00D66C01">
        <w:rPr>
          <w:b/>
          <w:i/>
          <w:color w:val="000000" w:themeColor="text1"/>
          <w:lang w:val="ro-RO"/>
        </w:rPr>
        <w:t>135</w:t>
      </w:r>
      <w:r w:rsidRPr="00D66C01">
        <w:rPr>
          <w:i/>
          <w:color w:val="000000" w:themeColor="text1"/>
          <w:lang w:val="ro-RO"/>
        </w:rPr>
        <w:t xml:space="preserve"> (4 cu traumatisme la nivelul membrelor inferioare  bilateral) au beneficiat şi de dispozitive medicale. Astfel au fost acordate: </w:t>
      </w:r>
      <w:r w:rsidRPr="00D66C01">
        <w:rPr>
          <w:b/>
          <w:i/>
          <w:color w:val="000000" w:themeColor="text1"/>
          <w:lang w:val="ro-RO"/>
        </w:rPr>
        <w:t>30</w:t>
      </w:r>
      <w:r w:rsidRPr="00D66C01">
        <w:rPr>
          <w:i/>
          <w:color w:val="000000" w:themeColor="text1"/>
          <w:lang w:val="ro-RO"/>
        </w:rPr>
        <w:t xml:space="preserve"> proteze pentru membru superior şi  4 dispozitive de lucru </w:t>
      </w:r>
      <w:proofErr w:type="spellStart"/>
      <w:r w:rsidRPr="00D66C01">
        <w:rPr>
          <w:i/>
          <w:color w:val="000000" w:themeColor="text1"/>
          <w:lang w:val="ro-RO"/>
        </w:rPr>
        <w:t>Hook</w:t>
      </w:r>
      <w:proofErr w:type="spellEnd"/>
      <w:r w:rsidRPr="00D66C01">
        <w:rPr>
          <w:i/>
          <w:color w:val="000000" w:themeColor="text1"/>
          <w:lang w:val="ro-RO"/>
        </w:rPr>
        <w:t xml:space="preserve">, </w:t>
      </w:r>
      <w:r w:rsidRPr="00D66C01">
        <w:rPr>
          <w:b/>
          <w:i/>
          <w:color w:val="000000" w:themeColor="text1"/>
          <w:lang w:val="ro-RO"/>
        </w:rPr>
        <w:t>95</w:t>
      </w:r>
      <w:r w:rsidRPr="00D66C01">
        <w:rPr>
          <w:i/>
          <w:color w:val="000000" w:themeColor="text1"/>
          <w:lang w:val="ro-RO"/>
        </w:rPr>
        <w:t xml:space="preserve"> proteze pentru membrul inferior, </w:t>
      </w:r>
      <w:r w:rsidRPr="00D66C01">
        <w:rPr>
          <w:b/>
          <w:i/>
          <w:color w:val="000000" w:themeColor="text1"/>
          <w:lang w:val="ro-RO"/>
        </w:rPr>
        <w:t>5</w:t>
      </w:r>
      <w:r w:rsidRPr="00D66C01">
        <w:rPr>
          <w:i/>
          <w:color w:val="000000" w:themeColor="text1"/>
          <w:lang w:val="ro-RO"/>
        </w:rPr>
        <w:t xml:space="preserve"> </w:t>
      </w:r>
      <w:proofErr w:type="spellStart"/>
      <w:r w:rsidRPr="00D66C01">
        <w:rPr>
          <w:i/>
          <w:color w:val="000000" w:themeColor="text1"/>
          <w:lang w:val="ro-RO"/>
        </w:rPr>
        <w:t>orteze</w:t>
      </w:r>
      <w:proofErr w:type="spellEnd"/>
      <w:r w:rsidRPr="00D66C01">
        <w:rPr>
          <w:i/>
          <w:color w:val="000000" w:themeColor="text1"/>
          <w:lang w:val="ro-RO"/>
        </w:rPr>
        <w:t xml:space="preserve"> si 17 dispozitive de mers.</w:t>
      </w:r>
    </w:p>
    <w:p w:rsidR="000A3A74" w:rsidRPr="00D66C01" w:rsidRDefault="000A3A74" w:rsidP="000A3A74">
      <w:pPr>
        <w:numPr>
          <w:ilvl w:val="0"/>
          <w:numId w:val="14"/>
        </w:numPr>
        <w:ind w:left="0" w:firstLine="0"/>
        <w:jc w:val="both"/>
        <w:rPr>
          <w:i/>
          <w:color w:val="000000" w:themeColor="text1"/>
          <w:lang w:val="ro-RO"/>
        </w:rPr>
      </w:pPr>
      <w:r w:rsidRPr="00D66C01">
        <w:rPr>
          <w:i/>
          <w:color w:val="000000" w:themeColor="text1"/>
          <w:lang w:val="ro-RO"/>
        </w:rPr>
        <w:t>În cadrul laboratoarelor de analize medicale, laboratoarelor de explorări funcţionale, serviciului de radi</w:t>
      </w:r>
      <w:r w:rsidR="004D3865">
        <w:rPr>
          <w:i/>
          <w:color w:val="000000" w:themeColor="text1"/>
          <w:lang w:val="ro-RO"/>
        </w:rPr>
        <w:t>o</w:t>
      </w:r>
      <w:r w:rsidRPr="00D66C01">
        <w:rPr>
          <w:i/>
          <w:color w:val="000000" w:themeColor="text1"/>
          <w:lang w:val="ro-RO"/>
        </w:rPr>
        <w:t xml:space="preserve">logie si imagistică medicală, au fost efectuate analize şi investigaţii atât pentru bolnavii internaţi, cât şi pentru cazurile din </w:t>
      </w:r>
      <w:proofErr w:type="spellStart"/>
      <w:r w:rsidRPr="00D66C01">
        <w:rPr>
          <w:i/>
          <w:color w:val="000000" w:themeColor="text1"/>
          <w:lang w:val="ro-RO"/>
        </w:rPr>
        <w:t>ambulator</w:t>
      </w:r>
      <w:proofErr w:type="spellEnd"/>
      <w:r w:rsidRPr="00D66C01">
        <w:rPr>
          <w:i/>
          <w:color w:val="000000" w:themeColor="text1"/>
          <w:lang w:val="ro-RO"/>
        </w:rPr>
        <w:t xml:space="preserve"> (708).</w:t>
      </w:r>
    </w:p>
    <w:p w:rsidR="000A3A74" w:rsidRPr="00D66C01" w:rsidRDefault="000A3A74" w:rsidP="000A3A74">
      <w:pPr>
        <w:jc w:val="both"/>
        <w:rPr>
          <w:i/>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 xml:space="preserve">La nivelul </w:t>
      </w:r>
      <w:r w:rsidRPr="00D66C01">
        <w:rPr>
          <w:b/>
          <w:color w:val="000000" w:themeColor="text1"/>
          <w:lang w:val="ro-RO"/>
        </w:rPr>
        <w:t xml:space="preserve">Comisiilor Medicale de Contestaţii </w:t>
      </w:r>
      <w:r w:rsidRPr="00D66C01">
        <w:rPr>
          <w:color w:val="000000" w:themeColor="text1"/>
          <w:lang w:val="ro-RO"/>
        </w:rPr>
        <w:t xml:space="preserve">au fost înregistrate </w:t>
      </w:r>
      <w:r w:rsidRPr="00D66C01">
        <w:rPr>
          <w:b/>
          <w:color w:val="000000" w:themeColor="text1"/>
          <w:lang w:val="ro-RO"/>
        </w:rPr>
        <w:t>2.284</w:t>
      </w:r>
      <w:r w:rsidRPr="00D66C01">
        <w:rPr>
          <w:color w:val="000000" w:themeColor="text1"/>
          <w:lang w:val="ro-RO"/>
        </w:rPr>
        <w:t xml:space="preserve"> de contestaţii, din care au fost soluţionate </w:t>
      </w:r>
      <w:r w:rsidRPr="00D66C01">
        <w:rPr>
          <w:b/>
          <w:color w:val="000000" w:themeColor="text1"/>
          <w:lang w:val="ro-RO"/>
        </w:rPr>
        <w:t>1.778</w:t>
      </w:r>
      <w:r w:rsidRPr="00D66C01">
        <w:rPr>
          <w:color w:val="000000" w:themeColor="text1"/>
          <w:lang w:val="ro-RO"/>
        </w:rPr>
        <w:t xml:space="preserve"> (</w:t>
      </w:r>
      <w:r w:rsidRPr="00D66C01">
        <w:rPr>
          <w:b/>
          <w:color w:val="000000" w:themeColor="text1"/>
          <w:lang w:val="ro-RO"/>
        </w:rPr>
        <w:t>1.231</w:t>
      </w:r>
      <w:r w:rsidRPr="00D66C01">
        <w:rPr>
          <w:color w:val="000000" w:themeColor="text1"/>
          <w:lang w:val="ro-RO"/>
        </w:rPr>
        <w:t xml:space="preserve"> de contestaţii au fost respinse şi </w:t>
      </w:r>
      <w:r w:rsidRPr="00D66C01">
        <w:rPr>
          <w:b/>
          <w:color w:val="000000" w:themeColor="text1"/>
          <w:lang w:val="ro-RO"/>
        </w:rPr>
        <w:t>547</w:t>
      </w:r>
      <w:r w:rsidRPr="00D66C01">
        <w:rPr>
          <w:color w:val="000000" w:themeColor="text1"/>
          <w:lang w:val="ro-RO"/>
        </w:rPr>
        <w:t xml:space="preserve"> au fost admise). </w:t>
      </w:r>
      <w:r w:rsidRPr="00D66C01">
        <w:rPr>
          <w:color w:val="000000" w:themeColor="text1"/>
          <w:lang w:val="ro-RO"/>
        </w:rPr>
        <w:tab/>
      </w:r>
    </w:p>
    <w:p w:rsidR="000A3A74" w:rsidRPr="00D66C01" w:rsidRDefault="000A3A74" w:rsidP="000A3A74">
      <w:pPr>
        <w:pStyle w:val="FootnoteText"/>
        <w:spacing w:line="360" w:lineRule="auto"/>
        <w:jc w:val="both"/>
        <w:rPr>
          <w:b/>
          <w:color w:val="000000" w:themeColor="text1"/>
          <w:sz w:val="24"/>
          <w:szCs w:val="24"/>
          <w:lang w:val="ro-RO"/>
        </w:rPr>
      </w:pPr>
    </w:p>
    <w:p w:rsidR="000A3A74" w:rsidRPr="00D66C01" w:rsidRDefault="000A3A74" w:rsidP="000A3A74">
      <w:pPr>
        <w:numPr>
          <w:ilvl w:val="1"/>
          <w:numId w:val="15"/>
        </w:numPr>
        <w:spacing w:after="120" w:line="360" w:lineRule="auto"/>
        <w:ind w:left="0" w:firstLine="0"/>
        <w:jc w:val="center"/>
        <w:rPr>
          <w:b/>
          <w:color w:val="000000" w:themeColor="text1"/>
          <w:lang w:val="ro-RO"/>
        </w:rPr>
      </w:pPr>
      <w:bookmarkStart w:id="3" w:name="_Toc349893712"/>
      <w:bookmarkStart w:id="4" w:name="_Toc349893866"/>
      <w:r w:rsidRPr="00D66C01">
        <w:rPr>
          <w:b/>
          <w:color w:val="000000" w:themeColor="text1"/>
          <w:lang w:val="ro-RO"/>
        </w:rPr>
        <w:t>PRINCIPALELE OBIECTIVE REALIZATE ŞI PERFORMANŢELE OBŢINUTE DE CĂTRE CASELE TERITORIALE DE PENSII</w:t>
      </w:r>
    </w:p>
    <w:p w:rsidR="000A3A74" w:rsidRPr="00D66C01" w:rsidRDefault="000A3A74" w:rsidP="000A3A74">
      <w:pPr>
        <w:jc w:val="both"/>
        <w:rPr>
          <w:color w:val="000000" w:themeColor="text1"/>
          <w:lang w:val="ro-RO"/>
        </w:rPr>
      </w:pPr>
      <w:r w:rsidRPr="00D66C01">
        <w:rPr>
          <w:color w:val="000000" w:themeColor="text1"/>
          <w:lang w:val="ro-RO"/>
        </w:rPr>
        <w:t>În anul 2013, casele teritoriale de pensii au asigurat funcţionarea în condiţii normale a sistemului public de pensii, au urmărit susţinerea fluxului de primire, soluţionare şi comunicare în plată a noilor dosare de pensie, asigurarea plăţii pensiilor la termenele stabilite, îndeplinirea tuturor atribuţiilor legate de acordarea drepturilor de asigurări sociale de stat, precum şi a resurselor financiare de la bugetul de stat.</w:t>
      </w:r>
    </w:p>
    <w:p w:rsidR="000A3A74" w:rsidRPr="00D66C01" w:rsidRDefault="000A3A74" w:rsidP="000A3A74">
      <w:pPr>
        <w:jc w:val="both"/>
        <w:rPr>
          <w:color w:val="000000" w:themeColor="text1"/>
          <w:highlight w:val="yellow"/>
          <w:lang w:val="ro-RO"/>
        </w:rPr>
      </w:pPr>
    </w:p>
    <w:p w:rsidR="000A3A74" w:rsidRPr="00D66C01" w:rsidRDefault="000A3A74" w:rsidP="000A3A74">
      <w:pPr>
        <w:jc w:val="both"/>
        <w:rPr>
          <w:bCs/>
          <w:color w:val="000000" w:themeColor="text1"/>
          <w:lang w:val="ro-RO"/>
        </w:rPr>
      </w:pPr>
      <w:r w:rsidRPr="00D66C01">
        <w:rPr>
          <w:bCs/>
          <w:color w:val="000000" w:themeColor="text1"/>
          <w:lang w:val="ro-RO"/>
        </w:rPr>
        <w:t xml:space="preserve">S-au depus eforturi constante în vederea utilizării judicioase a fondurilor, concomitent cu onorarea obligaţiilor ce au revenit sistemului public de pensii, inclusiv aplicarea unor noi acte normative, plata pensiilor şi a altor drepturi de asigurări sociale efectuându-se la termenele stabilite. </w:t>
      </w:r>
    </w:p>
    <w:p w:rsidR="000A3A74" w:rsidRPr="00D66C01" w:rsidRDefault="000A3A74" w:rsidP="000A3A74">
      <w:pPr>
        <w:jc w:val="both"/>
        <w:rPr>
          <w:color w:val="000000" w:themeColor="text1"/>
          <w:highlight w:val="yellow"/>
          <w:lang w:val="ro-RO"/>
        </w:rPr>
      </w:pPr>
    </w:p>
    <w:p w:rsidR="000A3A74" w:rsidRPr="00D66C01" w:rsidRDefault="000A3A74" w:rsidP="000A3A74">
      <w:pPr>
        <w:jc w:val="both"/>
        <w:rPr>
          <w:color w:val="000000" w:themeColor="text1"/>
          <w:lang w:val="ro-RO"/>
        </w:rPr>
      </w:pPr>
      <w:r w:rsidRPr="00D66C01">
        <w:rPr>
          <w:color w:val="000000" w:themeColor="text1"/>
          <w:lang w:val="ro-RO"/>
        </w:rPr>
        <w:t xml:space="preserve">În domeniul stabilirii şi plăţii pensiilor la data de 31 decembrie 2013, se aflau în evidenţa caselor teritoriale de pensii </w:t>
      </w:r>
      <w:r w:rsidRPr="00D66C01">
        <w:rPr>
          <w:b/>
          <w:color w:val="000000" w:themeColor="text1"/>
          <w:lang w:val="ro-RO"/>
        </w:rPr>
        <w:t xml:space="preserve">cca. 5.225.000 </w:t>
      </w:r>
      <w:r w:rsidRPr="00D66C01">
        <w:rPr>
          <w:color w:val="000000" w:themeColor="text1"/>
          <w:lang w:val="ro-RO"/>
        </w:rPr>
        <w:t>de</w:t>
      </w:r>
      <w:r w:rsidRPr="00D66C01">
        <w:rPr>
          <w:b/>
          <w:color w:val="000000" w:themeColor="text1"/>
          <w:lang w:val="ro-RO"/>
        </w:rPr>
        <w:t xml:space="preserve"> </w:t>
      </w:r>
      <w:r w:rsidRPr="00D66C01">
        <w:rPr>
          <w:color w:val="000000" w:themeColor="text1"/>
          <w:lang w:val="ro-RO"/>
        </w:rPr>
        <w:t xml:space="preserve">pensionari. </w:t>
      </w:r>
    </w:p>
    <w:p w:rsidR="000A3A74" w:rsidRPr="00D66C01" w:rsidRDefault="000A3A74" w:rsidP="000A3A74">
      <w:pPr>
        <w:jc w:val="both"/>
        <w:rPr>
          <w:color w:val="000000" w:themeColor="text1"/>
          <w:highlight w:val="yellow"/>
          <w:lang w:val="ro-RO"/>
        </w:rPr>
      </w:pPr>
    </w:p>
    <w:p w:rsidR="000A3A74" w:rsidRPr="00D66C01" w:rsidRDefault="000A3A74" w:rsidP="000A3A74">
      <w:pPr>
        <w:jc w:val="both"/>
        <w:rPr>
          <w:b/>
          <w:color w:val="000000" w:themeColor="text1"/>
          <w:lang w:val="ro-RO"/>
        </w:rPr>
      </w:pPr>
      <w:r w:rsidRPr="00D66C01">
        <w:rPr>
          <w:color w:val="000000" w:themeColor="text1"/>
          <w:lang w:val="ro-RO"/>
        </w:rPr>
        <w:t xml:space="preserve">Numărul de pensionari de asigurări sociale de stat a scăzut cu </w:t>
      </w:r>
      <w:r w:rsidRPr="00D66C01">
        <w:rPr>
          <w:b/>
          <w:color w:val="000000" w:themeColor="text1"/>
          <w:lang w:val="ro-RO"/>
        </w:rPr>
        <w:t>9.652</w:t>
      </w:r>
      <w:r w:rsidRPr="00D66C01">
        <w:rPr>
          <w:color w:val="000000" w:themeColor="text1"/>
          <w:lang w:val="ro-RO"/>
        </w:rPr>
        <w:t xml:space="preserve"> de persoane (de la </w:t>
      </w:r>
      <w:r w:rsidRPr="00D66C01">
        <w:rPr>
          <w:b/>
          <w:color w:val="000000" w:themeColor="text1"/>
          <w:lang w:val="ro-RO"/>
        </w:rPr>
        <w:t xml:space="preserve">4.693.625 </w:t>
      </w:r>
      <w:r w:rsidRPr="00D66C01">
        <w:rPr>
          <w:color w:val="000000" w:themeColor="text1"/>
          <w:lang w:val="ro-RO"/>
        </w:rPr>
        <w:t xml:space="preserve">în decembrie 2012, la </w:t>
      </w:r>
      <w:r w:rsidRPr="00D66C01">
        <w:rPr>
          <w:b/>
          <w:color w:val="000000" w:themeColor="text1"/>
          <w:lang w:val="ro-RO"/>
        </w:rPr>
        <w:t xml:space="preserve">4.683.973 </w:t>
      </w:r>
      <w:r w:rsidRPr="00D66C01">
        <w:rPr>
          <w:color w:val="000000" w:themeColor="text1"/>
          <w:lang w:val="ro-RO"/>
        </w:rPr>
        <w:t xml:space="preserve">în decembrie 2013). Numărul de pensionari agricultori a scăzut cu </w:t>
      </w:r>
      <w:r w:rsidRPr="00D66C01">
        <w:rPr>
          <w:b/>
          <w:color w:val="000000" w:themeColor="text1"/>
          <w:lang w:val="ro-RO"/>
        </w:rPr>
        <w:t>52.396</w:t>
      </w:r>
      <w:r w:rsidRPr="00D66C01">
        <w:rPr>
          <w:color w:val="000000" w:themeColor="text1"/>
          <w:lang w:val="ro-RO"/>
        </w:rPr>
        <w:t xml:space="preserve"> de persoane (de la </w:t>
      </w:r>
      <w:r w:rsidRPr="00D66C01">
        <w:rPr>
          <w:b/>
          <w:color w:val="000000" w:themeColor="text1"/>
          <w:lang w:val="ro-RO"/>
        </w:rPr>
        <w:t xml:space="preserve">593.305 </w:t>
      </w:r>
      <w:r w:rsidRPr="00D66C01">
        <w:rPr>
          <w:color w:val="000000" w:themeColor="text1"/>
          <w:lang w:val="ro-RO"/>
        </w:rPr>
        <w:t xml:space="preserve">în decembrie 2012, la </w:t>
      </w:r>
      <w:r w:rsidRPr="00D66C01">
        <w:rPr>
          <w:b/>
          <w:color w:val="000000" w:themeColor="text1"/>
          <w:lang w:val="ro-RO"/>
        </w:rPr>
        <w:t xml:space="preserve">540.909 </w:t>
      </w:r>
      <w:r w:rsidRPr="00D66C01">
        <w:rPr>
          <w:color w:val="000000" w:themeColor="text1"/>
          <w:lang w:val="ro-RO"/>
        </w:rPr>
        <w:t>în decembrie 2013).</w:t>
      </w:r>
    </w:p>
    <w:p w:rsidR="000A3A74" w:rsidRPr="00D66C01" w:rsidRDefault="000A3A74" w:rsidP="000A3A74">
      <w:pPr>
        <w:jc w:val="both"/>
        <w:rPr>
          <w:color w:val="000000" w:themeColor="text1"/>
          <w:highlight w:val="yellow"/>
          <w:lang w:val="ro-RO"/>
        </w:rPr>
      </w:pPr>
    </w:p>
    <w:p w:rsidR="000A3A74" w:rsidRPr="00D66C01" w:rsidRDefault="000A3A74" w:rsidP="000A3A74">
      <w:pPr>
        <w:jc w:val="both"/>
        <w:rPr>
          <w:color w:val="000000" w:themeColor="text1"/>
          <w:lang w:val="ro-RO"/>
        </w:rPr>
      </w:pPr>
      <w:r w:rsidRPr="00D66C01">
        <w:rPr>
          <w:color w:val="000000" w:themeColor="text1"/>
          <w:lang w:val="ro-RO"/>
        </w:rPr>
        <w:t xml:space="preserve">În concluzie, pe total sistem, se constată o scădere a numărului de pensionari, cu </w:t>
      </w:r>
      <w:r w:rsidRPr="00D66C01">
        <w:rPr>
          <w:b/>
          <w:color w:val="000000" w:themeColor="text1"/>
          <w:lang w:val="ro-RO"/>
        </w:rPr>
        <w:t>62.048</w:t>
      </w:r>
      <w:r w:rsidRPr="00D66C01">
        <w:rPr>
          <w:color w:val="000000" w:themeColor="text1"/>
          <w:lang w:val="ro-RO"/>
        </w:rPr>
        <w:t xml:space="preserve"> de persoane, în decembrie 2013 faţă de decembrie 2012.</w:t>
      </w:r>
    </w:p>
    <w:p w:rsidR="000A3A74" w:rsidRPr="00D66C01" w:rsidRDefault="000A3A74" w:rsidP="000A3A74">
      <w:pPr>
        <w:jc w:val="both"/>
        <w:rPr>
          <w:color w:val="000000" w:themeColor="text1"/>
          <w:highlight w:val="yellow"/>
          <w:lang w:val="ro-RO"/>
        </w:rPr>
      </w:pPr>
    </w:p>
    <w:tbl>
      <w:tblPr>
        <w:tblW w:w="94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6508"/>
        <w:gridCol w:w="1200"/>
        <w:gridCol w:w="1692"/>
      </w:tblGrid>
      <w:tr w:rsidR="000A3A74" w:rsidRPr="00D66C01" w:rsidTr="00260A5E">
        <w:trPr>
          <w:trHeight w:val="665"/>
          <w:tblCellSpacing w:w="0" w:type="dxa"/>
          <w:jc w:val="center"/>
        </w:trPr>
        <w:tc>
          <w:tcPr>
            <w:tcW w:w="9400" w:type="dxa"/>
            <w:gridSpan w:val="3"/>
            <w:vAlign w:val="center"/>
          </w:tcPr>
          <w:p w:rsidR="000A3A74" w:rsidRPr="00D66C01" w:rsidRDefault="000A3A74" w:rsidP="00260A5E">
            <w:pPr>
              <w:jc w:val="center"/>
              <w:rPr>
                <w:b/>
                <w:color w:val="000000" w:themeColor="text1"/>
                <w:lang w:val="ro-RO"/>
              </w:rPr>
            </w:pPr>
            <w:r w:rsidRPr="00D66C01">
              <w:rPr>
                <w:b/>
                <w:color w:val="000000" w:themeColor="text1"/>
                <w:lang w:val="ro-RO"/>
              </w:rPr>
              <w:t xml:space="preserve">Situaţia numărului de beneficiari ai sistemului public de pensii, </w:t>
            </w:r>
          </w:p>
          <w:p w:rsidR="000A3A74" w:rsidRPr="00D66C01" w:rsidRDefault="000A3A74" w:rsidP="00260A5E">
            <w:pPr>
              <w:jc w:val="center"/>
              <w:rPr>
                <w:b/>
                <w:color w:val="000000" w:themeColor="text1"/>
                <w:lang w:val="ro-RO"/>
              </w:rPr>
            </w:pPr>
            <w:r w:rsidRPr="00D66C01">
              <w:rPr>
                <w:b/>
                <w:color w:val="000000" w:themeColor="text1"/>
                <w:lang w:val="ro-RO"/>
              </w:rPr>
              <w:t>a numărului pensionarilor din agricultură şi a cuantumului pensiilor medii,</w:t>
            </w:r>
          </w:p>
          <w:p w:rsidR="000A3A74" w:rsidRPr="00D66C01" w:rsidRDefault="000A3A74" w:rsidP="00260A5E">
            <w:pPr>
              <w:jc w:val="center"/>
              <w:rPr>
                <w:b/>
                <w:color w:val="000000" w:themeColor="text1"/>
                <w:lang w:val="ro-RO"/>
              </w:rPr>
            </w:pPr>
            <w:r w:rsidRPr="00D66C01">
              <w:rPr>
                <w:b/>
                <w:color w:val="000000" w:themeColor="text1"/>
                <w:lang w:val="ro-RO"/>
              </w:rPr>
              <w:t xml:space="preserve"> la data de 31.12.2013</w:t>
            </w:r>
          </w:p>
        </w:tc>
      </w:tr>
      <w:tr w:rsidR="000A3A74" w:rsidRPr="00D66C01" w:rsidTr="00260A5E">
        <w:trPr>
          <w:trHeight w:val="471"/>
          <w:tblCellSpacing w:w="0" w:type="dxa"/>
          <w:jc w:val="center"/>
        </w:trPr>
        <w:tc>
          <w:tcPr>
            <w:tcW w:w="0" w:type="auto"/>
            <w:gridSpan w:val="2"/>
            <w:vAlign w:val="center"/>
          </w:tcPr>
          <w:p w:rsidR="000A3A74" w:rsidRPr="00D66C01" w:rsidRDefault="000A3A74" w:rsidP="00260A5E">
            <w:pPr>
              <w:jc w:val="both"/>
              <w:rPr>
                <w:color w:val="000000" w:themeColor="text1"/>
                <w:lang w:val="ro-RO"/>
              </w:rPr>
            </w:pPr>
            <w:r w:rsidRPr="00D66C01">
              <w:rPr>
                <w:b/>
                <w:bCs/>
                <w:color w:val="000000" w:themeColor="text1"/>
                <w:lang w:val="ro-RO"/>
              </w:rPr>
              <w:t>1. Pensionari de asigurări sociale de stat</w:t>
            </w:r>
          </w:p>
        </w:tc>
        <w:tc>
          <w:tcPr>
            <w:tcW w:w="1692" w:type="dxa"/>
            <w:vAlign w:val="center"/>
          </w:tcPr>
          <w:p w:rsidR="000A3A74" w:rsidRPr="00D66C01" w:rsidRDefault="000A3A74" w:rsidP="00260A5E">
            <w:pPr>
              <w:jc w:val="center"/>
              <w:rPr>
                <w:color w:val="000000" w:themeColor="text1"/>
                <w:lang w:val="ro-RO"/>
              </w:rPr>
            </w:pPr>
            <w:r w:rsidRPr="00D66C01">
              <w:rPr>
                <w:b/>
                <w:bCs/>
                <w:color w:val="000000" w:themeColor="text1"/>
                <w:lang w:val="ro-RO"/>
              </w:rPr>
              <w:t>Pensia medie</w:t>
            </w:r>
            <w:r w:rsidRPr="00D66C01">
              <w:rPr>
                <w:b/>
                <w:bCs/>
                <w:color w:val="000000" w:themeColor="text1"/>
                <w:lang w:val="ro-RO"/>
              </w:rPr>
              <w:br/>
              <w:t>(lei)</w:t>
            </w:r>
          </w:p>
        </w:tc>
      </w:tr>
      <w:tr w:rsidR="000A3A74" w:rsidRPr="00D66C01" w:rsidTr="00260A5E">
        <w:trPr>
          <w:tblCellSpacing w:w="0" w:type="dxa"/>
          <w:jc w:val="center"/>
        </w:trPr>
        <w:tc>
          <w:tcPr>
            <w:tcW w:w="6508" w:type="dxa"/>
            <w:vAlign w:val="center"/>
          </w:tcPr>
          <w:p w:rsidR="000A3A74" w:rsidRPr="00D66C01" w:rsidRDefault="000A3A74" w:rsidP="00260A5E">
            <w:pPr>
              <w:jc w:val="both"/>
              <w:rPr>
                <w:color w:val="000000" w:themeColor="text1"/>
                <w:lang w:val="ro-RO"/>
              </w:rPr>
            </w:pPr>
            <w:r w:rsidRPr="00D66C01">
              <w:rPr>
                <w:b/>
                <w:bCs/>
                <w:color w:val="000000" w:themeColor="text1"/>
                <w:lang w:val="ro-RO"/>
              </w:rPr>
              <w:t>Nr. total pensionari de asigurări sociale de stat</w:t>
            </w:r>
            <w:r w:rsidRPr="00D66C01">
              <w:rPr>
                <w:color w:val="000000" w:themeColor="text1"/>
                <w:lang w:val="ro-RO"/>
              </w:rPr>
              <w:t>, din care:</w:t>
            </w:r>
          </w:p>
        </w:tc>
        <w:tc>
          <w:tcPr>
            <w:tcW w:w="1200" w:type="dxa"/>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4.683.973</w:t>
            </w:r>
          </w:p>
        </w:tc>
        <w:tc>
          <w:tcPr>
            <w:tcW w:w="1692" w:type="dxa"/>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811</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total pensionari pentru limită de vârstă</w:t>
            </w:r>
          </w:p>
        </w:tc>
        <w:tc>
          <w:tcPr>
            <w:tcW w:w="0" w:type="auto"/>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3.316.920</w:t>
            </w:r>
          </w:p>
        </w:tc>
        <w:tc>
          <w:tcPr>
            <w:tcW w:w="1692" w:type="dxa"/>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934</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beneficiari pensie anticipată</w:t>
            </w:r>
          </w:p>
        </w:tc>
        <w:tc>
          <w:tcPr>
            <w:tcW w:w="0" w:type="auto"/>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16.262</w:t>
            </w:r>
          </w:p>
        </w:tc>
        <w:tc>
          <w:tcPr>
            <w:tcW w:w="1692" w:type="dxa"/>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980</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beneficiari pensie anticipată parţială</w:t>
            </w:r>
          </w:p>
        </w:tc>
        <w:tc>
          <w:tcPr>
            <w:tcW w:w="0" w:type="auto"/>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98.224</w:t>
            </w:r>
          </w:p>
        </w:tc>
        <w:tc>
          <w:tcPr>
            <w:tcW w:w="1692" w:type="dxa"/>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615</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total pensionari de invaliditate</w:t>
            </w:r>
          </w:p>
        </w:tc>
        <w:tc>
          <w:tcPr>
            <w:tcW w:w="0" w:type="auto"/>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714.683</w:t>
            </w:r>
          </w:p>
        </w:tc>
        <w:tc>
          <w:tcPr>
            <w:tcW w:w="1692" w:type="dxa"/>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566</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pensionari de invaliditate - gradul I</w:t>
            </w:r>
          </w:p>
        </w:tc>
        <w:tc>
          <w:tcPr>
            <w:tcW w:w="0" w:type="auto"/>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39.225</w:t>
            </w:r>
          </w:p>
        </w:tc>
        <w:tc>
          <w:tcPr>
            <w:tcW w:w="1692" w:type="dxa"/>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553</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pensionari de invaliditate - gradul II</w:t>
            </w:r>
          </w:p>
        </w:tc>
        <w:tc>
          <w:tcPr>
            <w:tcW w:w="0" w:type="auto"/>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328.523</w:t>
            </w:r>
          </w:p>
        </w:tc>
        <w:tc>
          <w:tcPr>
            <w:tcW w:w="1692" w:type="dxa"/>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578</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pensionari de invaliditate - gradul III</w:t>
            </w:r>
          </w:p>
        </w:tc>
        <w:tc>
          <w:tcPr>
            <w:tcW w:w="0" w:type="auto"/>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347.205</w:t>
            </w:r>
          </w:p>
        </w:tc>
        <w:tc>
          <w:tcPr>
            <w:tcW w:w="1692" w:type="dxa"/>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556</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pensionari de urmaş</w:t>
            </w:r>
          </w:p>
        </w:tc>
        <w:tc>
          <w:tcPr>
            <w:tcW w:w="0" w:type="auto"/>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537.135</w:t>
            </w:r>
          </w:p>
        </w:tc>
        <w:tc>
          <w:tcPr>
            <w:tcW w:w="1692" w:type="dxa"/>
            <w:vAlign w:val="center"/>
          </w:tcPr>
          <w:p w:rsidR="000A3A74" w:rsidRPr="00D66C01" w:rsidRDefault="000A3A74" w:rsidP="00260A5E">
            <w:pPr>
              <w:jc w:val="right"/>
              <w:rPr>
                <w:b/>
                <w:bCs/>
                <w:color w:val="000000" w:themeColor="text1"/>
                <w:lang w:val="ro-RO"/>
              </w:rPr>
            </w:pPr>
            <w:r w:rsidRPr="00D66C01">
              <w:rPr>
                <w:b/>
                <w:bCs/>
                <w:color w:val="000000" w:themeColor="text1"/>
                <w:lang w:val="ro-RO"/>
              </w:rPr>
              <w:t>411</w:t>
            </w:r>
          </w:p>
        </w:tc>
      </w:tr>
      <w:tr w:rsidR="000A3A74" w:rsidRPr="00D66C01" w:rsidTr="00260A5E">
        <w:trPr>
          <w:trHeight w:val="169"/>
          <w:tblCellSpacing w:w="0" w:type="dxa"/>
          <w:jc w:val="center"/>
        </w:trPr>
        <w:tc>
          <w:tcPr>
            <w:tcW w:w="9400" w:type="dxa"/>
            <w:gridSpan w:val="3"/>
            <w:vAlign w:val="center"/>
          </w:tcPr>
          <w:p w:rsidR="000A3A74" w:rsidRPr="00D66C01" w:rsidRDefault="000A3A74" w:rsidP="00260A5E">
            <w:pPr>
              <w:rPr>
                <w:color w:val="000000" w:themeColor="text1"/>
                <w:lang w:val="ro-RO"/>
              </w:rPr>
            </w:pPr>
          </w:p>
        </w:tc>
      </w:tr>
      <w:tr w:rsidR="000A3A74" w:rsidRPr="00D66C01" w:rsidTr="00260A5E">
        <w:trPr>
          <w:trHeight w:hRule="exact" w:val="648"/>
          <w:tblCellSpacing w:w="0" w:type="dxa"/>
          <w:jc w:val="center"/>
        </w:trPr>
        <w:tc>
          <w:tcPr>
            <w:tcW w:w="0" w:type="auto"/>
            <w:gridSpan w:val="2"/>
            <w:vAlign w:val="center"/>
          </w:tcPr>
          <w:p w:rsidR="000A3A74" w:rsidRPr="00D66C01" w:rsidRDefault="000A3A74" w:rsidP="00260A5E">
            <w:pPr>
              <w:jc w:val="both"/>
              <w:rPr>
                <w:color w:val="000000" w:themeColor="text1"/>
                <w:lang w:val="ro-RO"/>
              </w:rPr>
            </w:pPr>
            <w:r w:rsidRPr="00D66C01">
              <w:rPr>
                <w:b/>
                <w:bCs/>
                <w:color w:val="000000" w:themeColor="text1"/>
                <w:lang w:val="ro-RO"/>
              </w:rPr>
              <w:lastRenderedPageBreak/>
              <w:t>2. Pensionari agricultori</w:t>
            </w:r>
          </w:p>
        </w:tc>
        <w:tc>
          <w:tcPr>
            <w:tcW w:w="1692" w:type="dxa"/>
            <w:vAlign w:val="center"/>
          </w:tcPr>
          <w:p w:rsidR="000A3A74" w:rsidRPr="00D66C01" w:rsidRDefault="000A3A74" w:rsidP="00260A5E">
            <w:pPr>
              <w:jc w:val="center"/>
              <w:rPr>
                <w:color w:val="000000" w:themeColor="text1"/>
                <w:lang w:val="ro-RO"/>
              </w:rPr>
            </w:pPr>
            <w:r w:rsidRPr="00D66C01">
              <w:rPr>
                <w:b/>
                <w:bCs/>
                <w:color w:val="000000" w:themeColor="text1"/>
                <w:lang w:val="ro-RO"/>
              </w:rPr>
              <w:t>Pensia medie</w:t>
            </w:r>
            <w:r w:rsidRPr="00D66C01">
              <w:rPr>
                <w:b/>
                <w:bCs/>
                <w:color w:val="000000" w:themeColor="text1"/>
                <w:lang w:val="ro-RO"/>
              </w:rPr>
              <w:br/>
              <w:t>(lei)</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b/>
                <w:bCs/>
                <w:color w:val="000000" w:themeColor="text1"/>
                <w:lang w:val="ro-RO"/>
              </w:rPr>
              <w:t>Nr. total pensionari agricultori</w:t>
            </w:r>
            <w:r w:rsidRPr="00D66C01">
              <w:rPr>
                <w:color w:val="000000" w:themeColor="text1"/>
                <w:lang w:val="ro-RO"/>
              </w:rPr>
              <w:t>, din care:</w:t>
            </w:r>
          </w:p>
        </w:tc>
        <w:tc>
          <w:tcPr>
            <w:tcW w:w="0" w:type="auto"/>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540.909</w:t>
            </w:r>
          </w:p>
        </w:tc>
        <w:tc>
          <w:tcPr>
            <w:tcW w:w="1692" w:type="dxa"/>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329</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total pensionari pentru limita de vârstă</w:t>
            </w:r>
          </w:p>
        </w:tc>
        <w:tc>
          <w:tcPr>
            <w:tcW w:w="0" w:type="auto"/>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487.601</w:t>
            </w:r>
          </w:p>
        </w:tc>
        <w:tc>
          <w:tcPr>
            <w:tcW w:w="1692" w:type="dxa"/>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348</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total pensionari de invaliditate</w:t>
            </w:r>
          </w:p>
        </w:tc>
        <w:tc>
          <w:tcPr>
            <w:tcW w:w="0" w:type="auto"/>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5.012</w:t>
            </w:r>
          </w:p>
        </w:tc>
        <w:tc>
          <w:tcPr>
            <w:tcW w:w="1692" w:type="dxa"/>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208</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pensionari de invaliditate - gradul I</w:t>
            </w:r>
          </w:p>
        </w:tc>
        <w:tc>
          <w:tcPr>
            <w:tcW w:w="0" w:type="auto"/>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658</w:t>
            </w:r>
          </w:p>
        </w:tc>
        <w:tc>
          <w:tcPr>
            <w:tcW w:w="1692" w:type="dxa"/>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174</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pensionari de invaliditate - gradul II</w:t>
            </w:r>
          </w:p>
        </w:tc>
        <w:tc>
          <w:tcPr>
            <w:tcW w:w="0" w:type="auto"/>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4.354</w:t>
            </w:r>
          </w:p>
        </w:tc>
        <w:tc>
          <w:tcPr>
            <w:tcW w:w="1692" w:type="dxa"/>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213</w:t>
            </w:r>
          </w:p>
        </w:tc>
      </w:tr>
      <w:tr w:rsidR="000A3A74" w:rsidRPr="00D66C01" w:rsidTr="00260A5E">
        <w:trPr>
          <w:tblCellSpacing w:w="0" w:type="dxa"/>
          <w:jc w:val="center"/>
        </w:trPr>
        <w:tc>
          <w:tcPr>
            <w:tcW w:w="0" w:type="auto"/>
            <w:vAlign w:val="center"/>
          </w:tcPr>
          <w:p w:rsidR="000A3A74" w:rsidRPr="00D66C01" w:rsidRDefault="000A3A74" w:rsidP="00260A5E">
            <w:pPr>
              <w:jc w:val="both"/>
              <w:rPr>
                <w:color w:val="000000" w:themeColor="text1"/>
                <w:lang w:val="ro-RO"/>
              </w:rPr>
            </w:pPr>
            <w:r w:rsidRPr="00D66C01">
              <w:rPr>
                <w:color w:val="000000" w:themeColor="text1"/>
                <w:lang w:val="ro-RO"/>
              </w:rPr>
              <w:t>Nr. pensionari de urmaş</w:t>
            </w:r>
          </w:p>
        </w:tc>
        <w:tc>
          <w:tcPr>
            <w:tcW w:w="0" w:type="auto"/>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48.296</w:t>
            </w:r>
          </w:p>
        </w:tc>
        <w:tc>
          <w:tcPr>
            <w:tcW w:w="1692" w:type="dxa"/>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152</w:t>
            </w:r>
          </w:p>
        </w:tc>
      </w:tr>
    </w:tbl>
    <w:p w:rsidR="000A3A74" w:rsidRPr="00D66C01" w:rsidRDefault="000A3A74" w:rsidP="000A3A74">
      <w:pPr>
        <w:jc w:val="both"/>
        <w:rPr>
          <w:b/>
          <w:color w:val="000000" w:themeColor="text1"/>
          <w:highlight w:val="yellow"/>
          <w:lang w:val="ro-RO"/>
        </w:rPr>
      </w:pPr>
    </w:p>
    <w:tbl>
      <w:tblPr>
        <w:tblpPr w:leftFromText="180" w:rightFromText="180" w:vertAnchor="text" w:horzAnchor="margin" w:tblpXSpec="center" w:tblpY="240"/>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9"/>
        <w:gridCol w:w="1275"/>
        <w:gridCol w:w="1276"/>
        <w:gridCol w:w="1262"/>
        <w:gridCol w:w="1148"/>
        <w:gridCol w:w="1163"/>
        <w:gridCol w:w="1247"/>
      </w:tblGrid>
      <w:tr w:rsidR="000A3A74" w:rsidRPr="00D66C01" w:rsidTr="00260A5E">
        <w:trPr>
          <w:trHeight w:val="376"/>
        </w:trPr>
        <w:tc>
          <w:tcPr>
            <w:tcW w:w="10070" w:type="dxa"/>
            <w:gridSpan w:val="7"/>
            <w:vAlign w:val="center"/>
          </w:tcPr>
          <w:p w:rsidR="000A3A74" w:rsidRPr="00D66C01" w:rsidRDefault="000A3A74" w:rsidP="00260A5E">
            <w:pPr>
              <w:ind w:left="147"/>
              <w:jc w:val="center"/>
              <w:rPr>
                <w:b/>
                <w:color w:val="000000" w:themeColor="text1"/>
                <w:lang w:val="ro-RO"/>
              </w:rPr>
            </w:pPr>
            <w:r w:rsidRPr="00D66C01">
              <w:rPr>
                <w:b/>
                <w:color w:val="000000" w:themeColor="text1"/>
                <w:lang w:val="ro-RO"/>
              </w:rPr>
              <w:t>Evoluţia numărului de beneficiari de pensii, pentru  perioada 2004 - 2013</w:t>
            </w:r>
          </w:p>
        </w:tc>
      </w:tr>
      <w:tr w:rsidR="000A3A74" w:rsidRPr="00D66C01" w:rsidTr="00260A5E">
        <w:trPr>
          <w:trHeight w:val="449"/>
        </w:trPr>
        <w:tc>
          <w:tcPr>
            <w:tcW w:w="2699" w:type="dxa"/>
            <w:vAlign w:val="center"/>
          </w:tcPr>
          <w:p w:rsidR="000A3A74" w:rsidRPr="00D66C01" w:rsidRDefault="000A3A74" w:rsidP="00260A5E">
            <w:pPr>
              <w:rPr>
                <w:b/>
                <w:color w:val="000000" w:themeColor="text1"/>
                <w:lang w:val="ro-RO"/>
              </w:rPr>
            </w:pPr>
            <w:r w:rsidRPr="00D66C01">
              <w:rPr>
                <w:b/>
                <w:color w:val="000000" w:themeColor="text1"/>
                <w:lang w:val="ro-RO"/>
              </w:rPr>
              <w:t>Beneficiari de drepturi aflaţi în plată/Perioada</w:t>
            </w:r>
          </w:p>
        </w:tc>
        <w:tc>
          <w:tcPr>
            <w:tcW w:w="1275"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31.12.2004</w:t>
            </w:r>
          </w:p>
        </w:tc>
        <w:tc>
          <w:tcPr>
            <w:tcW w:w="1276"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31.12.2006</w:t>
            </w:r>
          </w:p>
        </w:tc>
        <w:tc>
          <w:tcPr>
            <w:tcW w:w="1262" w:type="dxa"/>
            <w:vAlign w:val="center"/>
          </w:tcPr>
          <w:p w:rsidR="000A3A74" w:rsidRPr="00D66C01" w:rsidRDefault="000A3A74" w:rsidP="00260A5E">
            <w:pPr>
              <w:jc w:val="center"/>
              <w:rPr>
                <w:b/>
                <w:color w:val="000000" w:themeColor="text1"/>
                <w:lang w:val="ro-RO"/>
              </w:rPr>
            </w:pPr>
            <w:r w:rsidRPr="00D66C01">
              <w:rPr>
                <w:b/>
                <w:color w:val="000000" w:themeColor="text1"/>
                <w:lang w:val="ro-RO"/>
              </w:rPr>
              <w:t>31.12.2008</w:t>
            </w:r>
          </w:p>
        </w:tc>
        <w:tc>
          <w:tcPr>
            <w:tcW w:w="1148" w:type="dxa"/>
            <w:vAlign w:val="center"/>
          </w:tcPr>
          <w:p w:rsidR="000A3A74" w:rsidRPr="00D66C01" w:rsidRDefault="000A3A74" w:rsidP="00260A5E">
            <w:pPr>
              <w:tabs>
                <w:tab w:val="left" w:pos="2160"/>
              </w:tabs>
              <w:jc w:val="center"/>
              <w:rPr>
                <w:b/>
                <w:color w:val="000000" w:themeColor="text1"/>
                <w:lang w:val="ro-RO"/>
              </w:rPr>
            </w:pPr>
            <w:r w:rsidRPr="00D66C01">
              <w:rPr>
                <w:b/>
                <w:color w:val="000000" w:themeColor="text1"/>
                <w:lang w:val="ro-RO"/>
              </w:rPr>
              <w:t>31.12.2010</w:t>
            </w:r>
          </w:p>
        </w:tc>
        <w:tc>
          <w:tcPr>
            <w:tcW w:w="1163" w:type="dxa"/>
            <w:vAlign w:val="center"/>
          </w:tcPr>
          <w:p w:rsidR="000A3A74" w:rsidRPr="00D66C01" w:rsidRDefault="000A3A74" w:rsidP="00260A5E">
            <w:pPr>
              <w:tabs>
                <w:tab w:val="left" w:pos="2160"/>
              </w:tabs>
              <w:jc w:val="center"/>
              <w:rPr>
                <w:b/>
                <w:color w:val="000000" w:themeColor="text1"/>
                <w:lang w:val="ro-RO"/>
              </w:rPr>
            </w:pPr>
            <w:r w:rsidRPr="00D66C01">
              <w:rPr>
                <w:b/>
                <w:color w:val="000000" w:themeColor="text1"/>
                <w:lang w:val="ro-RO"/>
              </w:rPr>
              <w:t>31.12.2012</w:t>
            </w:r>
          </w:p>
        </w:tc>
        <w:tc>
          <w:tcPr>
            <w:tcW w:w="1247" w:type="dxa"/>
            <w:vAlign w:val="center"/>
          </w:tcPr>
          <w:p w:rsidR="000A3A74" w:rsidRPr="00D66C01" w:rsidRDefault="000A3A74" w:rsidP="00260A5E">
            <w:pPr>
              <w:tabs>
                <w:tab w:val="left" w:pos="2160"/>
              </w:tabs>
              <w:jc w:val="center"/>
              <w:rPr>
                <w:b/>
                <w:color w:val="000000" w:themeColor="text1"/>
                <w:lang w:val="ro-RO"/>
              </w:rPr>
            </w:pPr>
            <w:r w:rsidRPr="00D66C01">
              <w:rPr>
                <w:b/>
                <w:color w:val="000000" w:themeColor="text1"/>
                <w:lang w:val="ro-RO"/>
              </w:rPr>
              <w:t>31.12.2013</w:t>
            </w:r>
          </w:p>
        </w:tc>
      </w:tr>
      <w:tr w:rsidR="000A3A74" w:rsidRPr="00D66C01" w:rsidTr="00260A5E">
        <w:trPr>
          <w:trHeight w:val="245"/>
        </w:trPr>
        <w:tc>
          <w:tcPr>
            <w:tcW w:w="2699" w:type="dxa"/>
            <w:vAlign w:val="center"/>
          </w:tcPr>
          <w:p w:rsidR="000A3A74" w:rsidRPr="00D66C01" w:rsidRDefault="000A3A74" w:rsidP="00260A5E">
            <w:pPr>
              <w:jc w:val="center"/>
              <w:rPr>
                <w:b/>
                <w:i/>
                <w:color w:val="000000" w:themeColor="text1"/>
                <w:lang w:val="ro-RO"/>
              </w:rPr>
            </w:pPr>
            <w:r w:rsidRPr="00D66C01">
              <w:rPr>
                <w:b/>
                <w:i/>
                <w:color w:val="000000" w:themeColor="text1"/>
                <w:lang w:val="ro-RO"/>
              </w:rPr>
              <w:t>TOTAL, din care:</w:t>
            </w:r>
          </w:p>
        </w:tc>
        <w:tc>
          <w:tcPr>
            <w:tcW w:w="1275" w:type="dxa"/>
            <w:noWrap/>
            <w:vAlign w:val="center"/>
          </w:tcPr>
          <w:p w:rsidR="000A3A74" w:rsidRPr="00D66C01" w:rsidRDefault="000A3A74" w:rsidP="00260A5E">
            <w:pPr>
              <w:jc w:val="center"/>
              <w:rPr>
                <w:b/>
                <w:i/>
                <w:color w:val="000000" w:themeColor="text1"/>
                <w:lang w:val="ro-RO"/>
              </w:rPr>
            </w:pPr>
            <w:r w:rsidRPr="00D66C01">
              <w:rPr>
                <w:b/>
                <w:i/>
                <w:color w:val="000000" w:themeColor="text1"/>
                <w:lang w:val="ro-RO"/>
              </w:rPr>
              <w:t>6.045.091</w:t>
            </w:r>
          </w:p>
        </w:tc>
        <w:tc>
          <w:tcPr>
            <w:tcW w:w="1276" w:type="dxa"/>
            <w:vAlign w:val="center"/>
          </w:tcPr>
          <w:p w:rsidR="000A3A74" w:rsidRPr="00D66C01" w:rsidRDefault="000A3A74" w:rsidP="00260A5E">
            <w:pPr>
              <w:jc w:val="center"/>
              <w:rPr>
                <w:b/>
                <w:i/>
                <w:color w:val="000000" w:themeColor="text1"/>
                <w:lang w:val="ro-RO"/>
              </w:rPr>
            </w:pPr>
            <w:r w:rsidRPr="00D66C01">
              <w:rPr>
                <w:b/>
                <w:i/>
                <w:color w:val="000000" w:themeColor="text1"/>
                <w:lang w:val="ro-RO"/>
              </w:rPr>
              <w:t>5.614.689</w:t>
            </w:r>
          </w:p>
        </w:tc>
        <w:tc>
          <w:tcPr>
            <w:tcW w:w="1262" w:type="dxa"/>
            <w:vAlign w:val="center"/>
          </w:tcPr>
          <w:p w:rsidR="000A3A74" w:rsidRPr="00D66C01" w:rsidRDefault="000A3A74" w:rsidP="00260A5E">
            <w:pPr>
              <w:jc w:val="center"/>
              <w:rPr>
                <w:b/>
                <w:i/>
                <w:color w:val="000000" w:themeColor="text1"/>
                <w:lang w:val="ro-RO"/>
              </w:rPr>
            </w:pPr>
            <w:r w:rsidRPr="00D66C01">
              <w:rPr>
                <w:b/>
                <w:i/>
                <w:color w:val="000000" w:themeColor="text1"/>
                <w:lang w:val="ro-RO"/>
              </w:rPr>
              <w:t>5.523.655</w:t>
            </w:r>
          </w:p>
        </w:tc>
        <w:tc>
          <w:tcPr>
            <w:tcW w:w="1148" w:type="dxa"/>
            <w:vAlign w:val="center"/>
          </w:tcPr>
          <w:p w:rsidR="000A3A74" w:rsidRPr="00D66C01" w:rsidRDefault="000A3A74" w:rsidP="00260A5E">
            <w:pPr>
              <w:jc w:val="center"/>
              <w:rPr>
                <w:b/>
                <w:i/>
                <w:color w:val="000000" w:themeColor="text1"/>
                <w:lang w:val="ro-RO"/>
              </w:rPr>
            </w:pPr>
            <w:r w:rsidRPr="00D66C01">
              <w:rPr>
                <w:b/>
                <w:i/>
                <w:color w:val="000000" w:themeColor="text1"/>
                <w:lang w:val="ro-RO"/>
              </w:rPr>
              <w:t>5.479.817</w:t>
            </w:r>
          </w:p>
        </w:tc>
        <w:tc>
          <w:tcPr>
            <w:tcW w:w="1163" w:type="dxa"/>
            <w:vAlign w:val="center"/>
          </w:tcPr>
          <w:p w:rsidR="000A3A74" w:rsidRPr="00D66C01" w:rsidRDefault="000A3A74" w:rsidP="00260A5E">
            <w:pPr>
              <w:jc w:val="center"/>
              <w:rPr>
                <w:b/>
                <w:i/>
                <w:color w:val="000000" w:themeColor="text1"/>
                <w:lang w:val="ro-RO"/>
              </w:rPr>
            </w:pPr>
            <w:r w:rsidRPr="00D66C01">
              <w:rPr>
                <w:b/>
                <w:color w:val="000000" w:themeColor="text1"/>
                <w:lang w:val="ro-RO"/>
              </w:rPr>
              <w:t>5.286.930</w:t>
            </w:r>
          </w:p>
        </w:tc>
        <w:tc>
          <w:tcPr>
            <w:tcW w:w="1247" w:type="dxa"/>
          </w:tcPr>
          <w:p w:rsidR="000A3A74" w:rsidRPr="00D66C01" w:rsidRDefault="000A3A74" w:rsidP="00260A5E">
            <w:pPr>
              <w:jc w:val="center"/>
              <w:rPr>
                <w:b/>
                <w:i/>
                <w:color w:val="000000" w:themeColor="text1"/>
                <w:lang w:val="ro-RO"/>
              </w:rPr>
            </w:pPr>
            <w:r w:rsidRPr="00D66C01">
              <w:rPr>
                <w:b/>
                <w:i/>
                <w:color w:val="000000" w:themeColor="text1"/>
                <w:lang w:val="ro-RO"/>
              </w:rPr>
              <w:t>5.224.882</w:t>
            </w:r>
          </w:p>
        </w:tc>
      </w:tr>
      <w:tr w:rsidR="000A3A74" w:rsidRPr="00D66C01" w:rsidTr="00260A5E">
        <w:trPr>
          <w:trHeight w:val="454"/>
        </w:trPr>
        <w:tc>
          <w:tcPr>
            <w:tcW w:w="2699" w:type="dxa"/>
            <w:vAlign w:val="center"/>
          </w:tcPr>
          <w:p w:rsidR="000A3A74" w:rsidRPr="00D66C01" w:rsidRDefault="000A3A74" w:rsidP="00260A5E">
            <w:pPr>
              <w:rPr>
                <w:color w:val="000000" w:themeColor="text1"/>
                <w:lang w:val="ro-RO"/>
              </w:rPr>
            </w:pPr>
            <w:r w:rsidRPr="00D66C01">
              <w:rPr>
                <w:b/>
                <w:bCs/>
                <w:color w:val="000000" w:themeColor="text1"/>
                <w:lang w:val="ro-RO"/>
              </w:rPr>
              <w:t xml:space="preserve">A. </w:t>
            </w:r>
            <w:r w:rsidRPr="00D66C01">
              <w:rPr>
                <w:color w:val="000000" w:themeColor="text1"/>
                <w:lang w:val="ro-RO"/>
              </w:rPr>
              <w:t xml:space="preserve">Pensionari de </w:t>
            </w:r>
          </w:p>
          <w:p w:rsidR="000A3A74" w:rsidRPr="00D66C01" w:rsidRDefault="000A3A74" w:rsidP="00260A5E">
            <w:pPr>
              <w:rPr>
                <w:color w:val="000000" w:themeColor="text1"/>
                <w:lang w:val="ro-RO"/>
              </w:rPr>
            </w:pPr>
            <w:r w:rsidRPr="00D66C01">
              <w:rPr>
                <w:color w:val="000000" w:themeColor="text1"/>
                <w:lang w:val="ro-RO"/>
              </w:rPr>
              <w:t>asigurări sociale de stat</w:t>
            </w:r>
          </w:p>
        </w:tc>
        <w:tc>
          <w:tcPr>
            <w:tcW w:w="1275" w:type="dxa"/>
            <w:noWrap/>
            <w:vAlign w:val="center"/>
          </w:tcPr>
          <w:p w:rsidR="000A3A74" w:rsidRPr="00D66C01" w:rsidRDefault="000A3A74" w:rsidP="00260A5E">
            <w:pPr>
              <w:jc w:val="center"/>
              <w:rPr>
                <w:color w:val="000000" w:themeColor="text1"/>
                <w:lang w:val="ro-RO"/>
              </w:rPr>
            </w:pPr>
            <w:r w:rsidRPr="00D66C01">
              <w:rPr>
                <w:color w:val="000000" w:themeColor="text1"/>
                <w:lang w:val="ro-RO"/>
              </w:rPr>
              <w:t>4.610.076</w:t>
            </w:r>
          </w:p>
        </w:tc>
        <w:tc>
          <w:tcPr>
            <w:tcW w:w="1276" w:type="dxa"/>
            <w:vAlign w:val="center"/>
          </w:tcPr>
          <w:p w:rsidR="000A3A74" w:rsidRPr="00D66C01" w:rsidRDefault="000A3A74" w:rsidP="00260A5E">
            <w:pPr>
              <w:jc w:val="center"/>
              <w:rPr>
                <w:color w:val="000000" w:themeColor="text1"/>
                <w:lang w:val="ro-RO"/>
              </w:rPr>
            </w:pPr>
            <w:r w:rsidRPr="00D66C01">
              <w:rPr>
                <w:color w:val="000000" w:themeColor="text1"/>
                <w:lang w:val="ro-RO"/>
              </w:rPr>
              <w:t>4.645.281</w:t>
            </w:r>
          </w:p>
        </w:tc>
        <w:tc>
          <w:tcPr>
            <w:tcW w:w="1262" w:type="dxa"/>
            <w:vAlign w:val="center"/>
          </w:tcPr>
          <w:p w:rsidR="000A3A74" w:rsidRPr="00D66C01" w:rsidRDefault="000A3A74" w:rsidP="00260A5E">
            <w:pPr>
              <w:jc w:val="center"/>
              <w:rPr>
                <w:color w:val="000000" w:themeColor="text1"/>
                <w:lang w:val="ro-RO"/>
              </w:rPr>
            </w:pPr>
            <w:r w:rsidRPr="00D66C01">
              <w:rPr>
                <w:color w:val="000000" w:themeColor="text1"/>
                <w:lang w:val="ro-RO"/>
              </w:rPr>
              <w:t>4.688.427</w:t>
            </w:r>
          </w:p>
        </w:tc>
        <w:tc>
          <w:tcPr>
            <w:tcW w:w="1148" w:type="dxa"/>
            <w:vAlign w:val="center"/>
          </w:tcPr>
          <w:p w:rsidR="000A3A74" w:rsidRPr="00D66C01" w:rsidRDefault="000A3A74" w:rsidP="00260A5E">
            <w:pPr>
              <w:jc w:val="center"/>
              <w:rPr>
                <w:color w:val="000000" w:themeColor="text1"/>
                <w:lang w:val="ro-RO"/>
              </w:rPr>
            </w:pPr>
            <w:r w:rsidRPr="00D66C01">
              <w:rPr>
                <w:color w:val="000000" w:themeColor="text1"/>
                <w:lang w:val="ro-RO"/>
              </w:rPr>
              <w:t>4.771.141</w:t>
            </w:r>
          </w:p>
        </w:tc>
        <w:tc>
          <w:tcPr>
            <w:tcW w:w="1163" w:type="dxa"/>
            <w:vAlign w:val="center"/>
          </w:tcPr>
          <w:p w:rsidR="000A3A74" w:rsidRPr="00D66C01" w:rsidRDefault="000A3A74" w:rsidP="00260A5E">
            <w:pPr>
              <w:jc w:val="center"/>
              <w:rPr>
                <w:color w:val="000000" w:themeColor="text1"/>
                <w:lang w:val="ro-RO"/>
              </w:rPr>
            </w:pPr>
            <w:r w:rsidRPr="00D66C01">
              <w:rPr>
                <w:bCs/>
                <w:color w:val="000000" w:themeColor="text1"/>
                <w:lang w:val="ro-RO"/>
              </w:rPr>
              <w:t>4.693.625</w:t>
            </w:r>
          </w:p>
        </w:tc>
        <w:tc>
          <w:tcPr>
            <w:tcW w:w="1247" w:type="dxa"/>
            <w:vAlign w:val="center"/>
          </w:tcPr>
          <w:p w:rsidR="000A3A74" w:rsidRPr="00D66C01" w:rsidRDefault="000A3A74" w:rsidP="00260A5E">
            <w:pPr>
              <w:jc w:val="center"/>
              <w:rPr>
                <w:bCs/>
                <w:color w:val="000000" w:themeColor="text1"/>
                <w:lang w:val="ro-RO"/>
              </w:rPr>
            </w:pPr>
            <w:r w:rsidRPr="00D66C01">
              <w:rPr>
                <w:bCs/>
                <w:color w:val="000000" w:themeColor="text1"/>
                <w:lang w:val="ro-RO"/>
              </w:rPr>
              <w:t>4.683.973</w:t>
            </w:r>
          </w:p>
        </w:tc>
      </w:tr>
      <w:tr w:rsidR="000A3A74" w:rsidRPr="00D66C01" w:rsidTr="00260A5E">
        <w:trPr>
          <w:trHeight w:val="316"/>
        </w:trPr>
        <w:tc>
          <w:tcPr>
            <w:tcW w:w="2699" w:type="dxa"/>
            <w:noWrap/>
            <w:vAlign w:val="center"/>
          </w:tcPr>
          <w:p w:rsidR="000A3A74" w:rsidRPr="00D66C01" w:rsidRDefault="000A3A74" w:rsidP="00260A5E">
            <w:pPr>
              <w:rPr>
                <w:b/>
                <w:bCs/>
                <w:color w:val="000000" w:themeColor="text1"/>
                <w:lang w:val="ro-RO"/>
              </w:rPr>
            </w:pPr>
            <w:r w:rsidRPr="00D66C01">
              <w:rPr>
                <w:b/>
                <w:bCs/>
                <w:color w:val="000000" w:themeColor="text1"/>
                <w:lang w:val="ro-RO"/>
              </w:rPr>
              <w:t xml:space="preserve">B. </w:t>
            </w:r>
            <w:r w:rsidRPr="00D66C01">
              <w:rPr>
                <w:color w:val="000000" w:themeColor="text1"/>
                <w:lang w:val="ro-RO"/>
              </w:rPr>
              <w:t>Pensionari  agricultori</w:t>
            </w:r>
          </w:p>
        </w:tc>
        <w:tc>
          <w:tcPr>
            <w:tcW w:w="1275" w:type="dxa"/>
            <w:noWrap/>
            <w:vAlign w:val="center"/>
          </w:tcPr>
          <w:p w:rsidR="000A3A74" w:rsidRPr="00D66C01" w:rsidRDefault="000A3A74" w:rsidP="00260A5E">
            <w:pPr>
              <w:jc w:val="center"/>
              <w:rPr>
                <w:color w:val="000000" w:themeColor="text1"/>
                <w:lang w:val="ro-RO"/>
              </w:rPr>
            </w:pPr>
            <w:r w:rsidRPr="00D66C01">
              <w:rPr>
                <w:color w:val="000000" w:themeColor="text1"/>
                <w:lang w:val="ro-RO"/>
              </w:rPr>
              <w:t>1.435.015</w:t>
            </w:r>
          </w:p>
        </w:tc>
        <w:tc>
          <w:tcPr>
            <w:tcW w:w="1276" w:type="dxa"/>
            <w:vAlign w:val="center"/>
          </w:tcPr>
          <w:p w:rsidR="000A3A74" w:rsidRPr="00D66C01" w:rsidRDefault="000A3A74" w:rsidP="00260A5E">
            <w:pPr>
              <w:jc w:val="center"/>
              <w:rPr>
                <w:color w:val="000000" w:themeColor="text1"/>
                <w:lang w:val="ro-RO"/>
              </w:rPr>
            </w:pPr>
            <w:r w:rsidRPr="00D66C01">
              <w:rPr>
                <w:color w:val="000000" w:themeColor="text1"/>
                <w:lang w:val="ro-RO"/>
              </w:rPr>
              <w:t xml:space="preserve">  969.408</w:t>
            </w:r>
          </w:p>
        </w:tc>
        <w:tc>
          <w:tcPr>
            <w:tcW w:w="1262" w:type="dxa"/>
            <w:vAlign w:val="center"/>
          </w:tcPr>
          <w:p w:rsidR="000A3A74" w:rsidRPr="00D66C01" w:rsidRDefault="000A3A74" w:rsidP="00260A5E">
            <w:pPr>
              <w:jc w:val="center"/>
              <w:rPr>
                <w:color w:val="000000" w:themeColor="text1"/>
                <w:lang w:val="ro-RO"/>
              </w:rPr>
            </w:pPr>
            <w:r w:rsidRPr="00D66C01">
              <w:rPr>
                <w:color w:val="000000" w:themeColor="text1"/>
                <w:lang w:val="ro-RO"/>
              </w:rPr>
              <w:t xml:space="preserve">  835.228</w:t>
            </w:r>
          </w:p>
        </w:tc>
        <w:tc>
          <w:tcPr>
            <w:tcW w:w="1148" w:type="dxa"/>
            <w:vAlign w:val="center"/>
          </w:tcPr>
          <w:p w:rsidR="000A3A74" w:rsidRPr="00D66C01" w:rsidRDefault="000A3A74" w:rsidP="00260A5E">
            <w:pPr>
              <w:jc w:val="center"/>
              <w:rPr>
                <w:color w:val="000000" w:themeColor="text1"/>
                <w:lang w:val="ro-RO"/>
              </w:rPr>
            </w:pPr>
            <w:r w:rsidRPr="00D66C01">
              <w:rPr>
                <w:color w:val="000000" w:themeColor="text1"/>
                <w:lang w:val="ro-RO"/>
              </w:rPr>
              <w:t xml:space="preserve">  708.676</w:t>
            </w:r>
          </w:p>
        </w:tc>
        <w:tc>
          <w:tcPr>
            <w:tcW w:w="1163" w:type="dxa"/>
            <w:vAlign w:val="center"/>
          </w:tcPr>
          <w:p w:rsidR="000A3A74" w:rsidRPr="00D66C01" w:rsidRDefault="000A3A74" w:rsidP="00260A5E">
            <w:pPr>
              <w:jc w:val="center"/>
              <w:rPr>
                <w:color w:val="000000" w:themeColor="text1"/>
                <w:lang w:val="ro-RO"/>
              </w:rPr>
            </w:pPr>
            <w:r w:rsidRPr="00D66C01">
              <w:rPr>
                <w:bCs/>
                <w:color w:val="000000" w:themeColor="text1"/>
                <w:lang w:val="ro-RO"/>
              </w:rPr>
              <w:t xml:space="preserve">  593.305</w:t>
            </w:r>
          </w:p>
        </w:tc>
        <w:tc>
          <w:tcPr>
            <w:tcW w:w="1247" w:type="dxa"/>
            <w:vAlign w:val="center"/>
          </w:tcPr>
          <w:p w:rsidR="000A3A74" w:rsidRPr="00D66C01" w:rsidRDefault="000A3A74" w:rsidP="00260A5E">
            <w:pPr>
              <w:jc w:val="center"/>
              <w:rPr>
                <w:bCs/>
                <w:color w:val="000000" w:themeColor="text1"/>
                <w:lang w:val="ro-RO"/>
              </w:rPr>
            </w:pPr>
            <w:r w:rsidRPr="00D66C01">
              <w:rPr>
                <w:bCs/>
                <w:color w:val="000000" w:themeColor="text1"/>
                <w:lang w:val="ro-RO"/>
              </w:rPr>
              <w:t>540.909</w:t>
            </w:r>
          </w:p>
        </w:tc>
      </w:tr>
    </w:tbl>
    <w:p w:rsidR="000A3A74" w:rsidRPr="00D66C01" w:rsidRDefault="000A3A74" w:rsidP="000A3A74">
      <w:pPr>
        <w:jc w:val="both"/>
        <w:rPr>
          <w:color w:val="000000" w:themeColor="text1"/>
          <w:lang w:val="ro-RO"/>
        </w:rPr>
      </w:pPr>
    </w:p>
    <w:p w:rsidR="000A3A74" w:rsidRPr="00D66C01" w:rsidRDefault="000A3A74" w:rsidP="000A3A74">
      <w:pPr>
        <w:pStyle w:val="ListParagraph"/>
        <w:numPr>
          <w:ilvl w:val="0"/>
          <w:numId w:val="33"/>
        </w:numPr>
        <w:ind w:left="426" w:hanging="426"/>
        <w:jc w:val="both"/>
        <w:rPr>
          <w:b/>
          <w:lang w:val="ro-RO"/>
        </w:rPr>
      </w:pPr>
      <w:r w:rsidRPr="00D66C01">
        <w:rPr>
          <w:b/>
          <w:lang w:val="ro-RO"/>
        </w:rPr>
        <w:t xml:space="preserve">Principalele operațiuni derulate </w:t>
      </w:r>
      <w:r w:rsidRPr="00D66C01">
        <w:rPr>
          <w:lang w:val="ro-RO"/>
        </w:rPr>
        <w:t xml:space="preserve">în anul 2013, de angajații CTP și CNPP, pentru gestionarea curentă a </w:t>
      </w:r>
      <w:r w:rsidRPr="00D66C01">
        <w:rPr>
          <w:b/>
          <w:lang w:val="ro-RO"/>
        </w:rPr>
        <w:t>cca.</w:t>
      </w:r>
      <w:r w:rsidRPr="00D66C01">
        <w:rPr>
          <w:lang w:val="ro-RO"/>
        </w:rPr>
        <w:t xml:space="preserve"> </w:t>
      </w:r>
      <w:r w:rsidRPr="00D66C01">
        <w:rPr>
          <w:b/>
          <w:lang w:val="ro-RO"/>
        </w:rPr>
        <w:t>5,25 milioane</w:t>
      </w:r>
      <w:r w:rsidRPr="00D66C01">
        <w:rPr>
          <w:lang w:val="ro-RO"/>
        </w:rPr>
        <w:t xml:space="preserve"> beneficiari de pensii  aflați în plată și a </w:t>
      </w:r>
      <w:r w:rsidRPr="00D66C01">
        <w:rPr>
          <w:b/>
          <w:lang w:val="ro-RO"/>
        </w:rPr>
        <w:t>cca.</w:t>
      </w:r>
      <w:r w:rsidRPr="00D66C01">
        <w:rPr>
          <w:lang w:val="ro-RO"/>
        </w:rPr>
        <w:t xml:space="preserve"> </w:t>
      </w:r>
      <w:r w:rsidRPr="00D66C01">
        <w:rPr>
          <w:b/>
          <w:lang w:val="ro-RO"/>
        </w:rPr>
        <w:t>5,6 milioane</w:t>
      </w:r>
      <w:r w:rsidRPr="00D66C01">
        <w:rPr>
          <w:lang w:val="ro-RO"/>
        </w:rPr>
        <w:t xml:space="preserve"> asiguraţi, au fost</w:t>
      </w:r>
      <w:r w:rsidRPr="00D66C01">
        <w:rPr>
          <w:b/>
          <w:lang w:val="ro-RO"/>
        </w:rPr>
        <w:t>:</w:t>
      </w:r>
    </w:p>
    <w:p w:rsidR="000A3A74" w:rsidRPr="00D66C01" w:rsidRDefault="000A3A74" w:rsidP="000A3A74">
      <w:pPr>
        <w:pStyle w:val="ListParagraph"/>
        <w:numPr>
          <w:ilvl w:val="0"/>
          <w:numId w:val="30"/>
        </w:numPr>
        <w:ind w:left="426" w:hanging="426"/>
        <w:jc w:val="both"/>
        <w:rPr>
          <w:lang w:val="ro-RO"/>
        </w:rPr>
      </w:pPr>
      <w:r w:rsidRPr="00D66C01">
        <w:rPr>
          <w:b/>
          <w:lang w:val="ro-RO"/>
        </w:rPr>
        <w:t>cca. 630.000</w:t>
      </w:r>
      <w:r w:rsidRPr="00D66C01">
        <w:rPr>
          <w:lang w:val="ro-RO"/>
        </w:rPr>
        <w:t xml:space="preserve"> de cereri de stabilire a drepturilor de pensiilor și de modificare a acestora soluţionate în anul 2013 </w:t>
      </w:r>
      <w:r w:rsidRPr="00D66C01">
        <w:rPr>
          <w:color w:val="000000" w:themeColor="text1"/>
          <w:lang w:val="ro-RO"/>
        </w:rPr>
        <w:t>(</w:t>
      </w:r>
      <w:r w:rsidRPr="00D66C01">
        <w:rPr>
          <w:b/>
          <w:color w:val="000000" w:themeColor="text1"/>
          <w:lang w:val="ro-RO"/>
        </w:rPr>
        <w:t xml:space="preserve">înscrieri noi şi recalculări ale </w:t>
      </w:r>
      <w:r w:rsidRPr="00D66C01">
        <w:rPr>
          <w:color w:val="000000" w:themeColor="text1"/>
          <w:lang w:val="ro-RO"/>
        </w:rPr>
        <w:t>drepturilor de pensie în vederea adăugirii unor perioade de stagiu de cotizare, valorificării unor drepturi de natură salarială, revizuirea drepturilor de pensii, trecerea de la o categorie de pensii la alta, punerea în aplicare a hotărârilor judecătoreşti prin care se modifică drepturi de pensie, etc</w:t>
      </w:r>
      <w:r w:rsidR="004D3865">
        <w:rPr>
          <w:color w:val="000000" w:themeColor="text1"/>
          <w:lang w:val="ro-RO"/>
        </w:rPr>
        <w:t>.</w:t>
      </w:r>
      <w:r w:rsidRPr="00D66C01">
        <w:rPr>
          <w:color w:val="000000" w:themeColor="text1"/>
          <w:lang w:val="ro-RO"/>
        </w:rPr>
        <w:t>).</w:t>
      </w:r>
    </w:p>
    <w:p w:rsidR="000A3A74" w:rsidRPr="00D66C01" w:rsidRDefault="000A3A74" w:rsidP="000A3A74">
      <w:pPr>
        <w:pStyle w:val="ListParagraph"/>
        <w:numPr>
          <w:ilvl w:val="0"/>
          <w:numId w:val="30"/>
        </w:numPr>
        <w:ind w:left="426" w:hanging="426"/>
        <w:jc w:val="both"/>
        <w:rPr>
          <w:lang w:val="ro-RO"/>
        </w:rPr>
      </w:pPr>
      <w:r w:rsidRPr="00D66C01">
        <w:rPr>
          <w:b/>
          <w:lang w:val="ro-RO"/>
        </w:rPr>
        <w:t>96,6 milioane</w:t>
      </w:r>
      <w:r w:rsidRPr="00D66C01">
        <w:rPr>
          <w:lang w:val="ro-RO"/>
        </w:rPr>
        <w:t xml:space="preserve"> de mandate de plată emise pentru asigurarea plății pensiilor şi a altor drepturi;</w:t>
      </w:r>
    </w:p>
    <w:p w:rsidR="000A3A74" w:rsidRPr="00D66C01" w:rsidRDefault="000A3A74" w:rsidP="000A3A74">
      <w:pPr>
        <w:pStyle w:val="ListParagraph"/>
        <w:numPr>
          <w:ilvl w:val="0"/>
          <w:numId w:val="30"/>
        </w:numPr>
        <w:ind w:left="426" w:hanging="426"/>
        <w:jc w:val="both"/>
        <w:rPr>
          <w:lang w:val="ro-RO"/>
        </w:rPr>
      </w:pPr>
      <w:r w:rsidRPr="00D66C01">
        <w:rPr>
          <w:b/>
          <w:lang w:val="ro-RO"/>
        </w:rPr>
        <w:t>1,8  milioane</w:t>
      </w:r>
      <w:r w:rsidRPr="00D66C01">
        <w:rPr>
          <w:lang w:val="ro-RO"/>
        </w:rPr>
        <w:t xml:space="preserve"> de modificări de date comunicate de casele teritoriale de pensii, au fost procesate în sistemul informatic de plată;</w:t>
      </w:r>
    </w:p>
    <w:p w:rsidR="000A3A74" w:rsidRPr="00D66C01" w:rsidRDefault="000A3A74" w:rsidP="000A3A74">
      <w:pPr>
        <w:pStyle w:val="ListParagraph"/>
        <w:numPr>
          <w:ilvl w:val="0"/>
          <w:numId w:val="30"/>
        </w:numPr>
        <w:ind w:left="426" w:hanging="426"/>
        <w:jc w:val="both"/>
        <w:rPr>
          <w:lang w:val="ro-RO"/>
        </w:rPr>
      </w:pPr>
      <w:r w:rsidRPr="00D66C01">
        <w:rPr>
          <w:b/>
          <w:lang w:val="ro-RO"/>
        </w:rPr>
        <w:t>8,5 milioane</w:t>
      </w:r>
      <w:r w:rsidRPr="00D66C01">
        <w:rPr>
          <w:lang w:val="ro-RO"/>
        </w:rPr>
        <w:t xml:space="preserve"> </w:t>
      </w:r>
      <w:r w:rsidRPr="00D66C01">
        <w:rPr>
          <w:b/>
          <w:lang w:val="ro-RO"/>
        </w:rPr>
        <w:t xml:space="preserve">pentru anul 2013 </w:t>
      </w:r>
      <w:r w:rsidRPr="00D66C01">
        <w:rPr>
          <w:i/>
          <w:lang w:val="ro-RO"/>
        </w:rPr>
        <w:t>(în febr.2013 pentru anul 2013 și în decembrie 2013 pentru anul 2014; cele pentru 2013 trebuiau tipărite in decembrie 2012, dar nu a fost cadru legislativ corespunzător)</w:t>
      </w:r>
      <w:r w:rsidRPr="00D66C01">
        <w:rPr>
          <w:lang w:val="ro-RO"/>
        </w:rPr>
        <w:t xml:space="preserve"> taloane de călătorie editate şi transmise către beneficiari;</w:t>
      </w:r>
    </w:p>
    <w:p w:rsidR="000A3A74" w:rsidRPr="00D66C01" w:rsidRDefault="000A3A74" w:rsidP="000A3A74">
      <w:pPr>
        <w:pStyle w:val="ListParagraph"/>
        <w:numPr>
          <w:ilvl w:val="0"/>
          <w:numId w:val="30"/>
        </w:numPr>
        <w:ind w:left="426" w:hanging="426"/>
        <w:jc w:val="both"/>
        <w:rPr>
          <w:lang w:val="ro-RO"/>
        </w:rPr>
      </w:pPr>
      <w:r w:rsidRPr="00D66C01">
        <w:rPr>
          <w:b/>
          <w:lang w:val="ro-RO"/>
        </w:rPr>
        <w:t>188.800</w:t>
      </w:r>
      <w:r w:rsidRPr="00D66C01">
        <w:rPr>
          <w:lang w:val="ro-RO"/>
        </w:rPr>
        <w:t xml:space="preserve"> bilete de tratament balnear acordate beneficiarilor și decontate de către CNPP;</w:t>
      </w:r>
    </w:p>
    <w:p w:rsidR="000A3A74" w:rsidRPr="00D66C01" w:rsidRDefault="000A3A74" w:rsidP="000A3A74">
      <w:pPr>
        <w:pStyle w:val="ListParagraph"/>
        <w:numPr>
          <w:ilvl w:val="0"/>
          <w:numId w:val="30"/>
        </w:numPr>
        <w:ind w:left="426" w:hanging="426"/>
        <w:jc w:val="both"/>
        <w:rPr>
          <w:lang w:val="ro-RO"/>
        </w:rPr>
      </w:pPr>
      <w:r w:rsidRPr="00D66C01">
        <w:rPr>
          <w:b/>
          <w:lang w:val="ro-RO"/>
        </w:rPr>
        <w:t>220.958</w:t>
      </w:r>
      <w:r w:rsidRPr="00D66C01">
        <w:rPr>
          <w:lang w:val="ro-RO"/>
        </w:rPr>
        <w:t xml:space="preserve"> de ajutoare de deces acordate;</w:t>
      </w:r>
    </w:p>
    <w:p w:rsidR="000A3A74" w:rsidRPr="00D66C01" w:rsidRDefault="000A3A74" w:rsidP="000A3A74">
      <w:pPr>
        <w:pStyle w:val="ListParagraph"/>
        <w:numPr>
          <w:ilvl w:val="0"/>
          <w:numId w:val="30"/>
        </w:numPr>
        <w:ind w:left="426" w:hanging="426"/>
        <w:jc w:val="both"/>
        <w:rPr>
          <w:lang w:val="ro-RO"/>
        </w:rPr>
      </w:pPr>
      <w:r w:rsidRPr="00D66C01">
        <w:rPr>
          <w:b/>
          <w:lang w:val="ro-RO"/>
        </w:rPr>
        <w:t>cca. 52.000</w:t>
      </w:r>
      <w:r w:rsidRPr="00D66C01">
        <w:rPr>
          <w:lang w:val="ro-RO"/>
        </w:rPr>
        <w:t xml:space="preserve"> formulare A1 privind atestarea legislaţiei aplicabile în țările UE au fost emise, iar la nivel local s-au prelucrat un număr total de aprox. </w:t>
      </w:r>
      <w:r w:rsidRPr="00D66C01">
        <w:rPr>
          <w:b/>
          <w:lang w:val="ro-RO"/>
        </w:rPr>
        <w:t xml:space="preserve">16.000 </w:t>
      </w:r>
      <w:r w:rsidRPr="00D66C01">
        <w:rPr>
          <w:lang w:val="ro-RO"/>
        </w:rPr>
        <w:t xml:space="preserve">dosare de pensii comunitare şi formulare de confirmare de perioade de asigurare realizate de solicitanţi, pentru care au fost efectuate cca. </w:t>
      </w:r>
      <w:r w:rsidRPr="00D66C01">
        <w:rPr>
          <w:b/>
          <w:lang w:val="ro-RO"/>
        </w:rPr>
        <w:t xml:space="preserve">220.000 </w:t>
      </w:r>
      <w:r w:rsidRPr="00D66C01">
        <w:rPr>
          <w:lang w:val="ro-RO"/>
        </w:rPr>
        <w:t>de demersuri în vederea instrumentării acestora;</w:t>
      </w:r>
    </w:p>
    <w:p w:rsidR="000A3A74" w:rsidRPr="00D66C01" w:rsidRDefault="000A3A74" w:rsidP="000A3A74">
      <w:pPr>
        <w:pStyle w:val="ListParagraph"/>
        <w:numPr>
          <w:ilvl w:val="0"/>
          <w:numId w:val="30"/>
        </w:numPr>
        <w:ind w:left="426" w:hanging="426"/>
        <w:jc w:val="both"/>
        <w:rPr>
          <w:lang w:val="ro-RO"/>
        </w:rPr>
      </w:pPr>
      <w:r w:rsidRPr="00D66C01">
        <w:rPr>
          <w:b/>
          <w:lang w:val="ro-RO"/>
        </w:rPr>
        <w:t xml:space="preserve">61.700 </w:t>
      </w:r>
      <w:r w:rsidRPr="00D66C01">
        <w:rPr>
          <w:lang w:val="ro-RO"/>
        </w:rPr>
        <w:t>dosare</w:t>
      </w:r>
      <w:r w:rsidRPr="00D66C01">
        <w:rPr>
          <w:b/>
          <w:lang w:val="ro-RO"/>
        </w:rPr>
        <w:t xml:space="preserve"> </w:t>
      </w:r>
      <w:r w:rsidRPr="00D66C01">
        <w:rPr>
          <w:lang w:val="ro-RO"/>
        </w:rPr>
        <w:t>instrumentate, în care CNPP(CTP) este parte;</w:t>
      </w:r>
    </w:p>
    <w:p w:rsidR="000A3A74" w:rsidRPr="00D66C01" w:rsidRDefault="000A3A74" w:rsidP="000A3A74">
      <w:pPr>
        <w:pStyle w:val="ListParagraph"/>
        <w:numPr>
          <w:ilvl w:val="0"/>
          <w:numId w:val="30"/>
        </w:numPr>
        <w:ind w:left="426" w:hanging="426"/>
        <w:jc w:val="both"/>
        <w:rPr>
          <w:noProof/>
          <w:lang w:val="ro-RO"/>
        </w:rPr>
      </w:pPr>
      <w:r w:rsidRPr="00D66C01">
        <w:rPr>
          <w:lang w:val="ro-RO"/>
        </w:rPr>
        <w:t xml:space="preserve">cca. </w:t>
      </w:r>
      <w:r w:rsidRPr="00D66C01">
        <w:rPr>
          <w:b/>
          <w:lang w:val="ro-RO"/>
        </w:rPr>
        <w:t>170.000</w:t>
      </w:r>
      <w:r w:rsidRPr="00D66C01">
        <w:rPr>
          <w:lang w:val="ro-RO"/>
        </w:rPr>
        <w:t xml:space="preserve"> de solicitări   prelucrate, pentru care s-au încasat la buget  2.890.000 lei, ca urmare a prelucrării cererilor transmise de executori judecătorești, organele fiscale(primării/direcții finanțe) privind identificarea locului de muncă actual sau a casei de pensii la care este arondat, pentru  persoanele care înregistrau debite la bugetul de stat sau bugetul de asigurări sociale;</w:t>
      </w:r>
    </w:p>
    <w:p w:rsidR="000A3A74" w:rsidRPr="00D66C01" w:rsidRDefault="000A3A74" w:rsidP="000A3A74">
      <w:pPr>
        <w:pStyle w:val="ListParagraph"/>
        <w:numPr>
          <w:ilvl w:val="0"/>
          <w:numId w:val="30"/>
        </w:numPr>
        <w:ind w:left="426" w:hanging="426"/>
        <w:jc w:val="both"/>
        <w:rPr>
          <w:noProof/>
          <w:lang w:val="ro-RO"/>
        </w:rPr>
      </w:pPr>
      <w:r w:rsidRPr="00D66C01">
        <w:rPr>
          <w:b/>
          <w:lang w:val="ro-RO"/>
        </w:rPr>
        <w:t>155.000</w:t>
      </w:r>
      <w:r w:rsidRPr="00D66C01">
        <w:rPr>
          <w:lang w:val="ro-RO"/>
        </w:rPr>
        <w:t xml:space="preserve"> de solicitări de  prestaţii pentru accidente de muncă şi boli profesionale, prelucrate; </w:t>
      </w:r>
    </w:p>
    <w:p w:rsidR="000A3A74" w:rsidRPr="00D66C01" w:rsidRDefault="000A3A74" w:rsidP="000A3A74">
      <w:pPr>
        <w:pStyle w:val="ListParagraph"/>
        <w:numPr>
          <w:ilvl w:val="0"/>
          <w:numId w:val="30"/>
        </w:numPr>
        <w:ind w:left="426" w:hanging="426"/>
        <w:jc w:val="both"/>
        <w:rPr>
          <w:noProof/>
          <w:lang w:val="ro-RO"/>
        </w:rPr>
      </w:pPr>
      <w:r w:rsidRPr="00D66C01">
        <w:rPr>
          <w:b/>
          <w:lang w:val="ro-RO"/>
        </w:rPr>
        <w:t>6500</w:t>
      </w:r>
      <w:r w:rsidRPr="00D66C01">
        <w:rPr>
          <w:lang w:val="ro-RO"/>
        </w:rPr>
        <w:t xml:space="preserve"> de formulare europene în domeniul asigurării la accidente de muncă şi boli profesionale, procesate; </w:t>
      </w:r>
    </w:p>
    <w:p w:rsidR="000A3A74" w:rsidRPr="00D66C01" w:rsidRDefault="000A3A74" w:rsidP="000A3A74">
      <w:pPr>
        <w:pStyle w:val="ListParagraph"/>
        <w:numPr>
          <w:ilvl w:val="0"/>
          <w:numId w:val="30"/>
        </w:numPr>
        <w:ind w:left="426" w:hanging="426"/>
        <w:jc w:val="both"/>
        <w:rPr>
          <w:noProof/>
          <w:lang w:val="ro-RO"/>
        </w:rPr>
      </w:pPr>
      <w:r w:rsidRPr="00D66C01">
        <w:rPr>
          <w:b/>
          <w:lang w:val="ro-RO"/>
        </w:rPr>
        <w:t>4347</w:t>
      </w:r>
      <w:r w:rsidRPr="00D66C01">
        <w:rPr>
          <w:lang w:val="ro-RO"/>
        </w:rPr>
        <w:t xml:space="preserve"> de tablouri de prevenire realizate pentru 794  angajatori;</w:t>
      </w:r>
    </w:p>
    <w:p w:rsidR="000A3A74" w:rsidRPr="00D66C01" w:rsidRDefault="000A3A74" w:rsidP="000A3A74">
      <w:pPr>
        <w:pStyle w:val="ListParagraph"/>
        <w:numPr>
          <w:ilvl w:val="0"/>
          <w:numId w:val="30"/>
        </w:numPr>
        <w:ind w:left="426" w:hanging="426"/>
        <w:jc w:val="both"/>
        <w:rPr>
          <w:lang w:val="ro-RO"/>
        </w:rPr>
      </w:pPr>
      <w:r w:rsidRPr="00D66C01">
        <w:rPr>
          <w:b/>
          <w:color w:val="000000" w:themeColor="text1"/>
          <w:lang w:val="ro-RO"/>
        </w:rPr>
        <w:t>2904</w:t>
      </w:r>
      <w:r w:rsidRPr="00D66C01">
        <w:rPr>
          <w:color w:val="000000" w:themeColor="text1"/>
          <w:lang w:val="ro-RO"/>
        </w:rPr>
        <w:t xml:space="preserve"> </w:t>
      </w:r>
      <w:r w:rsidRPr="00D66C01">
        <w:rPr>
          <w:lang w:val="ro-RO"/>
        </w:rPr>
        <w:t>de hotărâri emise de către</w:t>
      </w:r>
      <w:r w:rsidRPr="00D66C01">
        <w:rPr>
          <w:b/>
          <w:lang w:val="ro-RO"/>
        </w:rPr>
        <w:t xml:space="preserve"> </w:t>
      </w:r>
      <w:r w:rsidRPr="00D66C01">
        <w:rPr>
          <w:lang w:val="ro-RO"/>
        </w:rPr>
        <w:t>Comisia Centrală de Contestaţii;</w:t>
      </w:r>
    </w:p>
    <w:p w:rsidR="000A3A74" w:rsidRPr="00D66C01" w:rsidRDefault="000A3A74" w:rsidP="000A3A74">
      <w:pPr>
        <w:pStyle w:val="ListParagraph"/>
        <w:numPr>
          <w:ilvl w:val="0"/>
          <w:numId w:val="30"/>
        </w:numPr>
        <w:ind w:left="426" w:hanging="426"/>
        <w:jc w:val="both"/>
        <w:rPr>
          <w:lang w:val="ro-RO"/>
        </w:rPr>
      </w:pPr>
      <w:r w:rsidRPr="00D66C01">
        <w:rPr>
          <w:b/>
          <w:i/>
          <w:lang w:val="ro-RO"/>
        </w:rPr>
        <w:t xml:space="preserve">5 proiecte </w:t>
      </w:r>
      <w:r w:rsidRPr="00D66C01">
        <w:rPr>
          <w:i/>
          <w:lang w:val="ro-RO"/>
        </w:rPr>
        <w:t>finanțate din fonduri europene</w:t>
      </w:r>
      <w:r w:rsidRPr="00D66C01">
        <w:rPr>
          <w:b/>
          <w:i/>
          <w:lang w:val="ro-RO"/>
        </w:rPr>
        <w:t xml:space="preserve">, </w:t>
      </w:r>
      <w:r w:rsidRPr="00D66C01">
        <w:rPr>
          <w:i/>
          <w:lang w:val="ro-RO"/>
        </w:rPr>
        <w:t>implementate de</w:t>
      </w:r>
      <w:r w:rsidRPr="00D66C01">
        <w:rPr>
          <w:b/>
          <w:lang w:val="ro-RO"/>
        </w:rPr>
        <w:t xml:space="preserve"> cca. 110 persoane</w:t>
      </w:r>
      <w:r w:rsidRPr="00D66C01">
        <w:rPr>
          <w:lang w:val="ro-RO"/>
        </w:rPr>
        <w:t>, suplimentar față de activitatea curentă pe care o desfășoară.</w:t>
      </w:r>
      <w:r w:rsidRPr="00D66C01">
        <w:rPr>
          <w:b/>
          <w:lang w:val="ro-RO"/>
        </w:rPr>
        <w:t xml:space="preserve"> </w:t>
      </w: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numPr>
          <w:ilvl w:val="0"/>
          <w:numId w:val="12"/>
        </w:numPr>
        <w:tabs>
          <w:tab w:val="num" w:pos="0"/>
          <w:tab w:val="left" w:pos="360"/>
          <w:tab w:val="num" w:pos="2204"/>
        </w:tabs>
        <w:ind w:left="0" w:firstLine="0"/>
        <w:jc w:val="both"/>
        <w:rPr>
          <w:b/>
          <w:i/>
          <w:color w:val="000000" w:themeColor="text1"/>
          <w:lang w:val="ro-RO"/>
        </w:rPr>
      </w:pPr>
      <w:r w:rsidRPr="00D66C01">
        <w:rPr>
          <w:b/>
          <w:i/>
          <w:color w:val="000000" w:themeColor="text1"/>
          <w:lang w:val="ro-RO"/>
        </w:rPr>
        <w:lastRenderedPageBreak/>
        <w:t xml:space="preserve">În domeniul expertizei medicale şi a recuperării capacităţii de muncă </w:t>
      </w:r>
    </w:p>
    <w:p w:rsidR="000A3A74" w:rsidRPr="00D66C01" w:rsidRDefault="000A3A74" w:rsidP="000A3A74">
      <w:pPr>
        <w:tabs>
          <w:tab w:val="num" w:pos="2204"/>
        </w:tabs>
        <w:jc w:val="both"/>
        <w:rPr>
          <w:b/>
          <w:i/>
          <w:color w:val="000000" w:themeColor="text1"/>
          <w:lang w:val="ro-RO"/>
        </w:rPr>
      </w:pPr>
    </w:p>
    <w:p w:rsidR="000A3A74" w:rsidRPr="00D66C01" w:rsidRDefault="000A3A74" w:rsidP="000A3A74">
      <w:pPr>
        <w:jc w:val="both"/>
        <w:rPr>
          <w:b/>
          <w:color w:val="000000" w:themeColor="text1"/>
          <w:lang w:val="ro-RO"/>
        </w:rPr>
      </w:pPr>
      <w:r w:rsidRPr="00D66C01">
        <w:rPr>
          <w:color w:val="000000" w:themeColor="text1"/>
          <w:lang w:val="ro-RO"/>
        </w:rPr>
        <w:t xml:space="preserve">În cursul anului </w:t>
      </w:r>
      <w:r w:rsidRPr="00D66C01">
        <w:rPr>
          <w:b/>
          <w:color w:val="000000" w:themeColor="text1"/>
          <w:lang w:val="ro-RO"/>
        </w:rPr>
        <w:t>2013</w:t>
      </w:r>
      <w:r w:rsidRPr="00D66C01">
        <w:rPr>
          <w:color w:val="000000" w:themeColor="text1"/>
          <w:lang w:val="ro-RO"/>
        </w:rPr>
        <w:t xml:space="preserve">, la nivelul serviciilor de expertiză medicală din cadrul caselor de pensii au fost expertizate </w:t>
      </w:r>
      <w:r w:rsidRPr="00D66C01">
        <w:rPr>
          <w:b/>
          <w:color w:val="000000" w:themeColor="text1"/>
          <w:lang w:val="ro-RO"/>
        </w:rPr>
        <w:t>742.621</w:t>
      </w:r>
      <w:r w:rsidRPr="00D66C01">
        <w:rPr>
          <w:color w:val="000000" w:themeColor="text1"/>
          <w:lang w:val="ro-RO"/>
        </w:rPr>
        <w:t xml:space="preserve"> de persoane, din care: </w:t>
      </w:r>
    </w:p>
    <w:p w:rsidR="000A3A74" w:rsidRPr="00D66C01" w:rsidRDefault="000A3A74" w:rsidP="000A3A74">
      <w:pPr>
        <w:pStyle w:val="ListParagraph"/>
        <w:numPr>
          <w:ilvl w:val="0"/>
          <w:numId w:val="28"/>
        </w:numPr>
        <w:tabs>
          <w:tab w:val="left" w:pos="1080"/>
          <w:tab w:val="left" w:pos="1843"/>
        </w:tabs>
        <w:ind w:left="426" w:hanging="426"/>
        <w:jc w:val="both"/>
        <w:rPr>
          <w:bCs/>
          <w:iCs/>
          <w:color w:val="000000" w:themeColor="text1"/>
          <w:lang w:val="ro-RO"/>
        </w:rPr>
      </w:pPr>
      <w:r w:rsidRPr="00D66C01">
        <w:rPr>
          <w:bCs/>
          <w:iCs/>
          <w:color w:val="000000" w:themeColor="text1"/>
          <w:lang w:val="ro-RO"/>
        </w:rPr>
        <w:t>63.984 – cereri pentru expertiza medicală a capacităţii de muncă în vederea înscrierii la pensie de invaliditate (cu 17.695, respectiv 38,23% mai multe cereri comparativ cu 2012);</w:t>
      </w:r>
    </w:p>
    <w:p w:rsidR="000A3A74" w:rsidRPr="00D66C01" w:rsidRDefault="000A3A74" w:rsidP="000A3A74">
      <w:pPr>
        <w:pStyle w:val="ListParagraph"/>
        <w:numPr>
          <w:ilvl w:val="0"/>
          <w:numId w:val="28"/>
        </w:numPr>
        <w:tabs>
          <w:tab w:val="left" w:pos="1080"/>
          <w:tab w:val="left" w:pos="1843"/>
        </w:tabs>
        <w:ind w:left="426" w:hanging="426"/>
        <w:jc w:val="both"/>
        <w:rPr>
          <w:bCs/>
          <w:iCs/>
          <w:color w:val="000000" w:themeColor="text1"/>
          <w:lang w:val="ro-RO"/>
        </w:rPr>
      </w:pPr>
      <w:r w:rsidRPr="00D66C01">
        <w:rPr>
          <w:b/>
          <w:color w:val="000000" w:themeColor="text1"/>
          <w:lang w:val="ro-RO"/>
        </w:rPr>
        <w:t>486.710</w:t>
      </w:r>
      <w:r w:rsidRPr="00D66C01">
        <w:rPr>
          <w:color w:val="000000" w:themeColor="text1"/>
          <w:lang w:val="ro-RO"/>
        </w:rPr>
        <w:t xml:space="preserve"> - revizuiri medicale ale pensionarilor de invaliditate;</w:t>
      </w:r>
    </w:p>
    <w:p w:rsidR="000A3A74" w:rsidRPr="00D66C01" w:rsidRDefault="000A3A74" w:rsidP="000A3A74">
      <w:pPr>
        <w:pStyle w:val="ListParagraph"/>
        <w:numPr>
          <w:ilvl w:val="0"/>
          <w:numId w:val="28"/>
        </w:numPr>
        <w:tabs>
          <w:tab w:val="left" w:pos="1080"/>
          <w:tab w:val="left" w:pos="1843"/>
        </w:tabs>
        <w:ind w:left="426" w:hanging="426"/>
        <w:jc w:val="both"/>
        <w:rPr>
          <w:bCs/>
          <w:iCs/>
          <w:color w:val="000000" w:themeColor="text1"/>
          <w:lang w:val="ro-RO"/>
        </w:rPr>
      </w:pPr>
      <w:r w:rsidRPr="00D66C01">
        <w:rPr>
          <w:b/>
          <w:color w:val="000000" w:themeColor="text1"/>
          <w:lang w:val="ro-RO"/>
        </w:rPr>
        <w:t>191.927 –</w:t>
      </w:r>
      <w:r w:rsidRPr="00D66C01">
        <w:rPr>
          <w:color w:val="000000" w:themeColor="text1"/>
          <w:lang w:val="ro-RO"/>
        </w:rPr>
        <w:t xml:space="preserve"> alte expertize: avizări prelungiri de concediu medical, expertizări pentru Legea nr. 416/2001, expertizări pentru asiguraţii care au suferit accidente de muncă şi boli profesionale.</w:t>
      </w:r>
    </w:p>
    <w:p w:rsidR="000A3A74" w:rsidRPr="00D66C01" w:rsidRDefault="000A3A74" w:rsidP="000A3A74">
      <w:pPr>
        <w:jc w:val="both"/>
        <w:rPr>
          <w:color w:val="000000" w:themeColor="text1"/>
          <w:lang w:val="ro-RO"/>
        </w:rPr>
      </w:pPr>
      <w:r w:rsidRPr="00D66C01">
        <w:rPr>
          <w:color w:val="000000" w:themeColor="text1"/>
          <w:lang w:val="ro-RO"/>
        </w:rPr>
        <w:t>Din cele</w:t>
      </w:r>
      <w:r w:rsidRPr="00D66C01">
        <w:rPr>
          <w:b/>
          <w:color w:val="000000" w:themeColor="text1"/>
          <w:lang w:val="ro-RO"/>
        </w:rPr>
        <w:t xml:space="preserve"> 63.984</w:t>
      </w:r>
      <w:r w:rsidRPr="00D66C01">
        <w:rPr>
          <w:color w:val="000000" w:themeColor="text1"/>
          <w:lang w:val="ro-RO"/>
        </w:rPr>
        <w:t xml:space="preserve"> cereri de expertizare pentru pensionare de invaliditate, </w:t>
      </w:r>
      <w:r w:rsidRPr="00D66C01">
        <w:rPr>
          <w:b/>
          <w:color w:val="000000" w:themeColor="text1"/>
          <w:lang w:val="ro-RO"/>
        </w:rPr>
        <w:t>7.018 (10,97%)</w:t>
      </w:r>
      <w:r w:rsidRPr="00D66C01">
        <w:rPr>
          <w:color w:val="000000" w:themeColor="text1"/>
          <w:lang w:val="ro-RO"/>
        </w:rPr>
        <w:t xml:space="preserve"> cazuri au fost respinse, iar </w:t>
      </w:r>
      <w:r w:rsidRPr="00D66C01">
        <w:rPr>
          <w:b/>
          <w:color w:val="000000" w:themeColor="text1"/>
          <w:lang w:val="ro-RO"/>
        </w:rPr>
        <w:t>56.966</w:t>
      </w:r>
      <w:r w:rsidRPr="00D66C01">
        <w:rPr>
          <w:color w:val="000000" w:themeColor="text1"/>
          <w:lang w:val="ro-RO"/>
        </w:rPr>
        <w:t xml:space="preserve"> cazuri au fost încadrate în grad de invaliditate. </w:t>
      </w:r>
    </w:p>
    <w:p w:rsidR="000A3A74" w:rsidRPr="00D66C01" w:rsidRDefault="000A3A74" w:rsidP="000A3A74">
      <w:pPr>
        <w:jc w:val="both"/>
        <w:rPr>
          <w:color w:val="000000" w:themeColor="text1"/>
          <w:lang w:val="ro-RO"/>
        </w:rPr>
      </w:pPr>
      <w:r w:rsidRPr="00D66C01">
        <w:rPr>
          <w:color w:val="000000" w:themeColor="text1"/>
          <w:lang w:val="ro-RO"/>
        </w:rPr>
        <w:t xml:space="preserve">Din punct de vedere al statutului la momentul expertizării, </w:t>
      </w:r>
      <w:r w:rsidRPr="00D66C01">
        <w:rPr>
          <w:b/>
          <w:color w:val="000000" w:themeColor="text1"/>
          <w:lang w:val="ro-RO"/>
        </w:rPr>
        <w:t>19.131 (33,58%)</w:t>
      </w:r>
      <w:r w:rsidRPr="00D66C01">
        <w:rPr>
          <w:color w:val="000000" w:themeColor="text1"/>
          <w:lang w:val="ro-RO"/>
        </w:rPr>
        <w:t xml:space="preserve"> din cazuri erau asigurate (proveneau din activitate), iar </w:t>
      </w:r>
      <w:r w:rsidRPr="00D66C01">
        <w:rPr>
          <w:b/>
          <w:color w:val="000000" w:themeColor="text1"/>
          <w:lang w:val="ro-RO"/>
        </w:rPr>
        <w:t>37.835 (66,42%)</w:t>
      </w:r>
      <w:r w:rsidRPr="00D66C01">
        <w:rPr>
          <w:color w:val="000000" w:themeColor="text1"/>
          <w:lang w:val="ro-RO"/>
        </w:rPr>
        <w:t xml:space="preserve"> nu proveneau din activitate (neasiguraţi).</w:t>
      </w:r>
    </w:p>
    <w:p w:rsidR="000A3A74" w:rsidRPr="00D66C01" w:rsidRDefault="000A3A74" w:rsidP="000A3A74">
      <w:pPr>
        <w:jc w:val="both"/>
        <w:rPr>
          <w:color w:val="000000" w:themeColor="text1"/>
          <w:lang w:val="ro-RO"/>
        </w:rPr>
      </w:pPr>
    </w:p>
    <w:p w:rsidR="000A3A74" w:rsidRPr="00D66C01" w:rsidRDefault="000A3A74" w:rsidP="000A3A74">
      <w:pPr>
        <w:pStyle w:val="ListParagraph"/>
        <w:numPr>
          <w:ilvl w:val="0"/>
          <w:numId w:val="31"/>
        </w:numPr>
        <w:ind w:left="426" w:hanging="426"/>
        <w:jc w:val="both"/>
        <w:rPr>
          <w:b/>
          <w:color w:val="000000" w:themeColor="text1"/>
          <w:lang w:val="ro-RO"/>
        </w:rPr>
      </w:pPr>
      <w:r w:rsidRPr="00D66C01">
        <w:rPr>
          <w:b/>
          <w:color w:val="000000" w:themeColor="text1"/>
          <w:lang w:val="ro-RO"/>
        </w:rPr>
        <w:t>Incidenţa invalidităţii</w:t>
      </w:r>
    </w:p>
    <w:p w:rsidR="000A3A74" w:rsidRPr="00D66C01" w:rsidRDefault="000A3A74" w:rsidP="000A3A74">
      <w:pPr>
        <w:pStyle w:val="ListParagraph"/>
        <w:ind w:left="426"/>
        <w:jc w:val="both"/>
        <w:rPr>
          <w:b/>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 xml:space="preserve"> Analiza evoluţiei incidenţei invalidităţii în ultimii zece ani arată o scădere a numărului de cazuri noi din 2004 până în anul 2007, cu creştere în 2008 şi 2009. Urmează o scădere semnificativă în anul 2010 iar în 2011</w:t>
      </w:r>
      <w:r w:rsidR="001175E6">
        <w:rPr>
          <w:color w:val="000000" w:themeColor="text1"/>
          <w:lang w:val="ro-RO"/>
        </w:rPr>
        <w:t xml:space="preserve">        (</w:t>
      </w:r>
      <w:r w:rsidRPr="00D66C01">
        <w:rPr>
          <w:color w:val="000000" w:themeColor="text1"/>
          <w:lang w:val="ro-RO"/>
        </w:rPr>
        <w:t xml:space="preserve">scădere cu 60,76% comparativ cu 2009) s-a înregistrat cel mai mic număr de cazuri noi de invaliditate.  In anul </w:t>
      </w:r>
      <w:r w:rsidRPr="00D66C01">
        <w:rPr>
          <w:b/>
          <w:color w:val="000000" w:themeColor="text1"/>
          <w:lang w:val="ro-RO"/>
        </w:rPr>
        <w:t>2013, c</w:t>
      </w:r>
      <w:r w:rsidRPr="00D66C01">
        <w:rPr>
          <w:color w:val="000000" w:themeColor="text1"/>
          <w:lang w:val="ro-RO"/>
        </w:rPr>
        <w:t xml:space="preserve">omparativ cu anul </w:t>
      </w:r>
      <w:r w:rsidRPr="00D66C01">
        <w:rPr>
          <w:b/>
          <w:color w:val="000000" w:themeColor="text1"/>
          <w:lang w:val="ro-RO"/>
        </w:rPr>
        <w:t>2012</w:t>
      </w:r>
      <w:r w:rsidRPr="00D66C01">
        <w:rPr>
          <w:color w:val="000000" w:themeColor="text1"/>
          <w:lang w:val="ro-RO"/>
        </w:rPr>
        <w:t xml:space="preserve">, s-a înregistrat o creştere cu </w:t>
      </w:r>
      <w:r w:rsidRPr="00D66C01">
        <w:rPr>
          <w:b/>
          <w:color w:val="000000" w:themeColor="text1"/>
          <w:lang w:val="ro-RO"/>
        </w:rPr>
        <w:t>47,71%</w:t>
      </w:r>
      <w:r w:rsidRPr="00D66C01">
        <w:rPr>
          <w:color w:val="000000" w:themeColor="text1"/>
          <w:lang w:val="ro-RO"/>
        </w:rPr>
        <w:t xml:space="preserve"> (18.399</w:t>
      </w:r>
      <w:r w:rsidRPr="00D66C01">
        <w:rPr>
          <w:b/>
          <w:color w:val="000000" w:themeColor="text1"/>
          <w:lang w:val="ro-RO"/>
        </w:rPr>
        <w:t xml:space="preserve">) </w:t>
      </w:r>
      <w:r w:rsidRPr="00D66C01">
        <w:rPr>
          <w:color w:val="000000" w:themeColor="text1"/>
          <w:lang w:val="ro-RO"/>
        </w:rPr>
        <w:t xml:space="preserve">a cazurilor noi de pensie de invaliditate in anul </w:t>
      </w:r>
      <w:r w:rsidRPr="00D66C01">
        <w:rPr>
          <w:b/>
          <w:color w:val="000000" w:themeColor="text1"/>
          <w:lang w:val="ro-RO"/>
        </w:rPr>
        <w:t>2013</w:t>
      </w:r>
      <w:r w:rsidRPr="00D66C01">
        <w:rPr>
          <w:color w:val="000000" w:themeColor="text1"/>
          <w:lang w:val="ro-RO"/>
        </w:rPr>
        <w:t xml:space="preserve">.  </w:t>
      </w: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 xml:space="preserve">Începând cu anul 2012 numărul cazurilor noi de invaliditate a fost în creştere, odată cu modificarea Legii nr. 263/2010 prin decizia nr. 680/26.06.2012 a Curţii Constituţionale a României. Cazurile care au fost înregistrate ca urmare a modificării legii reprezintă aproximativ 24% din totalul cazurilor noi.  </w:t>
      </w:r>
    </w:p>
    <w:p w:rsidR="000A3A74" w:rsidRPr="00D66C01" w:rsidRDefault="000A3A74" w:rsidP="000A3A74">
      <w:pPr>
        <w:tabs>
          <w:tab w:val="left" w:pos="180"/>
        </w:tabs>
        <w:suppressAutoHyphens/>
        <w:spacing w:line="100" w:lineRule="atLeast"/>
        <w:jc w:val="both"/>
        <w:rPr>
          <w:b/>
          <w:bCs/>
          <w:color w:val="000000" w:themeColor="text1"/>
          <w:lang w:val="ro-RO"/>
        </w:rPr>
      </w:pPr>
    </w:p>
    <w:p w:rsidR="000A3A74" w:rsidRPr="00D66C01" w:rsidRDefault="000A3A74" w:rsidP="000A3A74">
      <w:pPr>
        <w:tabs>
          <w:tab w:val="left" w:pos="180"/>
        </w:tabs>
        <w:suppressAutoHyphens/>
        <w:spacing w:line="100" w:lineRule="atLeast"/>
        <w:jc w:val="both"/>
        <w:rPr>
          <w:b/>
          <w:bCs/>
          <w:color w:val="000000" w:themeColor="text1"/>
          <w:lang w:val="ro-RO"/>
        </w:rPr>
      </w:pPr>
      <w:r w:rsidRPr="00D66C01">
        <w:rPr>
          <w:b/>
          <w:bCs/>
          <w:color w:val="000000" w:themeColor="text1"/>
          <w:lang w:val="ro-RO"/>
        </w:rPr>
        <w:t>Incidenţa invalidităţii în perioada 2004 – 2013</w:t>
      </w:r>
    </w:p>
    <w:p w:rsidR="000A3A74" w:rsidRPr="00D66C01" w:rsidRDefault="000A3A74" w:rsidP="000A3A74">
      <w:pPr>
        <w:tabs>
          <w:tab w:val="left" w:pos="180"/>
        </w:tabs>
        <w:suppressAutoHyphens/>
        <w:spacing w:line="100" w:lineRule="atLeast"/>
        <w:jc w:val="both"/>
        <w:rPr>
          <w:b/>
          <w:bCs/>
          <w:color w:val="000000" w:themeColor="text1"/>
          <w:lang w:val="ro-RO"/>
        </w:rPr>
      </w:pPr>
    </w:p>
    <w:tbl>
      <w:tblPr>
        <w:tblStyle w:val="TableGrid"/>
        <w:tblW w:w="0" w:type="auto"/>
        <w:tblLook w:val="04A0"/>
      </w:tblPr>
      <w:tblGrid>
        <w:gridCol w:w="1115"/>
        <w:gridCol w:w="981"/>
        <w:gridCol w:w="981"/>
        <w:gridCol w:w="980"/>
        <w:gridCol w:w="980"/>
        <w:gridCol w:w="980"/>
        <w:gridCol w:w="980"/>
        <w:gridCol w:w="980"/>
        <w:gridCol w:w="980"/>
        <w:gridCol w:w="980"/>
        <w:gridCol w:w="886"/>
      </w:tblGrid>
      <w:tr w:rsidR="000A3A74" w:rsidRPr="00D66C01" w:rsidTr="00260A5E">
        <w:trPr>
          <w:trHeight w:hRule="exact" w:val="284"/>
        </w:trPr>
        <w:tc>
          <w:tcPr>
            <w:tcW w:w="1115" w:type="dxa"/>
          </w:tcPr>
          <w:p w:rsidR="000A3A74" w:rsidRPr="00D66C01" w:rsidRDefault="000A3A74" w:rsidP="00260A5E">
            <w:pPr>
              <w:spacing w:after="200"/>
              <w:rPr>
                <w:b/>
                <w:sz w:val="22"/>
                <w:szCs w:val="22"/>
                <w:lang w:val="ro-RO"/>
              </w:rPr>
            </w:pPr>
            <w:r w:rsidRPr="00D66C01">
              <w:rPr>
                <w:b/>
                <w:sz w:val="22"/>
                <w:szCs w:val="22"/>
                <w:lang w:val="ro-RO"/>
              </w:rPr>
              <w:t>Anul</w:t>
            </w:r>
          </w:p>
        </w:tc>
        <w:tc>
          <w:tcPr>
            <w:tcW w:w="982" w:type="dxa"/>
          </w:tcPr>
          <w:p w:rsidR="000A3A74" w:rsidRPr="00D66C01" w:rsidRDefault="000A3A74" w:rsidP="00260A5E">
            <w:pPr>
              <w:spacing w:after="200"/>
              <w:jc w:val="center"/>
              <w:rPr>
                <w:b/>
                <w:lang w:val="ro-RO"/>
              </w:rPr>
            </w:pPr>
            <w:r w:rsidRPr="00D66C01">
              <w:rPr>
                <w:b/>
                <w:lang w:val="ro-RO"/>
              </w:rPr>
              <w:t>2004</w:t>
            </w:r>
          </w:p>
        </w:tc>
        <w:tc>
          <w:tcPr>
            <w:tcW w:w="982" w:type="dxa"/>
          </w:tcPr>
          <w:p w:rsidR="000A3A74" w:rsidRPr="00D66C01" w:rsidRDefault="000A3A74" w:rsidP="00260A5E">
            <w:pPr>
              <w:spacing w:after="200"/>
              <w:jc w:val="center"/>
              <w:rPr>
                <w:b/>
                <w:lang w:val="ro-RO"/>
              </w:rPr>
            </w:pPr>
            <w:r w:rsidRPr="00D66C01">
              <w:rPr>
                <w:b/>
                <w:lang w:val="ro-RO"/>
              </w:rPr>
              <w:t>2005</w:t>
            </w:r>
          </w:p>
        </w:tc>
        <w:tc>
          <w:tcPr>
            <w:tcW w:w="981" w:type="dxa"/>
          </w:tcPr>
          <w:p w:rsidR="000A3A74" w:rsidRPr="00D66C01" w:rsidRDefault="000A3A74" w:rsidP="00260A5E">
            <w:pPr>
              <w:spacing w:after="200"/>
              <w:jc w:val="center"/>
              <w:rPr>
                <w:b/>
                <w:lang w:val="ro-RO"/>
              </w:rPr>
            </w:pPr>
            <w:r w:rsidRPr="00D66C01">
              <w:rPr>
                <w:b/>
                <w:lang w:val="ro-RO"/>
              </w:rPr>
              <w:t>2006</w:t>
            </w:r>
          </w:p>
        </w:tc>
        <w:tc>
          <w:tcPr>
            <w:tcW w:w="981" w:type="dxa"/>
          </w:tcPr>
          <w:p w:rsidR="000A3A74" w:rsidRPr="00D66C01" w:rsidRDefault="000A3A74" w:rsidP="00260A5E">
            <w:pPr>
              <w:spacing w:after="200"/>
              <w:jc w:val="center"/>
              <w:rPr>
                <w:b/>
                <w:lang w:val="ro-RO"/>
              </w:rPr>
            </w:pPr>
            <w:r w:rsidRPr="00D66C01">
              <w:rPr>
                <w:b/>
                <w:lang w:val="ro-RO"/>
              </w:rPr>
              <w:t>2007</w:t>
            </w:r>
          </w:p>
        </w:tc>
        <w:tc>
          <w:tcPr>
            <w:tcW w:w="981" w:type="dxa"/>
          </w:tcPr>
          <w:p w:rsidR="000A3A74" w:rsidRPr="00D66C01" w:rsidRDefault="000A3A74" w:rsidP="00260A5E">
            <w:pPr>
              <w:spacing w:after="200"/>
              <w:jc w:val="center"/>
              <w:rPr>
                <w:b/>
                <w:lang w:val="ro-RO"/>
              </w:rPr>
            </w:pPr>
            <w:r w:rsidRPr="00D66C01">
              <w:rPr>
                <w:b/>
                <w:lang w:val="ro-RO"/>
              </w:rPr>
              <w:t>2008</w:t>
            </w:r>
          </w:p>
        </w:tc>
        <w:tc>
          <w:tcPr>
            <w:tcW w:w="981" w:type="dxa"/>
          </w:tcPr>
          <w:p w:rsidR="000A3A74" w:rsidRPr="00D66C01" w:rsidRDefault="000A3A74" w:rsidP="00260A5E">
            <w:pPr>
              <w:spacing w:after="200"/>
              <w:jc w:val="center"/>
              <w:rPr>
                <w:b/>
                <w:lang w:val="ro-RO"/>
              </w:rPr>
            </w:pPr>
            <w:r w:rsidRPr="00D66C01">
              <w:rPr>
                <w:b/>
                <w:lang w:val="ro-RO"/>
              </w:rPr>
              <w:t>2009</w:t>
            </w:r>
          </w:p>
        </w:tc>
        <w:tc>
          <w:tcPr>
            <w:tcW w:w="981" w:type="dxa"/>
          </w:tcPr>
          <w:p w:rsidR="000A3A74" w:rsidRPr="00D66C01" w:rsidRDefault="000A3A74" w:rsidP="00260A5E">
            <w:pPr>
              <w:spacing w:after="200"/>
              <w:jc w:val="center"/>
              <w:rPr>
                <w:b/>
                <w:lang w:val="ro-RO"/>
              </w:rPr>
            </w:pPr>
            <w:r w:rsidRPr="00D66C01">
              <w:rPr>
                <w:b/>
                <w:lang w:val="ro-RO"/>
              </w:rPr>
              <w:t>2010</w:t>
            </w:r>
          </w:p>
        </w:tc>
        <w:tc>
          <w:tcPr>
            <w:tcW w:w="981" w:type="dxa"/>
          </w:tcPr>
          <w:p w:rsidR="000A3A74" w:rsidRPr="00D66C01" w:rsidRDefault="000A3A74" w:rsidP="00260A5E">
            <w:pPr>
              <w:spacing w:after="200"/>
              <w:jc w:val="center"/>
              <w:rPr>
                <w:b/>
                <w:lang w:val="ro-RO"/>
              </w:rPr>
            </w:pPr>
            <w:r w:rsidRPr="00D66C01">
              <w:rPr>
                <w:b/>
                <w:lang w:val="ro-RO"/>
              </w:rPr>
              <w:t>2011</w:t>
            </w:r>
          </w:p>
        </w:tc>
        <w:tc>
          <w:tcPr>
            <w:tcW w:w="981" w:type="dxa"/>
          </w:tcPr>
          <w:p w:rsidR="000A3A74" w:rsidRPr="00D66C01" w:rsidRDefault="000A3A74" w:rsidP="00260A5E">
            <w:pPr>
              <w:spacing w:after="200"/>
              <w:rPr>
                <w:b/>
                <w:lang w:val="ro-RO"/>
              </w:rPr>
            </w:pPr>
            <w:r w:rsidRPr="00D66C01">
              <w:rPr>
                <w:b/>
                <w:lang w:val="ro-RO"/>
              </w:rPr>
              <w:t>2012</w:t>
            </w:r>
          </w:p>
        </w:tc>
        <w:tc>
          <w:tcPr>
            <w:tcW w:w="886" w:type="dxa"/>
          </w:tcPr>
          <w:p w:rsidR="000A3A74" w:rsidRPr="00D66C01" w:rsidRDefault="000A3A74" w:rsidP="00260A5E">
            <w:pPr>
              <w:spacing w:after="200"/>
              <w:rPr>
                <w:b/>
                <w:lang w:val="ro-RO"/>
              </w:rPr>
            </w:pPr>
            <w:r w:rsidRPr="00D66C01">
              <w:rPr>
                <w:b/>
                <w:lang w:val="ro-RO"/>
              </w:rPr>
              <w:t>2013</w:t>
            </w:r>
          </w:p>
        </w:tc>
      </w:tr>
      <w:tr w:rsidR="000A3A74" w:rsidRPr="00D66C01" w:rsidTr="00260A5E">
        <w:trPr>
          <w:trHeight w:hRule="exact" w:val="284"/>
        </w:trPr>
        <w:tc>
          <w:tcPr>
            <w:tcW w:w="1115" w:type="dxa"/>
          </w:tcPr>
          <w:p w:rsidR="000A3A74" w:rsidRPr="00D66C01" w:rsidRDefault="000A3A74" w:rsidP="00260A5E">
            <w:pPr>
              <w:spacing w:after="200"/>
              <w:rPr>
                <w:sz w:val="22"/>
                <w:szCs w:val="22"/>
                <w:lang w:val="ro-RO"/>
              </w:rPr>
            </w:pPr>
            <w:proofErr w:type="spellStart"/>
            <w:r w:rsidRPr="00D66C01">
              <w:rPr>
                <w:b/>
                <w:sz w:val="22"/>
                <w:szCs w:val="22"/>
                <w:lang w:val="ro-RO"/>
              </w:rPr>
              <w:t>Nr.cazuri</w:t>
            </w:r>
            <w:proofErr w:type="spellEnd"/>
            <w:r w:rsidRPr="00D66C01">
              <w:rPr>
                <w:b/>
                <w:sz w:val="22"/>
                <w:szCs w:val="22"/>
                <w:lang w:val="ro-RO"/>
              </w:rPr>
              <w:t xml:space="preserve"> </w:t>
            </w:r>
          </w:p>
        </w:tc>
        <w:tc>
          <w:tcPr>
            <w:tcW w:w="982" w:type="dxa"/>
          </w:tcPr>
          <w:p w:rsidR="000A3A74" w:rsidRPr="00D66C01" w:rsidRDefault="000A3A74" w:rsidP="00260A5E">
            <w:pPr>
              <w:spacing w:after="200"/>
              <w:jc w:val="center"/>
              <w:rPr>
                <w:b/>
                <w:lang w:val="ro-RO"/>
              </w:rPr>
            </w:pPr>
            <w:r w:rsidRPr="00D66C01">
              <w:rPr>
                <w:b/>
                <w:lang w:val="ro-RO"/>
              </w:rPr>
              <w:t>89.892</w:t>
            </w:r>
          </w:p>
        </w:tc>
        <w:tc>
          <w:tcPr>
            <w:tcW w:w="982" w:type="dxa"/>
          </w:tcPr>
          <w:p w:rsidR="000A3A74" w:rsidRPr="00D66C01" w:rsidRDefault="000A3A74" w:rsidP="00260A5E">
            <w:pPr>
              <w:spacing w:after="200"/>
              <w:jc w:val="center"/>
              <w:rPr>
                <w:b/>
                <w:lang w:val="ro-RO"/>
              </w:rPr>
            </w:pPr>
            <w:r w:rsidRPr="00D66C01">
              <w:rPr>
                <w:b/>
                <w:lang w:val="ro-RO"/>
              </w:rPr>
              <w:t>86.790</w:t>
            </w:r>
          </w:p>
        </w:tc>
        <w:tc>
          <w:tcPr>
            <w:tcW w:w="981" w:type="dxa"/>
          </w:tcPr>
          <w:p w:rsidR="000A3A74" w:rsidRPr="00D66C01" w:rsidRDefault="000A3A74" w:rsidP="00260A5E">
            <w:pPr>
              <w:spacing w:after="200"/>
              <w:jc w:val="center"/>
              <w:rPr>
                <w:b/>
                <w:lang w:val="ro-RO"/>
              </w:rPr>
            </w:pPr>
            <w:r w:rsidRPr="00D66C01">
              <w:rPr>
                <w:b/>
                <w:lang w:val="ro-RO"/>
              </w:rPr>
              <w:t>76.704</w:t>
            </w:r>
          </w:p>
        </w:tc>
        <w:tc>
          <w:tcPr>
            <w:tcW w:w="981" w:type="dxa"/>
          </w:tcPr>
          <w:p w:rsidR="000A3A74" w:rsidRPr="00D66C01" w:rsidRDefault="000A3A74" w:rsidP="00260A5E">
            <w:pPr>
              <w:spacing w:after="200"/>
              <w:jc w:val="center"/>
              <w:rPr>
                <w:b/>
                <w:lang w:val="ro-RO"/>
              </w:rPr>
            </w:pPr>
            <w:r w:rsidRPr="00D66C01">
              <w:rPr>
                <w:b/>
                <w:lang w:val="ro-RO"/>
              </w:rPr>
              <w:t>62.204</w:t>
            </w:r>
          </w:p>
        </w:tc>
        <w:tc>
          <w:tcPr>
            <w:tcW w:w="981" w:type="dxa"/>
          </w:tcPr>
          <w:p w:rsidR="000A3A74" w:rsidRPr="00D66C01" w:rsidRDefault="000A3A74" w:rsidP="00260A5E">
            <w:pPr>
              <w:spacing w:after="200"/>
              <w:jc w:val="center"/>
              <w:rPr>
                <w:b/>
                <w:lang w:val="ro-RO"/>
              </w:rPr>
            </w:pPr>
            <w:r w:rsidRPr="00D66C01">
              <w:rPr>
                <w:b/>
                <w:lang w:val="ro-RO"/>
              </w:rPr>
              <w:t>83.127</w:t>
            </w:r>
          </w:p>
        </w:tc>
        <w:tc>
          <w:tcPr>
            <w:tcW w:w="981" w:type="dxa"/>
          </w:tcPr>
          <w:p w:rsidR="000A3A74" w:rsidRPr="00D66C01" w:rsidRDefault="000A3A74" w:rsidP="00260A5E">
            <w:pPr>
              <w:spacing w:after="200"/>
              <w:jc w:val="center"/>
              <w:rPr>
                <w:b/>
                <w:lang w:val="ro-RO"/>
              </w:rPr>
            </w:pPr>
            <w:r w:rsidRPr="00D66C01">
              <w:rPr>
                <w:b/>
                <w:lang w:val="ro-RO"/>
              </w:rPr>
              <w:t>83.630</w:t>
            </w:r>
          </w:p>
        </w:tc>
        <w:tc>
          <w:tcPr>
            <w:tcW w:w="981" w:type="dxa"/>
          </w:tcPr>
          <w:p w:rsidR="000A3A74" w:rsidRPr="00D66C01" w:rsidRDefault="000A3A74" w:rsidP="00260A5E">
            <w:pPr>
              <w:spacing w:after="200"/>
              <w:jc w:val="center"/>
              <w:rPr>
                <w:b/>
                <w:lang w:val="ro-RO"/>
              </w:rPr>
            </w:pPr>
            <w:r w:rsidRPr="00D66C01">
              <w:rPr>
                <w:b/>
                <w:lang w:val="ro-RO"/>
              </w:rPr>
              <w:t>48.102</w:t>
            </w:r>
          </w:p>
        </w:tc>
        <w:tc>
          <w:tcPr>
            <w:tcW w:w="981" w:type="dxa"/>
          </w:tcPr>
          <w:p w:rsidR="000A3A74" w:rsidRPr="00D66C01" w:rsidRDefault="000A3A74" w:rsidP="00260A5E">
            <w:pPr>
              <w:spacing w:after="200"/>
              <w:jc w:val="center"/>
              <w:rPr>
                <w:b/>
                <w:lang w:val="ro-RO"/>
              </w:rPr>
            </w:pPr>
            <w:r w:rsidRPr="00D66C01">
              <w:rPr>
                <w:b/>
                <w:lang w:val="ro-RO"/>
              </w:rPr>
              <w:t>32.815</w:t>
            </w:r>
          </w:p>
        </w:tc>
        <w:tc>
          <w:tcPr>
            <w:tcW w:w="981" w:type="dxa"/>
          </w:tcPr>
          <w:p w:rsidR="000A3A74" w:rsidRPr="00D66C01" w:rsidRDefault="000A3A74" w:rsidP="00260A5E">
            <w:pPr>
              <w:spacing w:after="200"/>
              <w:rPr>
                <w:b/>
                <w:lang w:val="ro-RO"/>
              </w:rPr>
            </w:pPr>
            <w:r w:rsidRPr="00D66C01">
              <w:rPr>
                <w:b/>
                <w:lang w:val="ro-RO"/>
              </w:rPr>
              <w:t>38.567</w:t>
            </w:r>
          </w:p>
        </w:tc>
        <w:tc>
          <w:tcPr>
            <w:tcW w:w="886" w:type="dxa"/>
          </w:tcPr>
          <w:p w:rsidR="000A3A74" w:rsidRPr="00D66C01" w:rsidRDefault="000A3A74" w:rsidP="00260A5E">
            <w:pPr>
              <w:spacing w:after="200"/>
              <w:rPr>
                <w:b/>
                <w:lang w:val="ro-RO"/>
              </w:rPr>
            </w:pPr>
            <w:r w:rsidRPr="00D66C01">
              <w:rPr>
                <w:b/>
                <w:lang w:val="ro-RO"/>
              </w:rPr>
              <w:t>56.966</w:t>
            </w:r>
          </w:p>
        </w:tc>
      </w:tr>
    </w:tbl>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 xml:space="preserve">În raport cu media pe ţară a incidenţei invalidităţii de </w:t>
      </w:r>
      <w:r w:rsidRPr="00D66C01">
        <w:rPr>
          <w:b/>
          <w:color w:val="000000" w:themeColor="text1"/>
          <w:lang w:val="ro-RO"/>
        </w:rPr>
        <w:t>0,25</w:t>
      </w:r>
      <w:r w:rsidRPr="00D66C01">
        <w:rPr>
          <w:color w:val="000000" w:themeColor="text1"/>
          <w:lang w:val="ro-RO"/>
        </w:rPr>
        <w:t xml:space="preserve"> %, </w:t>
      </w:r>
      <w:r w:rsidRPr="00D66C01">
        <w:rPr>
          <w:b/>
          <w:color w:val="000000" w:themeColor="text1"/>
          <w:lang w:val="ro-RO"/>
        </w:rPr>
        <w:t>21</w:t>
      </w:r>
      <w:r w:rsidRPr="00D66C01">
        <w:rPr>
          <w:color w:val="000000" w:themeColor="text1"/>
          <w:lang w:val="ro-RO"/>
        </w:rPr>
        <w:t xml:space="preserve"> de judeţe se situează peste  medie, iar 20 judeţe şi Municipiul  Bucureşti se situează sub medie. Dintre acestea, judeţele cu incidenţa cea mai mare au fost: Hunedoara, Alba, Buzău, Vâlcea, Prahova, Sălaj, Caraş Severin, Cluj, Bistriţa Năsăud, Satu Mare, Timiş, Teleorman, Olt, Maramureş, Botoşani, Harghita, Gorj. Judeţele cu incidenţa cea mai mică faţă de media pe ţară au fost: Tulcea, Ia</w:t>
      </w:r>
      <w:r w:rsidR="00BA10FA">
        <w:rPr>
          <w:color w:val="000000" w:themeColor="text1"/>
          <w:lang w:val="ro-RO"/>
        </w:rPr>
        <w:t>ș</w:t>
      </w:r>
      <w:r w:rsidRPr="00D66C01">
        <w:rPr>
          <w:color w:val="000000" w:themeColor="text1"/>
          <w:lang w:val="ro-RO"/>
        </w:rPr>
        <w:t xml:space="preserve">i, Galaţi, Suceava,  Constanţa,  Mehedinţi, Călăraşi, Neamţ, Argeş, Dâmboviţa, Sibiu, Braşov, Bacău, Mureş, Ilfov. </w:t>
      </w:r>
    </w:p>
    <w:p w:rsidR="000A3A74" w:rsidRPr="00D66C01" w:rsidRDefault="000A3A74" w:rsidP="000A3A74">
      <w:pPr>
        <w:jc w:val="both"/>
        <w:rPr>
          <w:color w:val="000000" w:themeColor="text1"/>
          <w:lang w:val="ro-RO"/>
        </w:rPr>
      </w:pPr>
    </w:p>
    <w:p w:rsidR="000A3A74" w:rsidRPr="00D66C01" w:rsidRDefault="000A3A74" w:rsidP="000A3A74">
      <w:pPr>
        <w:pStyle w:val="ListParagraph"/>
        <w:numPr>
          <w:ilvl w:val="0"/>
          <w:numId w:val="31"/>
        </w:numPr>
        <w:ind w:left="426" w:hanging="426"/>
        <w:jc w:val="both"/>
        <w:rPr>
          <w:b/>
          <w:color w:val="000000" w:themeColor="text1"/>
          <w:lang w:val="ro-RO"/>
        </w:rPr>
      </w:pPr>
      <w:r w:rsidRPr="00D66C01">
        <w:rPr>
          <w:b/>
          <w:color w:val="000000" w:themeColor="text1"/>
          <w:lang w:val="ro-RO"/>
        </w:rPr>
        <w:t>Prevalenta invalidit</w:t>
      </w:r>
      <w:r w:rsidR="00BA10FA">
        <w:rPr>
          <w:b/>
          <w:color w:val="000000" w:themeColor="text1"/>
          <w:lang w:val="ro-RO"/>
        </w:rPr>
        <w:t>ăț</w:t>
      </w:r>
      <w:r w:rsidRPr="00D66C01">
        <w:rPr>
          <w:b/>
          <w:color w:val="000000" w:themeColor="text1"/>
          <w:lang w:val="ro-RO"/>
        </w:rPr>
        <w:t>ii</w:t>
      </w:r>
    </w:p>
    <w:p w:rsidR="000A3A74" w:rsidRPr="00D66C01" w:rsidRDefault="000A3A74" w:rsidP="000A3A74">
      <w:pPr>
        <w:pStyle w:val="ListParagraph"/>
        <w:ind w:left="426"/>
        <w:jc w:val="both"/>
        <w:rPr>
          <w:b/>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 xml:space="preserve">La sfârşitul anului </w:t>
      </w:r>
      <w:r w:rsidRPr="00D66C01">
        <w:rPr>
          <w:b/>
          <w:color w:val="000000" w:themeColor="text1"/>
          <w:lang w:val="ro-RO"/>
        </w:rPr>
        <w:t xml:space="preserve">2013, </w:t>
      </w:r>
      <w:r w:rsidRPr="00D66C01">
        <w:rPr>
          <w:color w:val="000000" w:themeColor="text1"/>
          <w:lang w:val="ro-RO"/>
        </w:rPr>
        <w:t xml:space="preserve">în evidenţa serviciilor de expertiză medicală a capacităţii de muncă se aflau </w:t>
      </w:r>
      <w:r w:rsidRPr="00D66C01">
        <w:rPr>
          <w:b/>
          <w:color w:val="000000" w:themeColor="text1"/>
          <w:lang w:val="ro-RO"/>
        </w:rPr>
        <w:t>723.614</w:t>
      </w:r>
      <w:r w:rsidRPr="00D66C01">
        <w:rPr>
          <w:color w:val="000000" w:themeColor="text1"/>
          <w:lang w:val="ro-RO"/>
        </w:rPr>
        <w:t xml:space="preserve"> pensionari de invaliditate, din care: </w:t>
      </w:r>
    </w:p>
    <w:p w:rsidR="000A3A74" w:rsidRPr="00D66C01" w:rsidRDefault="000A3A74" w:rsidP="000A3A74">
      <w:pPr>
        <w:pStyle w:val="ListParagraph"/>
        <w:numPr>
          <w:ilvl w:val="0"/>
          <w:numId w:val="50"/>
        </w:numPr>
        <w:ind w:left="426" w:hanging="426"/>
        <w:jc w:val="both"/>
        <w:rPr>
          <w:color w:val="000000" w:themeColor="text1"/>
          <w:lang w:val="ro-RO"/>
        </w:rPr>
      </w:pPr>
      <w:r w:rsidRPr="00D66C01">
        <w:rPr>
          <w:color w:val="000000" w:themeColor="text1"/>
          <w:lang w:val="ro-RO"/>
        </w:rPr>
        <w:t>revizuibili:  557.147 (75,4%)</w:t>
      </w:r>
    </w:p>
    <w:p w:rsidR="000A3A74" w:rsidRPr="00D66C01" w:rsidRDefault="000A3A74" w:rsidP="000A3A74">
      <w:pPr>
        <w:pStyle w:val="ListParagraph"/>
        <w:numPr>
          <w:ilvl w:val="0"/>
          <w:numId w:val="50"/>
        </w:numPr>
        <w:ind w:left="426" w:hanging="426"/>
        <w:jc w:val="both"/>
        <w:rPr>
          <w:color w:val="000000" w:themeColor="text1"/>
          <w:lang w:val="ro-RO"/>
        </w:rPr>
      </w:pPr>
      <w:r w:rsidRPr="00D66C01">
        <w:rPr>
          <w:color w:val="000000" w:themeColor="text1"/>
          <w:lang w:val="ro-RO"/>
        </w:rPr>
        <w:t>nerevizuibili: 166.467 (24,6%)</w:t>
      </w:r>
    </w:p>
    <w:p w:rsidR="000A3A74" w:rsidRPr="00D66C01" w:rsidRDefault="000A3A74" w:rsidP="000A3A74">
      <w:pPr>
        <w:suppressAutoHyphens/>
        <w:spacing w:line="100" w:lineRule="atLeast"/>
        <w:jc w:val="both"/>
        <w:rPr>
          <w:color w:val="000000" w:themeColor="text1"/>
          <w:lang w:val="ro-RO"/>
        </w:rPr>
      </w:pPr>
      <w:r w:rsidRPr="00D66C01">
        <w:rPr>
          <w:color w:val="000000" w:themeColor="text1"/>
          <w:lang w:val="ro-RO"/>
        </w:rPr>
        <w:t xml:space="preserve">Numărul pensionarilor de invaliditate aflaţi în evidenţa serviciilor teritoriale de expertiză medicală a capacităţii de muncă în anul 2013 a scăzut comparativ cu anul 2012, cu </w:t>
      </w:r>
      <w:r w:rsidRPr="00D66C01">
        <w:rPr>
          <w:b/>
          <w:color w:val="000000" w:themeColor="text1"/>
          <w:lang w:val="ro-RO"/>
        </w:rPr>
        <w:t>6,11%</w:t>
      </w:r>
      <w:r w:rsidRPr="00D66C01">
        <w:rPr>
          <w:color w:val="000000" w:themeColor="text1"/>
          <w:lang w:val="ro-RO"/>
        </w:rPr>
        <w:t xml:space="preserve"> şi cu </w:t>
      </w:r>
      <w:r w:rsidRPr="00D66C01">
        <w:rPr>
          <w:b/>
          <w:color w:val="000000" w:themeColor="text1"/>
          <w:lang w:val="ro-RO"/>
        </w:rPr>
        <w:t>18,06%</w:t>
      </w:r>
      <w:r w:rsidRPr="00D66C01">
        <w:rPr>
          <w:color w:val="000000" w:themeColor="text1"/>
          <w:lang w:val="ro-RO"/>
        </w:rPr>
        <w:t xml:space="preserve"> faţă de 2009. </w:t>
      </w:r>
    </w:p>
    <w:p w:rsidR="000A3A74" w:rsidRPr="00D66C01" w:rsidRDefault="000A3A74" w:rsidP="000A3A74">
      <w:pPr>
        <w:jc w:val="both"/>
        <w:rPr>
          <w:color w:val="000000" w:themeColor="text1"/>
          <w:lang w:val="ro-RO"/>
        </w:rPr>
      </w:pPr>
    </w:p>
    <w:p w:rsidR="000A3A74" w:rsidRPr="00D66C01" w:rsidRDefault="000A3A74" w:rsidP="000A3A74">
      <w:pPr>
        <w:jc w:val="both"/>
        <w:rPr>
          <w:b/>
          <w:bCs/>
          <w:color w:val="000000" w:themeColor="text1"/>
          <w:lang w:val="ro-RO"/>
        </w:rPr>
      </w:pPr>
      <w:r w:rsidRPr="00D66C01">
        <w:rPr>
          <w:b/>
          <w:color w:val="000000" w:themeColor="text1"/>
          <w:lang w:val="ro-RO"/>
        </w:rPr>
        <w:t>Prevalenţa invalidităţii</w:t>
      </w:r>
      <w:r w:rsidRPr="00D66C01">
        <w:rPr>
          <w:b/>
          <w:bCs/>
          <w:color w:val="000000" w:themeColor="text1"/>
          <w:lang w:val="ro-RO"/>
        </w:rPr>
        <w:t xml:space="preserve"> în perioada 2004 – 2013</w:t>
      </w:r>
    </w:p>
    <w:p w:rsidR="000A3A74" w:rsidRPr="00D66C01" w:rsidRDefault="000A3A74" w:rsidP="000A3A74">
      <w:pPr>
        <w:jc w:val="both"/>
        <w:rPr>
          <w:b/>
          <w:bCs/>
          <w:color w:val="000000" w:themeColor="text1"/>
          <w:lang w:val="ro-RO"/>
        </w:rPr>
      </w:pPr>
    </w:p>
    <w:tbl>
      <w:tblPr>
        <w:tblStyle w:val="TableGrid"/>
        <w:tblW w:w="10975" w:type="dxa"/>
        <w:tblLook w:val="04A0"/>
      </w:tblPr>
      <w:tblGrid>
        <w:gridCol w:w="1015"/>
        <w:gridCol w:w="996"/>
        <w:gridCol w:w="996"/>
        <w:gridCol w:w="996"/>
        <w:gridCol w:w="996"/>
        <w:gridCol w:w="996"/>
        <w:gridCol w:w="996"/>
        <w:gridCol w:w="996"/>
        <w:gridCol w:w="996"/>
        <w:gridCol w:w="996"/>
        <w:gridCol w:w="996"/>
      </w:tblGrid>
      <w:tr w:rsidR="000A3A74" w:rsidRPr="00D66C01" w:rsidTr="00260A5E">
        <w:trPr>
          <w:trHeight w:hRule="exact" w:val="284"/>
        </w:trPr>
        <w:tc>
          <w:tcPr>
            <w:tcW w:w="1015" w:type="dxa"/>
          </w:tcPr>
          <w:p w:rsidR="000A3A74" w:rsidRPr="00D66C01" w:rsidRDefault="000A3A74" w:rsidP="00260A5E">
            <w:pPr>
              <w:spacing w:after="200"/>
              <w:rPr>
                <w:b/>
                <w:sz w:val="22"/>
                <w:szCs w:val="22"/>
                <w:lang w:val="ro-RO"/>
              </w:rPr>
            </w:pPr>
            <w:r w:rsidRPr="00D66C01">
              <w:rPr>
                <w:b/>
                <w:sz w:val="22"/>
                <w:szCs w:val="22"/>
                <w:lang w:val="ro-RO"/>
              </w:rPr>
              <w:t>Anul</w:t>
            </w:r>
          </w:p>
        </w:tc>
        <w:tc>
          <w:tcPr>
            <w:tcW w:w="996" w:type="dxa"/>
          </w:tcPr>
          <w:p w:rsidR="000A3A74" w:rsidRPr="00D66C01" w:rsidRDefault="000A3A74" w:rsidP="00260A5E">
            <w:pPr>
              <w:spacing w:after="200"/>
              <w:jc w:val="center"/>
              <w:rPr>
                <w:b/>
                <w:lang w:val="ro-RO"/>
              </w:rPr>
            </w:pPr>
            <w:r w:rsidRPr="00D66C01">
              <w:rPr>
                <w:b/>
                <w:lang w:val="ro-RO"/>
              </w:rPr>
              <w:t>2004</w:t>
            </w:r>
          </w:p>
        </w:tc>
        <w:tc>
          <w:tcPr>
            <w:tcW w:w="996" w:type="dxa"/>
          </w:tcPr>
          <w:p w:rsidR="000A3A74" w:rsidRPr="00D66C01" w:rsidRDefault="000A3A74" w:rsidP="00260A5E">
            <w:pPr>
              <w:spacing w:after="200"/>
              <w:jc w:val="center"/>
              <w:rPr>
                <w:b/>
                <w:lang w:val="ro-RO"/>
              </w:rPr>
            </w:pPr>
            <w:r w:rsidRPr="00D66C01">
              <w:rPr>
                <w:b/>
                <w:lang w:val="ro-RO"/>
              </w:rPr>
              <w:t>2005</w:t>
            </w:r>
          </w:p>
        </w:tc>
        <w:tc>
          <w:tcPr>
            <w:tcW w:w="996" w:type="dxa"/>
          </w:tcPr>
          <w:p w:rsidR="000A3A74" w:rsidRPr="00D66C01" w:rsidRDefault="000A3A74" w:rsidP="00260A5E">
            <w:pPr>
              <w:spacing w:after="200"/>
              <w:jc w:val="center"/>
              <w:rPr>
                <w:b/>
                <w:lang w:val="ro-RO"/>
              </w:rPr>
            </w:pPr>
            <w:r w:rsidRPr="00D66C01">
              <w:rPr>
                <w:b/>
                <w:lang w:val="ro-RO"/>
              </w:rPr>
              <w:t>2006</w:t>
            </w:r>
          </w:p>
        </w:tc>
        <w:tc>
          <w:tcPr>
            <w:tcW w:w="996" w:type="dxa"/>
          </w:tcPr>
          <w:p w:rsidR="000A3A74" w:rsidRPr="00D66C01" w:rsidRDefault="000A3A74" w:rsidP="00260A5E">
            <w:pPr>
              <w:spacing w:after="200"/>
              <w:jc w:val="center"/>
              <w:rPr>
                <w:b/>
                <w:lang w:val="ro-RO"/>
              </w:rPr>
            </w:pPr>
            <w:r w:rsidRPr="00D66C01">
              <w:rPr>
                <w:b/>
                <w:lang w:val="ro-RO"/>
              </w:rPr>
              <w:t>2007</w:t>
            </w:r>
          </w:p>
        </w:tc>
        <w:tc>
          <w:tcPr>
            <w:tcW w:w="996" w:type="dxa"/>
          </w:tcPr>
          <w:p w:rsidR="000A3A74" w:rsidRPr="00D66C01" w:rsidRDefault="000A3A74" w:rsidP="00260A5E">
            <w:pPr>
              <w:spacing w:after="200"/>
              <w:jc w:val="center"/>
              <w:rPr>
                <w:b/>
                <w:lang w:val="ro-RO"/>
              </w:rPr>
            </w:pPr>
            <w:r w:rsidRPr="00D66C01">
              <w:rPr>
                <w:b/>
                <w:lang w:val="ro-RO"/>
              </w:rPr>
              <w:t>2008</w:t>
            </w:r>
          </w:p>
        </w:tc>
        <w:tc>
          <w:tcPr>
            <w:tcW w:w="996" w:type="dxa"/>
          </w:tcPr>
          <w:p w:rsidR="000A3A74" w:rsidRPr="00D66C01" w:rsidRDefault="000A3A74" w:rsidP="00260A5E">
            <w:pPr>
              <w:spacing w:after="200"/>
              <w:jc w:val="center"/>
              <w:rPr>
                <w:b/>
                <w:lang w:val="ro-RO"/>
              </w:rPr>
            </w:pPr>
            <w:r w:rsidRPr="00D66C01">
              <w:rPr>
                <w:b/>
                <w:lang w:val="ro-RO"/>
              </w:rPr>
              <w:t>2009</w:t>
            </w:r>
          </w:p>
        </w:tc>
        <w:tc>
          <w:tcPr>
            <w:tcW w:w="996" w:type="dxa"/>
          </w:tcPr>
          <w:p w:rsidR="000A3A74" w:rsidRPr="00D66C01" w:rsidRDefault="000A3A74" w:rsidP="00260A5E">
            <w:pPr>
              <w:spacing w:after="200"/>
              <w:jc w:val="center"/>
              <w:rPr>
                <w:b/>
                <w:lang w:val="ro-RO"/>
              </w:rPr>
            </w:pPr>
            <w:r w:rsidRPr="00D66C01">
              <w:rPr>
                <w:b/>
                <w:lang w:val="ro-RO"/>
              </w:rPr>
              <w:t>2010</w:t>
            </w:r>
          </w:p>
        </w:tc>
        <w:tc>
          <w:tcPr>
            <w:tcW w:w="996" w:type="dxa"/>
          </w:tcPr>
          <w:p w:rsidR="000A3A74" w:rsidRPr="00D66C01" w:rsidRDefault="000A3A74" w:rsidP="00260A5E">
            <w:pPr>
              <w:spacing w:after="200"/>
              <w:jc w:val="center"/>
              <w:rPr>
                <w:b/>
                <w:lang w:val="ro-RO"/>
              </w:rPr>
            </w:pPr>
            <w:r w:rsidRPr="00D66C01">
              <w:rPr>
                <w:b/>
                <w:lang w:val="ro-RO"/>
              </w:rPr>
              <w:t>2011</w:t>
            </w:r>
          </w:p>
        </w:tc>
        <w:tc>
          <w:tcPr>
            <w:tcW w:w="996" w:type="dxa"/>
          </w:tcPr>
          <w:p w:rsidR="000A3A74" w:rsidRPr="00D66C01" w:rsidRDefault="000A3A74" w:rsidP="00260A5E">
            <w:pPr>
              <w:spacing w:after="200"/>
              <w:rPr>
                <w:b/>
                <w:lang w:val="ro-RO"/>
              </w:rPr>
            </w:pPr>
            <w:r w:rsidRPr="00D66C01">
              <w:rPr>
                <w:b/>
                <w:lang w:val="ro-RO"/>
              </w:rPr>
              <w:t>2012</w:t>
            </w:r>
          </w:p>
        </w:tc>
        <w:tc>
          <w:tcPr>
            <w:tcW w:w="996" w:type="dxa"/>
          </w:tcPr>
          <w:p w:rsidR="000A3A74" w:rsidRPr="00D66C01" w:rsidRDefault="000A3A74" w:rsidP="00260A5E">
            <w:pPr>
              <w:spacing w:after="200"/>
              <w:rPr>
                <w:b/>
                <w:lang w:val="ro-RO"/>
              </w:rPr>
            </w:pPr>
            <w:r w:rsidRPr="00D66C01">
              <w:rPr>
                <w:b/>
                <w:lang w:val="ro-RO"/>
              </w:rPr>
              <w:t>2013</w:t>
            </w:r>
          </w:p>
        </w:tc>
      </w:tr>
      <w:tr w:rsidR="000A3A74" w:rsidRPr="00D66C01" w:rsidTr="00260A5E">
        <w:trPr>
          <w:trHeight w:hRule="exact" w:val="284"/>
        </w:trPr>
        <w:tc>
          <w:tcPr>
            <w:tcW w:w="1015" w:type="dxa"/>
          </w:tcPr>
          <w:p w:rsidR="000A3A74" w:rsidRPr="00D66C01" w:rsidRDefault="000A3A74" w:rsidP="00260A5E">
            <w:pPr>
              <w:spacing w:after="200"/>
              <w:ind w:right="-18"/>
              <w:rPr>
                <w:b/>
                <w:color w:val="000000" w:themeColor="text1"/>
                <w:sz w:val="20"/>
                <w:szCs w:val="20"/>
                <w:lang w:val="ro-RO"/>
              </w:rPr>
            </w:pPr>
            <w:proofErr w:type="spellStart"/>
            <w:r w:rsidRPr="00D66C01">
              <w:rPr>
                <w:b/>
                <w:color w:val="000000" w:themeColor="text1"/>
                <w:sz w:val="20"/>
                <w:szCs w:val="20"/>
                <w:lang w:val="ro-RO"/>
              </w:rPr>
              <w:t>Nr.cazuri</w:t>
            </w:r>
            <w:proofErr w:type="spellEnd"/>
            <w:r w:rsidRPr="00D66C01">
              <w:rPr>
                <w:b/>
                <w:color w:val="000000" w:themeColor="text1"/>
                <w:sz w:val="20"/>
                <w:szCs w:val="20"/>
                <w:lang w:val="ro-RO"/>
              </w:rPr>
              <w:t xml:space="preserve"> </w:t>
            </w:r>
          </w:p>
        </w:tc>
        <w:tc>
          <w:tcPr>
            <w:tcW w:w="996" w:type="dxa"/>
          </w:tcPr>
          <w:p w:rsidR="000A3A74" w:rsidRPr="00D66C01" w:rsidRDefault="000A3A74" w:rsidP="00260A5E">
            <w:pPr>
              <w:spacing w:after="200"/>
              <w:rPr>
                <w:b/>
                <w:color w:val="000000" w:themeColor="text1"/>
                <w:lang w:val="ro-RO"/>
              </w:rPr>
            </w:pPr>
            <w:r w:rsidRPr="00D66C01">
              <w:rPr>
                <w:b/>
                <w:color w:val="000000" w:themeColor="text1"/>
                <w:lang w:val="ro-RO"/>
              </w:rPr>
              <w:t>801.455</w:t>
            </w:r>
          </w:p>
        </w:tc>
        <w:tc>
          <w:tcPr>
            <w:tcW w:w="996" w:type="dxa"/>
          </w:tcPr>
          <w:p w:rsidR="000A3A74" w:rsidRPr="00D66C01" w:rsidRDefault="000A3A74" w:rsidP="00260A5E">
            <w:pPr>
              <w:spacing w:after="200"/>
              <w:rPr>
                <w:b/>
                <w:color w:val="000000" w:themeColor="text1"/>
                <w:lang w:val="ro-RO"/>
              </w:rPr>
            </w:pPr>
            <w:r w:rsidRPr="00D66C01">
              <w:rPr>
                <w:b/>
                <w:color w:val="000000" w:themeColor="text1"/>
                <w:lang w:val="ro-RO"/>
              </w:rPr>
              <w:t>821.428</w:t>
            </w:r>
          </w:p>
        </w:tc>
        <w:tc>
          <w:tcPr>
            <w:tcW w:w="996" w:type="dxa"/>
          </w:tcPr>
          <w:p w:rsidR="000A3A74" w:rsidRPr="00D66C01" w:rsidRDefault="000A3A74" w:rsidP="00260A5E">
            <w:pPr>
              <w:spacing w:after="200"/>
              <w:rPr>
                <w:b/>
                <w:color w:val="000000" w:themeColor="text1"/>
                <w:lang w:val="ro-RO"/>
              </w:rPr>
            </w:pPr>
            <w:r w:rsidRPr="00D66C01">
              <w:rPr>
                <w:b/>
                <w:color w:val="000000" w:themeColor="text1"/>
                <w:lang w:val="ro-RO"/>
              </w:rPr>
              <w:t>836.240</w:t>
            </w:r>
          </w:p>
        </w:tc>
        <w:tc>
          <w:tcPr>
            <w:tcW w:w="996" w:type="dxa"/>
          </w:tcPr>
          <w:p w:rsidR="000A3A74" w:rsidRPr="00D66C01" w:rsidRDefault="000A3A74" w:rsidP="00260A5E">
            <w:pPr>
              <w:spacing w:after="200"/>
              <w:jc w:val="center"/>
              <w:rPr>
                <w:b/>
                <w:color w:val="000000" w:themeColor="text1"/>
                <w:lang w:val="ro-RO"/>
              </w:rPr>
            </w:pPr>
            <w:r w:rsidRPr="00D66C01">
              <w:rPr>
                <w:b/>
                <w:color w:val="000000" w:themeColor="text1"/>
                <w:lang w:val="ro-RO"/>
              </w:rPr>
              <w:t>850.441</w:t>
            </w:r>
          </w:p>
        </w:tc>
        <w:tc>
          <w:tcPr>
            <w:tcW w:w="996" w:type="dxa"/>
          </w:tcPr>
          <w:p w:rsidR="000A3A74" w:rsidRPr="00D66C01" w:rsidRDefault="000A3A74" w:rsidP="00260A5E">
            <w:pPr>
              <w:spacing w:after="200"/>
              <w:jc w:val="center"/>
              <w:rPr>
                <w:b/>
                <w:color w:val="000000" w:themeColor="text1"/>
                <w:lang w:val="ro-RO"/>
              </w:rPr>
            </w:pPr>
            <w:r w:rsidRPr="00D66C01">
              <w:rPr>
                <w:b/>
                <w:color w:val="000000" w:themeColor="text1"/>
                <w:lang w:val="ro-RO"/>
              </w:rPr>
              <w:t>871.427</w:t>
            </w:r>
          </w:p>
        </w:tc>
        <w:tc>
          <w:tcPr>
            <w:tcW w:w="996" w:type="dxa"/>
          </w:tcPr>
          <w:p w:rsidR="000A3A74" w:rsidRPr="00D66C01" w:rsidRDefault="000A3A74" w:rsidP="00260A5E">
            <w:pPr>
              <w:spacing w:after="200"/>
              <w:jc w:val="center"/>
              <w:rPr>
                <w:b/>
                <w:color w:val="000000" w:themeColor="text1"/>
                <w:lang w:val="ro-RO"/>
              </w:rPr>
            </w:pPr>
            <w:r w:rsidRPr="00D66C01">
              <w:rPr>
                <w:b/>
                <w:color w:val="000000" w:themeColor="text1"/>
                <w:lang w:val="ro-RO"/>
              </w:rPr>
              <w:t>883.135</w:t>
            </w:r>
          </w:p>
        </w:tc>
        <w:tc>
          <w:tcPr>
            <w:tcW w:w="996" w:type="dxa"/>
          </w:tcPr>
          <w:p w:rsidR="000A3A74" w:rsidRPr="00D66C01" w:rsidRDefault="000A3A74" w:rsidP="00260A5E">
            <w:pPr>
              <w:spacing w:after="200"/>
              <w:jc w:val="center"/>
              <w:rPr>
                <w:b/>
                <w:color w:val="000000" w:themeColor="text1"/>
                <w:lang w:val="ro-RO"/>
              </w:rPr>
            </w:pPr>
            <w:r w:rsidRPr="00D66C01">
              <w:rPr>
                <w:b/>
                <w:color w:val="000000" w:themeColor="text1"/>
                <w:lang w:val="ro-RO"/>
              </w:rPr>
              <w:t>855.058</w:t>
            </w:r>
          </w:p>
        </w:tc>
        <w:tc>
          <w:tcPr>
            <w:tcW w:w="996" w:type="dxa"/>
          </w:tcPr>
          <w:p w:rsidR="000A3A74" w:rsidRPr="00D66C01" w:rsidRDefault="000A3A74" w:rsidP="00260A5E">
            <w:pPr>
              <w:spacing w:after="200"/>
              <w:jc w:val="center"/>
              <w:rPr>
                <w:b/>
                <w:color w:val="000000" w:themeColor="text1"/>
                <w:lang w:val="ro-RO"/>
              </w:rPr>
            </w:pPr>
            <w:r w:rsidRPr="00D66C01">
              <w:rPr>
                <w:b/>
                <w:color w:val="000000" w:themeColor="text1"/>
                <w:lang w:val="ro-RO"/>
              </w:rPr>
              <w:t>794.138</w:t>
            </w:r>
          </w:p>
        </w:tc>
        <w:tc>
          <w:tcPr>
            <w:tcW w:w="996" w:type="dxa"/>
          </w:tcPr>
          <w:p w:rsidR="000A3A74" w:rsidRPr="00D66C01" w:rsidRDefault="000A3A74" w:rsidP="00260A5E">
            <w:pPr>
              <w:spacing w:after="200"/>
              <w:rPr>
                <w:b/>
                <w:color w:val="000000" w:themeColor="text1"/>
                <w:lang w:val="ro-RO"/>
              </w:rPr>
            </w:pPr>
            <w:r w:rsidRPr="00D66C01">
              <w:rPr>
                <w:b/>
                <w:color w:val="000000" w:themeColor="text1"/>
                <w:lang w:val="ro-RO"/>
              </w:rPr>
              <w:t>745.581</w:t>
            </w:r>
          </w:p>
        </w:tc>
        <w:tc>
          <w:tcPr>
            <w:tcW w:w="996" w:type="dxa"/>
          </w:tcPr>
          <w:p w:rsidR="000A3A74" w:rsidRPr="00D66C01" w:rsidRDefault="000A3A74" w:rsidP="00260A5E">
            <w:pPr>
              <w:spacing w:after="200"/>
              <w:rPr>
                <w:color w:val="000000" w:themeColor="text1"/>
                <w:lang w:val="ro-RO"/>
              </w:rPr>
            </w:pPr>
            <w:r w:rsidRPr="00D66C01">
              <w:rPr>
                <w:b/>
                <w:color w:val="000000" w:themeColor="text1"/>
                <w:lang w:val="ro-RO"/>
              </w:rPr>
              <w:t>723.614</w:t>
            </w:r>
          </w:p>
        </w:tc>
      </w:tr>
    </w:tbl>
    <w:p w:rsidR="000A3A74" w:rsidRPr="00D66C01" w:rsidRDefault="000A3A74" w:rsidP="000A3A74">
      <w:pPr>
        <w:jc w:val="both"/>
        <w:rPr>
          <w:color w:val="000000" w:themeColor="text1"/>
          <w:lang w:val="ro-RO"/>
        </w:rPr>
      </w:pPr>
    </w:p>
    <w:p w:rsidR="000A3A74" w:rsidRPr="00D66C01" w:rsidRDefault="000A3A74" w:rsidP="000A3A74">
      <w:pPr>
        <w:suppressAutoHyphens/>
        <w:spacing w:line="100" w:lineRule="atLeast"/>
        <w:jc w:val="both"/>
        <w:rPr>
          <w:color w:val="000000" w:themeColor="text1"/>
          <w:lang w:val="ro-RO"/>
        </w:rPr>
      </w:pPr>
      <w:r w:rsidRPr="00D66C01">
        <w:rPr>
          <w:color w:val="000000" w:themeColor="text1"/>
          <w:lang w:val="ro-RO"/>
        </w:rPr>
        <w:lastRenderedPageBreak/>
        <w:t xml:space="preserve">Valoarea medie pe ţară a prevalenţei invalidităţii în anul 2013  a fost de </w:t>
      </w:r>
      <w:r w:rsidRPr="00D66C01">
        <w:rPr>
          <w:b/>
          <w:color w:val="000000" w:themeColor="text1"/>
          <w:lang w:val="ro-RO"/>
        </w:rPr>
        <w:t>3,15%.</w:t>
      </w:r>
      <w:r w:rsidRPr="00D66C01">
        <w:rPr>
          <w:color w:val="000000" w:themeColor="text1"/>
          <w:lang w:val="ro-RO"/>
        </w:rPr>
        <w:t xml:space="preserve"> În 24 de judeţe prevalenţa se situează sub media pe ţară (Tulcea, Galaţi, Constanţa, Teleorman, Neamţ, Braşov, Iaşi,  Covasna, Vrancea, Ialomiţa, Vaslui, Mehedinţi, Botoşani, Timiş), iar în 17 judeţe şi municipiul Bucureşti prevalenţa este peste medie. Judeţele cu valori peste medie sunt: Bihor, Vâlcea, Satu Mare, Maramureş, Ilfov, Argeş, Caraş-Severin, Dolj, Mureş, Sălaj, Olt, Dâmboviţa, Gorj, Suceava. </w:t>
      </w:r>
    </w:p>
    <w:p w:rsidR="000A3A74" w:rsidRPr="00D66C01" w:rsidRDefault="000A3A74" w:rsidP="000A3A74">
      <w:pPr>
        <w:suppressAutoHyphens/>
        <w:spacing w:line="100" w:lineRule="atLeast"/>
        <w:jc w:val="both"/>
        <w:rPr>
          <w:color w:val="000000" w:themeColor="text1"/>
          <w:lang w:val="ro-RO"/>
        </w:rPr>
      </w:pPr>
    </w:p>
    <w:p w:rsidR="000A3A74" w:rsidRPr="00D66C01" w:rsidRDefault="000A3A74" w:rsidP="000A3A74">
      <w:pPr>
        <w:suppressAutoHyphens/>
        <w:spacing w:line="100" w:lineRule="atLeast"/>
        <w:jc w:val="both"/>
        <w:rPr>
          <w:b/>
          <w:color w:val="000000" w:themeColor="text1"/>
          <w:lang w:val="ro-RO"/>
        </w:rPr>
      </w:pPr>
      <w:r w:rsidRPr="00D66C01">
        <w:rPr>
          <w:b/>
          <w:color w:val="000000" w:themeColor="text1"/>
          <w:lang w:val="ro-RO"/>
        </w:rPr>
        <w:t>Principalele categorii de boli de invalidante</w:t>
      </w:r>
      <w:r w:rsidRPr="00D66C01">
        <w:rPr>
          <w:color w:val="000000" w:themeColor="text1"/>
          <w:lang w:val="ro-RO"/>
        </w:rPr>
        <w:t xml:space="preserve">: boli ale aparatului circulator – </w:t>
      </w:r>
      <w:r w:rsidRPr="00D66C01">
        <w:rPr>
          <w:b/>
          <w:color w:val="000000" w:themeColor="text1"/>
          <w:lang w:val="ro-RO"/>
        </w:rPr>
        <w:t xml:space="preserve">27,33%, </w:t>
      </w:r>
      <w:r w:rsidRPr="00D66C01">
        <w:rPr>
          <w:color w:val="000000" w:themeColor="text1"/>
          <w:lang w:val="ro-RO"/>
        </w:rPr>
        <w:t xml:space="preserve">tulburări mentale – </w:t>
      </w:r>
      <w:r w:rsidRPr="00D66C01">
        <w:rPr>
          <w:b/>
          <w:color w:val="000000" w:themeColor="text1"/>
          <w:lang w:val="ro-RO"/>
        </w:rPr>
        <w:t xml:space="preserve">20,06%, </w:t>
      </w:r>
      <w:r w:rsidRPr="00D66C01">
        <w:rPr>
          <w:color w:val="000000" w:themeColor="text1"/>
          <w:lang w:val="ro-RO"/>
        </w:rPr>
        <w:t xml:space="preserve">boli ale sistemului nervos – </w:t>
      </w:r>
      <w:r w:rsidRPr="00D66C01">
        <w:rPr>
          <w:b/>
          <w:color w:val="000000" w:themeColor="text1"/>
          <w:lang w:val="ro-RO"/>
        </w:rPr>
        <w:t xml:space="preserve">10,51%, </w:t>
      </w:r>
      <w:r w:rsidRPr="00D66C01">
        <w:rPr>
          <w:color w:val="000000" w:themeColor="text1"/>
          <w:lang w:val="ro-RO"/>
        </w:rPr>
        <w:t xml:space="preserve">boli ale aparatului respirator – </w:t>
      </w:r>
      <w:r w:rsidRPr="00D66C01">
        <w:rPr>
          <w:b/>
          <w:color w:val="000000" w:themeColor="text1"/>
          <w:lang w:val="ro-RO"/>
        </w:rPr>
        <w:t>7,22</w:t>
      </w:r>
      <w:r w:rsidRPr="00D66C01">
        <w:rPr>
          <w:color w:val="000000" w:themeColor="text1"/>
          <w:lang w:val="ro-RO"/>
        </w:rPr>
        <w:t>%, boli ale aparatului digestiv –</w:t>
      </w:r>
      <w:r w:rsidRPr="00D66C01">
        <w:rPr>
          <w:b/>
          <w:color w:val="000000" w:themeColor="text1"/>
          <w:lang w:val="ro-RO"/>
        </w:rPr>
        <w:t>6,68</w:t>
      </w:r>
      <w:r w:rsidRPr="00D66C01">
        <w:rPr>
          <w:color w:val="000000" w:themeColor="text1"/>
          <w:lang w:val="ro-RO"/>
        </w:rPr>
        <w:t>%</w:t>
      </w:r>
      <w:r w:rsidRPr="00D66C01">
        <w:rPr>
          <w:b/>
          <w:color w:val="000000" w:themeColor="text1"/>
          <w:lang w:val="ro-RO"/>
        </w:rPr>
        <w:t xml:space="preserve">, </w:t>
      </w:r>
      <w:r w:rsidRPr="00D66C01">
        <w:rPr>
          <w:color w:val="000000" w:themeColor="text1"/>
          <w:lang w:val="ro-RO"/>
        </w:rPr>
        <w:t xml:space="preserve">boli ale sistemului </w:t>
      </w:r>
      <w:proofErr w:type="spellStart"/>
      <w:r w:rsidRPr="00D66C01">
        <w:rPr>
          <w:color w:val="000000" w:themeColor="text1"/>
          <w:lang w:val="ro-RO"/>
        </w:rPr>
        <w:t>osteoarticular</w:t>
      </w:r>
      <w:proofErr w:type="spellEnd"/>
      <w:r w:rsidRPr="00D66C01">
        <w:rPr>
          <w:color w:val="000000" w:themeColor="text1"/>
          <w:lang w:val="ro-RO"/>
        </w:rPr>
        <w:t xml:space="preserve"> – </w:t>
      </w:r>
      <w:r w:rsidRPr="00D66C01">
        <w:rPr>
          <w:b/>
          <w:color w:val="000000" w:themeColor="text1"/>
          <w:lang w:val="ro-RO"/>
        </w:rPr>
        <w:t>6,36</w:t>
      </w:r>
      <w:r w:rsidRPr="00D66C01">
        <w:rPr>
          <w:color w:val="000000" w:themeColor="text1"/>
          <w:lang w:val="ro-RO"/>
        </w:rPr>
        <w:t>%, tumori – 6</w:t>
      </w:r>
      <w:r w:rsidRPr="00D66C01">
        <w:rPr>
          <w:b/>
          <w:color w:val="000000" w:themeColor="text1"/>
          <w:lang w:val="ro-RO"/>
        </w:rPr>
        <w:t xml:space="preserve">,25%, </w:t>
      </w:r>
      <w:r w:rsidRPr="00D66C01">
        <w:rPr>
          <w:color w:val="000000" w:themeColor="text1"/>
          <w:lang w:val="ro-RO"/>
        </w:rPr>
        <w:t xml:space="preserve"> boli endocrine şi de nutriţie – </w:t>
      </w:r>
      <w:r w:rsidRPr="00D66C01">
        <w:rPr>
          <w:b/>
          <w:color w:val="000000" w:themeColor="text1"/>
          <w:lang w:val="ro-RO"/>
        </w:rPr>
        <w:t>5,85</w:t>
      </w:r>
      <w:r w:rsidRPr="00D66C01">
        <w:rPr>
          <w:color w:val="000000" w:themeColor="text1"/>
          <w:lang w:val="ro-RO"/>
        </w:rPr>
        <w:t>%</w:t>
      </w:r>
      <w:r w:rsidRPr="00D66C01">
        <w:rPr>
          <w:b/>
          <w:color w:val="000000" w:themeColor="text1"/>
          <w:lang w:val="ro-RO"/>
        </w:rPr>
        <w:t xml:space="preserve">, </w:t>
      </w:r>
      <w:r w:rsidRPr="00D66C01">
        <w:rPr>
          <w:color w:val="000000" w:themeColor="text1"/>
          <w:lang w:val="ro-RO"/>
        </w:rPr>
        <w:t xml:space="preserve">tuberculoză – </w:t>
      </w:r>
      <w:r w:rsidRPr="00D66C01">
        <w:rPr>
          <w:b/>
          <w:color w:val="000000" w:themeColor="text1"/>
          <w:lang w:val="ro-RO"/>
        </w:rPr>
        <w:t>2,36</w:t>
      </w:r>
      <w:r w:rsidRPr="00D66C01">
        <w:rPr>
          <w:color w:val="000000" w:themeColor="text1"/>
          <w:lang w:val="ro-RO"/>
        </w:rPr>
        <w:t>%</w:t>
      </w:r>
      <w:r w:rsidRPr="00D66C01">
        <w:rPr>
          <w:b/>
          <w:color w:val="000000" w:themeColor="text1"/>
          <w:lang w:val="ro-RO"/>
        </w:rPr>
        <w:t xml:space="preserve">, </w:t>
      </w:r>
      <w:r w:rsidRPr="00D66C01">
        <w:rPr>
          <w:color w:val="000000" w:themeColor="text1"/>
          <w:lang w:val="ro-RO"/>
        </w:rPr>
        <w:t xml:space="preserve">boli ale ochiului – </w:t>
      </w:r>
      <w:r w:rsidRPr="00D66C01">
        <w:rPr>
          <w:b/>
          <w:color w:val="000000" w:themeColor="text1"/>
          <w:lang w:val="ro-RO"/>
        </w:rPr>
        <w:t>1,97%.</w:t>
      </w:r>
    </w:p>
    <w:p w:rsidR="000A3A74" w:rsidRPr="00D66C01" w:rsidRDefault="000A3A74" w:rsidP="000A3A74">
      <w:pPr>
        <w:suppressAutoHyphens/>
        <w:spacing w:line="100" w:lineRule="atLeast"/>
        <w:jc w:val="both"/>
        <w:rPr>
          <w:b/>
          <w:color w:val="000000" w:themeColor="text1"/>
          <w:lang w:val="ro-RO"/>
        </w:rPr>
      </w:pPr>
    </w:p>
    <w:p w:rsidR="000A3A74" w:rsidRPr="00D66C01" w:rsidRDefault="000A3A74" w:rsidP="000A3A74">
      <w:pPr>
        <w:suppressAutoHyphens/>
        <w:spacing w:line="100" w:lineRule="atLeast"/>
        <w:jc w:val="both"/>
        <w:rPr>
          <w:b/>
          <w:color w:val="000000" w:themeColor="text1"/>
          <w:lang w:val="ro-RO"/>
        </w:rPr>
      </w:pPr>
    </w:p>
    <w:p w:rsidR="000A3A74" w:rsidRPr="00D66C01" w:rsidRDefault="000A3A74" w:rsidP="000A3A74">
      <w:pPr>
        <w:pStyle w:val="ListParagraph"/>
        <w:numPr>
          <w:ilvl w:val="0"/>
          <w:numId w:val="32"/>
        </w:numPr>
        <w:suppressAutoHyphens/>
        <w:spacing w:line="100" w:lineRule="atLeast"/>
        <w:ind w:left="567" w:hanging="567"/>
        <w:jc w:val="both"/>
        <w:rPr>
          <w:b/>
          <w:bCs/>
          <w:i/>
          <w:color w:val="000000" w:themeColor="text1"/>
          <w:lang w:val="ro-RO"/>
        </w:rPr>
      </w:pPr>
      <w:r w:rsidRPr="00D66C01">
        <w:rPr>
          <w:b/>
          <w:i/>
          <w:color w:val="000000" w:themeColor="text1"/>
          <w:lang w:val="ro-RO"/>
        </w:rPr>
        <w:t xml:space="preserve">Evaluarea performanţelor CTP  </w:t>
      </w:r>
    </w:p>
    <w:p w:rsidR="000A3A74" w:rsidRPr="00D66C01" w:rsidRDefault="000A3A74" w:rsidP="000A3A74">
      <w:pPr>
        <w:pStyle w:val="ListParagraph"/>
        <w:suppressAutoHyphens/>
        <w:spacing w:line="100" w:lineRule="atLeast"/>
        <w:ind w:left="567"/>
        <w:jc w:val="both"/>
        <w:rPr>
          <w:b/>
          <w:bCs/>
          <w:i/>
          <w:color w:val="000000" w:themeColor="text1"/>
          <w:lang w:val="ro-RO"/>
        </w:rPr>
      </w:pPr>
    </w:p>
    <w:p w:rsidR="000A3A74" w:rsidRPr="00D66C01" w:rsidRDefault="000A3A74" w:rsidP="000A3A74">
      <w:pPr>
        <w:suppressAutoHyphens/>
        <w:spacing w:line="100" w:lineRule="atLeast"/>
        <w:jc w:val="both"/>
        <w:rPr>
          <w:b/>
          <w:bCs/>
          <w:i/>
          <w:color w:val="000000" w:themeColor="text1"/>
          <w:lang w:val="ro-RO"/>
        </w:rPr>
      </w:pPr>
      <w:r w:rsidRPr="00D66C01">
        <w:rPr>
          <w:bCs/>
          <w:color w:val="000000" w:themeColor="text1"/>
          <w:lang w:val="ro-RO"/>
        </w:rPr>
        <w:t>Pentru a se asigura evaluarea funcţiei de management la nivelul caselor teritoriale de pensii</w:t>
      </w:r>
      <w:r w:rsidRPr="00D66C01">
        <w:rPr>
          <w:color w:val="000000" w:themeColor="text1"/>
          <w:lang w:val="ro-RO"/>
        </w:rPr>
        <w:t xml:space="preserve"> şi în vederea eficientizării activităţii de evaluare a performanţelor caselor teritoriale de pensii,</w:t>
      </w:r>
      <w:r w:rsidRPr="00D66C01">
        <w:rPr>
          <w:bCs/>
          <w:color w:val="000000" w:themeColor="text1"/>
          <w:lang w:val="ro-RO"/>
        </w:rPr>
        <w:t xml:space="preserve"> </w:t>
      </w:r>
      <w:r w:rsidRPr="00D66C01">
        <w:rPr>
          <w:color w:val="000000" w:themeColor="text1"/>
          <w:lang w:val="ro-RO"/>
        </w:rPr>
        <w:t xml:space="preserve">au fost </w:t>
      </w:r>
      <w:r w:rsidRPr="00D66C01">
        <w:rPr>
          <w:bCs/>
          <w:color w:val="000000" w:themeColor="text1"/>
          <w:lang w:val="ro-RO"/>
        </w:rPr>
        <w:t>monitorizaţi</w:t>
      </w:r>
      <w:r w:rsidRPr="00D66C01">
        <w:rPr>
          <w:color w:val="000000" w:themeColor="text1"/>
          <w:lang w:val="ro-RO"/>
        </w:rPr>
        <w:t xml:space="preserve"> un număr de 6 </w:t>
      </w:r>
      <w:r w:rsidRPr="00D66C01">
        <w:rPr>
          <w:bCs/>
          <w:color w:val="000000" w:themeColor="text1"/>
          <w:lang w:val="ro-RO"/>
        </w:rPr>
        <w:t>indicatori de performanţă</w:t>
      </w:r>
      <w:r w:rsidRPr="00D66C01">
        <w:rPr>
          <w:color w:val="000000" w:themeColor="text1"/>
          <w:lang w:val="ro-RO"/>
        </w:rPr>
        <w:t>.</w:t>
      </w: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r w:rsidRPr="00D66C01">
        <w:rPr>
          <w:color w:val="000000" w:themeColor="text1"/>
          <w:lang w:val="ro-RO"/>
        </w:rPr>
        <w:t>În privinţa performanţelor obţinute de casele teritoriale de pensii în anul 2013, pe primele 10 locuri se află judeţele: Bihor, Maramureș, Suceava, Timiș, Satu Mare, București, Galaţi, Tulcea, Argeș, și Ialomița. Pe ultimele locuri s-au situat: Bistrița Năsăud, Constanța, Brașov, Mehedinți și Covasna.</w:t>
      </w: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r w:rsidRPr="00D66C01">
        <w:rPr>
          <w:bCs/>
          <w:color w:val="000000" w:themeColor="text1"/>
          <w:lang w:val="ro-RO"/>
        </w:rPr>
        <w:t>În consecinţă, din punct de vedere al evaluării activităţii caselor teritoriale de pensii, pe baza indicatorilor de performanţă monitorizaţi, a rezultat că</w:t>
      </w:r>
      <w:r w:rsidRPr="00D66C01">
        <w:rPr>
          <w:color w:val="000000" w:themeColor="text1"/>
          <w:lang w:val="ro-RO"/>
        </w:rPr>
        <w:t xml:space="preserve"> 57% din cele 42 case teritoriale de pensii au calificativul „foarte bine”, 36% au calificativul „bine”, iar 7% au calificativul „</w:t>
      </w:r>
      <w:proofErr w:type="spellStart"/>
      <w:r w:rsidRPr="00D66C01">
        <w:rPr>
          <w:color w:val="000000" w:themeColor="text1"/>
          <w:lang w:val="ro-RO"/>
        </w:rPr>
        <w:t>satisfǎcǎtor</w:t>
      </w:r>
      <w:proofErr w:type="spellEnd"/>
      <w:r w:rsidRPr="00D66C01">
        <w:rPr>
          <w:color w:val="000000" w:themeColor="text1"/>
          <w:lang w:val="ro-RO"/>
        </w:rPr>
        <w:t>”.</w:t>
      </w:r>
    </w:p>
    <w:p w:rsidR="000A3A74" w:rsidRPr="00D66C01" w:rsidRDefault="000A3A74" w:rsidP="000A3A74">
      <w:pPr>
        <w:jc w:val="both"/>
        <w:rPr>
          <w:color w:val="000000" w:themeColor="text1"/>
          <w:highlight w:val="yellow"/>
          <w:lang w:val="ro-RO"/>
        </w:rPr>
      </w:pPr>
    </w:p>
    <w:p w:rsidR="000A3A74" w:rsidRPr="00D66C01" w:rsidRDefault="000A3A74" w:rsidP="000A3A74">
      <w:pPr>
        <w:jc w:val="both"/>
        <w:rPr>
          <w:color w:val="000000" w:themeColor="text1"/>
          <w:lang w:val="ro-RO"/>
        </w:rPr>
      </w:pPr>
      <w:r w:rsidRPr="00D66C01">
        <w:rPr>
          <w:color w:val="000000" w:themeColor="text1"/>
          <w:lang w:val="ro-RO"/>
        </w:rPr>
        <w:t>În cursul anului 2013, indicatorii de performanţă au fost calculaţi pe baza raportărilor primite de la casele teritoriale de pensii, în lipsa unui program de management al documentelor şi a unui sistem informatic integrat funcţional, aceștia nu se puteau verifica de la nivelul CNPP.</w:t>
      </w:r>
    </w:p>
    <w:p w:rsidR="000A3A74" w:rsidRPr="00D66C01" w:rsidRDefault="000A3A74" w:rsidP="000A3A74">
      <w:pPr>
        <w:jc w:val="both"/>
        <w:rPr>
          <w:color w:val="000000" w:themeColor="text1"/>
          <w:highlight w:val="yellow"/>
          <w:lang w:val="ro-RO"/>
        </w:rPr>
      </w:pPr>
    </w:p>
    <w:p w:rsidR="000A3A74" w:rsidRPr="00D66C01" w:rsidRDefault="000A3A74" w:rsidP="000A3A74">
      <w:pPr>
        <w:pStyle w:val="FootnoteText"/>
        <w:jc w:val="both"/>
        <w:rPr>
          <w:color w:val="000000" w:themeColor="text1"/>
          <w:sz w:val="24"/>
          <w:szCs w:val="24"/>
          <w:lang w:val="ro-RO"/>
        </w:rPr>
      </w:pPr>
      <w:r w:rsidRPr="00D66C01">
        <w:rPr>
          <w:color w:val="000000" w:themeColor="text1"/>
          <w:sz w:val="24"/>
          <w:szCs w:val="24"/>
          <w:lang w:val="ro-RO"/>
        </w:rPr>
        <w:t xml:space="preserve">In paralel, a fost finalizat proiectul cod </w:t>
      </w:r>
      <w:proofErr w:type="spellStart"/>
      <w:r w:rsidRPr="00D66C01">
        <w:rPr>
          <w:color w:val="000000" w:themeColor="text1"/>
          <w:sz w:val="24"/>
          <w:szCs w:val="24"/>
          <w:lang w:val="ro-RO"/>
        </w:rPr>
        <w:t>smis</w:t>
      </w:r>
      <w:proofErr w:type="spellEnd"/>
      <w:r w:rsidRPr="00D66C01">
        <w:rPr>
          <w:color w:val="000000" w:themeColor="text1"/>
          <w:sz w:val="24"/>
          <w:szCs w:val="24"/>
          <w:lang w:val="ro-RO"/>
        </w:rPr>
        <w:t xml:space="preserve"> 14719 „Implementarea unui instrument modern de evaluare a performanţelor activităţii caselor judeţene de pensii”, care a avut printre rezultate şi definirea unor noi indicatori de performanţă, pe baza unei aplicaţii informatice dedicate şi a unei variante noi de </w:t>
      </w:r>
      <w:r w:rsidR="00BA10FA">
        <w:rPr>
          <w:color w:val="000000" w:themeColor="text1"/>
          <w:sz w:val="24"/>
          <w:szCs w:val="24"/>
          <w:lang w:val="ro-RO"/>
        </w:rPr>
        <w:t>î</w:t>
      </w:r>
      <w:r w:rsidRPr="00D66C01">
        <w:rPr>
          <w:color w:val="000000" w:themeColor="text1"/>
          <w:sz w:val="24"/>
          <w:szCs w:val="24"/>
          <w:lang w:val="ro-RO"/>
        </w:rPr>
        <w:t xml:space="preserve">ndrumar metodologic. </w:t>
      </w:r>
    </w:p>
    <w:p w:rsidR="000A3A74" w:rsidRPr="00D66C01" w:rsidRDefault="000A3A74" w:rsidP="000A3A74">
      <w:pPr>
        <w:pStyle w:val="FootnoteText"/>
        <w:jc w:val="both"/>
        <w:rPr>
          <w:color w:val="000000" w:themeColor="text1"/>
          <w:sz w:val="24"/>
          <w:szCs w:val="24"/>
          <w:lang w:val="ro-RO"/>
        </w:rPr>
      </w:pPr>
    </w:p>
    <w:p w:rsidR="000A3A74" w:rsidRPr="00D66C01" w:rsidRDefault="000A3A74" w:rsidP="000A3A74">
      <w:pPr>
        <w:pStyle w:val="FootnoteText"/>
        <w:jc w:val="both"/>
        <w:rPr>
          <w:color w:val="000000" w:themeColor="text1"/>
          <w:sz w:val="24"/>
          <w:szCs w:val="24"/>
          <w:lang w:val="ro-RO"/>
        </w:rPr>
      </w:pPr>
      <w:r w:rsidRPr="00D66C01">
        <w:rPr>
          <w:color w:val="000000" w:themeColor="text1"/>
          <w:sz w:val="24"/>
          <w:szCs w:val="24"/>
          <w:lang w:val="ro-RO"/>
        </w:rPr>
        <w:t>Print</w:t>
      </w:r>
      <w:r w:rsidR="00BA10FA">
        <w:rPr>
          <w:color w:val="000000" w:themeColor="text1"/>
          <w:sz w:val="24"/>
          <w:szCs w:val="24"/>
          <w:lang w:val="ro-RO"/>
        </w:rPr>
        <w:t>r</w:t>
      </w:r>
      <w:r w:rsidRPr="00D66C01">
        <w:rPr>
          <w:color w:val="000000" w:themeColor="text1"/>
          <w:sz w:val="24"/>
          <w:szCs w:val="24"/>
          <w:lang w:val="ro-RO"/>
        </w:rPr>
        <w:t xml:space="preserve">e avantajele aduse se numără monitorizarea permanentă de către conducerea CNPP a performanţelor caselor teritoriale de pensii, pe baza aplicaţiei informatice dedicate, creşterea gradului de control a datelor declarate, reducerea timpului necesar pentru raportare, centralizare şi analiza indicatorilor de performanţă. Noul sistem de evaluare a </w:t>
      </w:r>
      <w:r w:rsidR="00BA10FA">
        <w:rPr>
          <w:color w:val="000000" w:themeColor="text1"/>
          <w:sz w:val="24"/>
          <w:szCs w:val="24"/>
          <w:lang w:val="ro-RO"/>
        </w:rPr>
        <w:t>î</w:t>
      </w:r>
      <w:r w:rsidRPr="00D66C01">
        <w:rPr>
          <w:color w:val="000000" w:themeColor="text1"/>
          <w:sz w:val="24"/>
          <w:szCs w:val="24"/>
          <w:lang w:val="ro-RO"/>
        </w:rPr>
        <w:t xml:space="preserve">nlocuit vechea metodologie de calcul utilizată până la finalul anului 2013 și este funcțional </w:t>
      </w:r>
      <w:r w:rsidR="00BA10FA">
        <w:rPr>
          <w:color w:val="000000" w:themeColor="text1"/>
          <w:sz w:val="24"/>
          <w:szCs w:val="24"/>
          <w:lang w:val="ro-RO"/>
        </w:rPr>
        <w:t>î</w:t>
      </w:r>
      <w:r w:rsidRPr="00D66C01">
        <w:rPr>
          <w:color w:val="000000" w:themeColor="text1"/>
          <w:sz w:val="24"/>
          <w:szCs w:val="24"/>
          <w:lang w:val="ro-RO"/>
        </w:rPr>
        <w:t>ncepând cu anul 2014.</w:t>
      </w: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pStyle w:val="Heading1"/>
        <w:numPr>
          <w:ilvl w:val="0"/>
          <w:numId w:val="20"/>
        </w:numPr>
        <w:ind w:left="0" w:firstLine="0"/>
        <w:rPr>
          <w:rFonts w:ascii="Times New Roman" w:hAnsi="Times New Roman" w:cs="Times New Roman"/>
          <w:color w:val="000000" w:themeColor="text1"/>
          <w:sz w:val="24"/>
          <w:szCs w:val="24"/>
        </w:rPr>
      </w:pPr>
      <w:bookmarkStart w:id="5" w:name="_Toc352678274"/>
      <w:bookmarkEnd w:id="3"/>
      <w:bookmarkEnd w:id="4"/>
      <w:r w:rsidRPr="00D66C01">
        <w:rPr>
          <w:rFonts w:ascii="Times New Roman" w:hAnsi="Times New Roman" w:cs="Times New Roman"/>
          <w:color w:val="000000" w:themeColor="text1"/>
          <w:sz w:val="24"/>
          <w:szCs w:val="24"/>
        </w:rPr>
        <w:lastRenderedPageBreak/>
        <w:t>INDICATORI DE PERFORMANŢĂ ŞI GRADUL DE REALIZARE AL ACESTORA</w:t>
      </w:r>
      <w:bookmarkEnd w:id="5"/>
    </w:p>
    <w:p w:rsidR="000A3A74" w:rsidRPr="00D66C01" w:rsidRDefault="000A3A74" w:rsidP="000A3A74">
      <w:pPr>
        <w:rPr>
          <w:lang w:val="ro-RO" w:eastAsia="ro-RO"/>
        </w:rPr>
      </w:pPr>
    </w:p>
    <w:tbl>
      <w:tblPr>
        <w:tblW w:w="0" w:type="auto"/>
        <w:tblInd w:w="597" w:type="dxa"/>
        <w:tblLayout w:type="fixed"/>
        <w:tblCellMar>
          <w:left w:w="30" w:type="dxa"/>
          <w:right w:w="30" w:type="dxa"/>
        </w:tblCellMar>
        <w:tblLook w:val="0000"/>
      </w:tblPr>
      <w:tblGrid>
        <w:gridCol w:w="1032"/>
        <w:gridCol w:w="4174"/>
        <w:gridCol w:w="1514"/>
        <w:gridCol w:w="2670"/>
      </w:tblGrid>
      <w:tr w:rsidR="000A3A74" w:rsidRPr="00D66C01" w:rsidTr="00260A5E">
        <w:trPr>
          <w:trHeight w:val="754"/>
        </w:trPr>
        <w:tc>
          <w:tcPr>
            <w:tcW w:w="1032" w:type="dxa"/>
            <w:tcBorders>
              <w:top w:val="single" w:sz="12" w:space="0" w:color="auto"/>
              <w:left w:val="single" w:sz="12" w:space="0" w:color="auto"/>
              <w:bottom w:val="single" w:sz="12" w:space="0" w:color="auto"/>
              <w:right w:val="single" w:sz="18" w:space="0" w:color="auto"/>
            </w:tcBorders>
            <w:shd w:val="solid" w:color="FFFF00" w:fill="auto"/>
          </w:tcPr>
          <w:p w:rsidR="000A3A74" w:rsidRPr="00D66C01" w:rsidRDefault="000A3A74" w:rsidP="00260A5E">
            <w:pPr>
              <w:autoSpaceDE w:val="0"/>
              <w:autoSpaceDN w:val="0"/>
              <w:adjustRightInd w:val="0"/>
              <w:jc w:val="center"/>
              <w:rPr>
                <w:b/>
                <w:bCs/>
                <w:color w:val="000000" w:themeColor="text1"/>
                <w:lang w:val="ro-RO"/>
              </w:rPr>
            </w:pPr>
            <w:proofErr w:type="spellStart"/>
            <w:r w:rsidRPr="00D66C01">
              <w:rPr>
                <w:b/>
                <w:bCs/>
                <w:color w:val="000000" w:themeColor="text1"/>
                <w:lang w:val="ro-RO"/>
              </w:rPr>
              <w:t>Nr.crt</w:t>
            </w:r>
            <w:proofErr w:type="spellEnd"/>
            <w:r w:rsidRPr="00D66C01">
              <w:rPr>
                <w:b/>
                <w:bCs/>
                <w:color w:val="000000" w:themeColor="text1"/>
                <w:lang w:val="ro-RO"/>
              </w:rPr>
              <w:t>.</w:t>
            </w:r>
          </w:p>
        </w:tc>
        <w:tc>
          <w:tcPr>
            <w:tcW w:w="4174" w:type="dxa"/>
            <w:tcBorders>
              <w:top w:val="single" w:sz="12" w:space="0" w:color="auto"/>
              <w:left w:val="single" w:sz="18" w:space="0" w:color="auto"/>
              <w:bottom w:val="single" w:sz="12" w:space="0" w:color="auto"/>
              <w:right w:val="single" w:sz="12" w:space="0" w:color="auto"/>
            </w:tcBorders>
            <w:shd w:val="solid" w:color="FFFF00" w:fill="auto"/>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Denumire indicatori de performanţă</w:t>
            </w:r>
          </w:p>
        </w:tc>
        <w:tc>
          <w:tcPr>
            <w:tcW w:w="1514" w:type="dxa"/>
            <w:tcBorders>
              <w:top w:val="single" w:sz="12" w:space="0" w:color="auto"/>
              <w:left w:val="single" w:sz="12" w:space="0" w:color="auto"/>
              <w:bottom w:val="single" w:sz="12" w:space="0" w:color="auto"/>
              <w:right w:val="single" w:sz="12" w:space="0" w:color="auto"/>
            </w:tcBorders>
            <w:shd w:val="solid" w:color="FFFF00" w:fill="auto"/>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Specificare</w:t>
            </w:r>
          </w:p>
        </w:tc>
        <w:tc>
          <w:tcPr>
            <w:tcW w:w="2670" w:type="dxa"/>
            <w:tcBorders>
              <w:top w:val="single" w:sz="12" w:space="0" w:color="auto"/>
              <w:left w:val="single" w:sz="12" w:space="0" w:color="auto"/>
              <w:bottom w:val="single" w:sz="12" w:space="0" w:color="auto"/>
              <w:right w:val="single" w:sz="12" w:space="0" w:color="auto"/>
            </w:tcBorders>
            <w:shd w:val="solid" w:color="FFFF00" w:fill="auto"/>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Procent</w:t>
            </w:r>
          </w:p>
        </w:tc>
      </w:tr>
      <w:tr w:rsidR="000A3A74" w:rsidRPr="00D66C01" w:rsidTr="00260A5E">
        <w:trPr>
          <w:trHeight w:val="1116"/>
        </w:trPr>
        <w:tc>
          <w:tcPr>
            <w:tcW w:w="1032" w:type="dxa"/>
            <w:tcBorders>
              <w:top w:val="single" w:sz="12"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1.                   </w:t>
            </w:r>
          </w:p>
        </w:tc>
        <w:tc>
          <w:tcPr>
            <w:tcW w:w="4174" w:type="dxa"/>
            <w:tcBorders>
              <w:top w:val="single" w:sz="12"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rPr>
                <w:b/>
                <w:bCs/>
                <w:color w:val="000000" w:themeColor="text1"/>
                <w:lang w:val="ro-RO"/>
              </w:rPr>
            </w:pPr>
            <w:r w:rsidRPr="00D66C01">
              <w:rPr>
                <w:b/>
                <w:bCs/>
                <w:color w:val="000000" w:themeColor="text1"/>
                <w:lang w:val="ro-RO"/>
              </w:rPr>
              <w:t xml:space="preserve">Gradul de soluționare, </w:t>
            </w:r>
            <w:r w:rsidRPr="00D66C01">
              <w:rPr>
                <w:b/>
                <w:bCs/>
                <w:color w:val="000000" w:themeColor="text1"/>
                <w:u w:val="single"/>
                <w:lang w:val="ro-RO"/>
              </w:rPr>
              <w:t>în termen</w:t>
            </w:r>
            <w:r w:rsidRPr="00D66C01">
              <w:rPr>
                <w:b/>
                <w:bCs/>
                <w:color w:val="000000" w:themeColor="text1"/>
                <w:lang w:val="ro-RO"/>
              </w:rPr>
              <w:t>, a cererilor de stabilire a drepturilor de pensie înregistrate în perioada de referință</w:t>
            </w:r>
          </w:p>
        </w:tc>
        <w:tc>
          <w:tcPr>
            <w:tcW w:w="1514" w:type="dxa"/>
            <w:tcBorders>
              <w:top w:val="single" w:sz="12"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i/>
                <w:iCs/>
                <w:color w:val="000000" w:themeColor="text1"/>
                <w:lang w:val="ro-RO"/>
              </w:rPr>
            </w:pPr>
            <w:r w:rsidRPr="00D66C01">
              <w:rPr>
                <w:i/>
                <w:iCs/>
                <w:color w:val="000000" w:themeColor="text1"/>
                <w:lang w:val="ro-RO"/>
              </w:rPr>
              <w:t>grad de realizare (%)</w:t>
            </w:r>
          </w:p>
        </w:tc>
        <w:tc>
          <w:tcPr>
            <w:tcW w:w="2670" w:type="dxa"/>
            <w:tcBorders>
              <w:top w:val="single" w:sz="12"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96.75%</w:t>
            </w:r>
          </w:p>
        </w:tc>
      </w:tr>
      <w:tr w:rsidR="000A3A74" w:rsidRPr="00D66C01" w:rsidTr="00260A5E">
        <w:trPr>
          <w:trHeight w:val="857"/>
        </w:trPr>
        <w:tc>
          <w:tcPr>
            <w:tcW w:w="1032"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2.                   </w:t>
            </w:r>
          </w:p>
        </w:tc>
        <w:tc>
          <w:tcPr>
            <w:tcW w:w="4174"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rPr>
                <w:b/>
                <w:bCs/>
                <w:color w:val="000000" w:themeColor="text1"/>
                <w:lang w:val="ro-RO"/>
              </w:rPr>
            </w:pPr>
            <w:r w:rsidRPr="00D66C01">
              <w:rPr>
                <w:b/>
                <w:bCs/>
                <w:color w:val="000000" w:themeColor="text1"/>
                <w:lang w:val="ro-RO"/>
              </w:rPr>
              <w:t xml:space="preserve">Gradul de soluționare, </w:t>
            </w:r>
            <w:r w:rsidRPr="00D66C01">
              <w:rPr>
                <w:b/>
                <w:bCs/>
                <w:color w:val="000000" w:themeColor="text1"/>
                <w:u w:val="single"/>
                <w:lang w:val="ro-RO"/>
              </w:rPr>
              <w:t>în termen</w:t>
            </w:r>
            <w:r w:rsidRPr="00D66C01">
              <w:rPr>
                <w:b/>
                <w:bCs/>
                <w:color w:val="000000" w:themeColor="text1"/>
                <w:lang w:val="ro-RO"/>
              </w:rPr>
              <w:t>, a cererilor de modificări a drepturilor de pensie</w:t>
            </w:r>
          </w:p>
        </w:tc>
        <w:tc>
          <w:tcPr>
            <w:tcW w:w="1514"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i/>
                <w:iCs/>
                <w:color w:val="000000" w:themeColor="text1"/>
                <w:lang w:val="ro-RO"/>
              </w:rPr>
            </w:pPr>
            <w:r w:rsidRPr="00D66C01">
              <w:rPr>
                <w:i/>
                <w:iCs/>
                <w:color w:val="000000" w:themeColor="text1"/>
                <w:lang w:val="ro-RO"/>
              </w:rPr>
              <w:t>grad de realizare (%)</w:t>
            </w:r>
          </w:p>
        </w:tc>
        <w:tc>
          <w:tcPr>
            <w:tcW w:w="2670"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92.76%</w:t>
            </w:r>
          </w:p>
        </w:tc>
      </w:tr>
      <w:tr w:rsidR="000A3A74" w:rsidRPr="00D66C01" w:rsidTr="00260A5E">
        <w:trPr>
          <w:trHeight w:val="1133"/>
        </w:trPr>
        <w:tc>
          <w:tcPr>
            <w:tcW w:w="1032"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3.                   </w:t>
            </w:r>
          </w:p>
        </w:tc>
        <w:tc>
          <w:tcPr>
            <w:tcW w:w="4174"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rPr>
                <w:b/>
                <w:bCs/>
                <w:color w:val="000000" w:themeColor="text1"/>
                <w:lang w:val="ro-RO"/>
              </w:rPr>
            </w:pPr>
            <w:r w:rsidRPr="00D66C01">
              <w:rPr>
                <w:b/>
                <w:bCs/>
                <w:color w:val="000000" w:themeColor="text1"/>
                <w:lang w:val="ro-RO"/>
              </w:rPr>
              <w:t xml:space="preserve">Pondere cereri soluționate, aferente dosarelor de pensii complexe, din total cereri soluționate pentru care s-a acordat punctaj suplimentar </w:t>
            </w:r>
          </w:p>
        </w:tc>
        <w:tc>
          <w:tcPr>
            <w:tcW w:w="1514"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i/>
                <w:iCs/>
                <w:color w:val="000000" w:themeColor="text1"/>
                <w:lang w:val="ro-RO"/>
              </w:rPr>
            </w:pPr>
            <w:r w:rsidRPr="00D66C01">
              <w:rPr>
                <w:i/>
                <w:iCs/>
                <w:color w:val="000000" w:themeColor="text1"/>
                <w:lang w:val="ro-RO"/>
              </w:rPr>
              <w:t xml:space="preserve"> (%)</w:t>
            </w:r>
          </w:p>
        </w:tc>
        <w:tc>
          <w:tcPr>
            <w:tcW w:w="2670"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54.71%</w:t>
            </w:r>
          </w:p>
        </w:tc>
      </w:tr>
      <w:tr w:rsidR="000A3A74" w:rsidRPr="00D66C01" w:rsidTr="00260A5E">
        <w:trPr>
          <w:trHeight w:val="972"/>
        </w:trPr>
        <w:tc>
          <w:tcPr>
            <w:tcW w:w="1032"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rPr>
                <w:b/>
                <w:bCs/>
                <w:color w:val="000000" w:themeColor="text1"/>
                <w:lang w:val="ro-RO"/>
              </w:rPr>
            </w:pPr>
            <w:r w:rsidRPr="00D66C01">
              <w:rPr>
                <w:b/>
                <w:bCs/>
                <w:color w:val="000000" w:themeColor="text1"/>
                <w:lang w:val="ro-RO"/>
              </w:rPr>
              <w:t>4.                   </w:t>
            </w:r>
          </w:p>
        </w:tc>
        <w:tc>
          <w:tcPr>
            <w:tcW w:w="4174"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rPr>
                <w:b/>
                <w:bCs/>
                <w:color w:val="000000" w:themeColor="text1"/>
                <w:lang w:val="ro-RO"/>
              </w:rPr>
            </w:pPr>
            <w:r w:rsidRPr="00D66C01">
              <w:rPr>
                <w:b/>
                <w:bCs/>
                <w:color w:val="000000" w:themeColor="text1"/>
                <w:lang w:val="ro-RO"/>
              </w:rPr>
              <w:t>Gradul de realizare prin SEAP a achizițiilor publice, indicator penalizator-trimestrial *</w:t>
            </w:r>
          </w:p>
        </w:tc>
        <w:tc>
          <w:tcPr>
            <w:tcW w:w="1514"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i/>
                <w:iCs/>
                <w:color w:val="000000" w:themeColor="text1"/>
                <w:lang w:val="ro-RO"/>
              </w:rPr>
            </w:pPr>
            <w:r w:rsidRPr="00D66C01">
              <w:rPr>
                <w:i/>
                <w:iCs/>
                <w:color w:val="000000" w:themeColor="text1"/>
                <w:lang w:val="ro-RO"/>
              </w:rPr>
              <w:t>grad de realizare (%)</w:t>
            </w:r>
          </w:p>
        </w:tc>
        <w:tc>
          <w:tcPr>
            <w:tcW w:w="2670"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72.61%</w:t>
            </w:r>
          </w:p>
        </w:tc>
      </w:tr>
      <w:tr w:rsidR="000A3A74" w:rsidRPr="00D66C01" w:rsidTr="00260A5E">
        <w:trPr>
          <w:trHeight w:val="1073"/>
        </w:trPr>
        <w:tc>
          <w:tcPr>
            <w:tcW w:w="1032"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5.                   </w:t>
            </w:r>
          </w:p>
        </w:tc>
        <w:tc>
          <w:tcPr>
            <w:tcW w:w="4174"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rPr>
                <w:b/>
                <w:bCs/>
                <w:color w:val="000000" w:themeColor="text1"/>
                <w:lang w:val="ro-RO"/>
              </w:rPr>
            </w:pPr>
            <w:r w:rsidRPr="00D66C01">
              <w:rPr>
                <w:b/>
                <w:bCs/>
                <w:color w:val="000000" w:themeColor="text1"/>
                <w:lang w:val="ro-RO"/>
              </w:rPr>
              <w:t xml:space="preserve">Gradul de soluționare, </w:t>
            </w:r>
            <w:r w:rsidRPr="00D66C01">
              <w:rPr>
                <w:b/>
                <w:bCs/>
                <w:color w:val="000000" w:themeColor="text1"/>
                <w:u w:val="single"/>
                <w:lang w:val="ro-RO"/>
              </w:rPr>
              <w:t>în termen</w:t>
            </w:r>
            <w:r w:rsidRPr="00D66C01">
              <w:rPr>
                <w:b/>
                <w:bCs/>
                <w:color w:val="000000" w:themeColor="text1"/>
                <w:lang w:val="ro-RO"/>
              </w:rPr>
              <w:t>, a scrisorilor, sesizărilor, reclamațiilor, petițiilor și a cererilor de informații de interes public</w:t>
            </w:r>
          </w:p>
        </w:tc>
        <w:tc>
          <w:tcPr>
            <w:tcW w:w="1514"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i/>
                <w:iCs/>
                <w:color w:val="000000" w:themeColor="text1"/>
                <w:lang w:val="ro-RO"/>
              </w:rPr>
            </w:pPr>
            <w:r w:rsidRPr="00D66C01">
              <w:rPr>
                <w:i/>
                <w:iCs/>
                <w:color w:val="000000" w:themeColor="text1"/>
                <w:lang w:val="ro-RO"/>
              </w:rPr>
              <w:t>grad de realizare (%)</w:t>
            </w:r>
          </w:p>
        </w:tc>
        <w:tc>
          <w:tcPr>
            <w:tcW w:w="2670" w:type="dxa"/>
            <w:tcBorders>
              <w:top w:val="single" w:sz="6" w:space="0" w:color="auto"/>
              <w:left w:val="single" w:sz="12" w:space="0" w:color="auto"/>
              <w:bottom w:val="single" w:sz="6" w:space="0" w:color="auto"/>
              <w:right w:val="single" w:sz="12" w:space="0" w:color="auto"/>
            </w:tcBorders>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98.25%</w:t>
            </w:r>
          </w:p>
        </w:tc>
      </w:tr>
      <w:tr w:rsidR="000A3A74" w:rsidRPr="00D66C01" w:rsidTr="00260A5E">
        <w:trPr>
          <w:trHeight w:val="1102"/>
        </w:trPr>
        <w:tc>
          <w:tcPr>
            <w:tcW w:w="1032" w:type="dxa"/>
            <w:tcBorders>
              <w:top w:val="single" w:sz="6" w:space="0" w:color="auto"/>
              <w:left w:val="single" w:sz="12" w:space="0" w:color="auto"/>
              <w:bottom w:val="single" w:sz="12" w:space="0" w:color="auto"/>
              <w:right w:val="single" w:sz="12" w:space="0" w:color="auto"/>
            </w:tcBorders>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6.                   </w:t>
            </w:r>
          </w:p>
        </w:tc>
        <w:tc>
          <w:tcPr>
            <w:tcW w:w="4174" w:type="dxa"/>
            <w:tcBorders>
              <w:top w:val="single" w:sz="6" w:space="0" w:color="auto"/>
              <w:left w:val="single" w:sz="12" w:space="0" w:color="auto"/>
              <w:bottom w:val="single" w:sz="12" w:space="0" w:color="auto"/>
              <w:right w:val="single" w:sz="12" w:space="0" w:color="auto"/>
            </w:tcBorders>
          </w:tcPr>
          <w:p w:rsidR="000A3A74" w:rsidRPr="00D66C01" w:rsidRDefault="000A3A74" w:rsidP="00260A5E">
            <w:pPr>
              <w:autoSpaceDE w:val="0"/>
              <w:autoSpaceDN w:val="0"/>
              <w:adjustRightInd w:val="0"/>
              <w:rPr>
                <w:b/>
                <w:bCs/>
                <w:color w:val="000000" w:themeColor="text1"/>
                <w:lang w:val="ro-RO"/>
              </w:rPr>
            </w:pPr>
            <w:r w:rsidRPr="00D66C01">
              <w:rPr>
                <w:b/>
                <w:bCs/>
                <w:color w:val="000000" w:themeColor="text1"/>
                <w:lang w:val="ro-RO"/>
              </w:rPr>
              <w:t>Gradul de soluționare favorabilă a dosarelor de către instanțele judecătorești</w:t>
            </w:r>
          </w:p>
        </w:tc>
        <w:tc>
          <w:tcPr>
            <w:tcW w:w="1514" w:type="dxa"/>
            <w:tcBorders>
              <w:top w:val="single" w:sz="6" w:space="0" w:color="auto"/>
              <w:left w:val="single" w:sz="12" w:space="0" w:color="auto"/>
              <w:bottom w:val="single" w:sz="12" w:space="0" w:color="auto"/>
              <w:right w:val="single" w:sz="12" w:space="0" w:color="auto"/>
            </w:tcBorders>
          </w:tcPr>
          <w:p w:rsidR="000A3A74" w:rsidRPr="00D66C01" w:rsidRDefault="000A3A74" w:rsidP="00260A5E">
            <w:pPr>
              <w:autoSpaceDE w:val="0"/>
              <w:autoSpaceDN w:val="0"/>
              <w:adjustRightInd w:val="0"/>
              <w:jc w:val="center"/>
              <w:rPr>
                <w:i/>
                <w:iCs/>
                <w:color w:val="000000" w:themeColor="text1"/>
                <w:lang w:val="ro-RO"/>
              </w:rPr>
            </w:pPr>
            <w:r w:rsidRPr="00D66C01">
              <w:rPr>
                <w:i/>
                <w:iCs/>
                <w:color w:val="000000" w:themeColor="text1"/>
                <w:lang w:val="ro-RO"/>
              </w:rPr>
              <w:t>grad de realizare (%)</w:t>
            </w:r>
          </w:p>
        </w:tc>
        <w:tc>
          <w:tcPr>
            <w:tcW w:w="2670" w:type="dxa"/>
            <w:tcBorders>
              <w:top w:val="single" w:sz="6" w:space="0" w:color="auto"/>
              <w:left w:val="single" w:sz="12" w:space="0" w:color="auto"/>
              <w:bottom w:val="single" w:sz="12" w:space="0" w:color="auto"/>
              <w:right w:val="single" w:sz="12" w:space="0" w:color="auto"/>
            </w:tcBorders>
          </w:tcPr>
          <w:p w:rsidR="000A3A74" w:rsidRPr="00D66C01" w:rsidRDefault="000A3A74" w:rsidP="00260A5E">
            <w:pPr>
              <w:autoSpaceDE w:val="0"/>
              <w:autoSpaceDN w:val="0"/>
              <w:adjustRightInd w:val="0"/>
              <w:jc w:val="center"/>
              <w:rPr>
                <w:b/>
                <w:bCs/>
                <w:color w:val="000000" w:themeColor="text1"/>
                <w:lang w:val="ro-RO"/>
              </w:rPr>
            </w:pPr>
            <w:r w:rsidRPr="00D66C01">
              <w:rPr>
                <w:b/>
                <w:bCs/>
                <w:color w:val="000000" w:themeColor="text1"/>
                <w:lang w:val="ro-RO"/>
              </w:rPr>
              <w:t>96.72%</w:t>
            </w:r>
          </w:p>
        </w:tc>
      </w:tr>
    </w:tbl>
    <w:p w:rsidR="000A3A74" w:rsidRPr="00D66C01" w:rsidRDefault="000A3A74" w:rsidP="000A3A74">
      <w:pPr>
        <w:jc w:val="both"/>
        <w:rPr>
          <w:i/>
          <w:color w:val="000000" w:themeColor="text1"/>
          <w:lang w:val="ro-RO"/>
        </w:rPr>
      </w:pPr>
      <w:r w:rsidRPr="00D66C01">
        <w:rPr>
          <w:i/>
          <w:color w:val="000000" w:themeColor="text1"/>
          <w:lang w:val="ro-RO"/>
        </w:rPr>
        <w:t>*Conform metodologiei de evaluare, gradul de soluţionare includ şi cererile nesoluţionate din cauze independente de CTP.</w:t>
      </w:r>
    </w:p>
    <w:p w:rsidR="000A3A74" w:rsidRPr="00D66C01" w:rsidRDefault="000A3A74" w:rsidP="000A3A74">
      <w:pPr>
        <w:jc w:val="both"/>
        <w:rPr>
          <w:bCs/>
          <w:color w:val="000000" w:themeColor="text1"/>
          <w:lang w:val="ro-RO"/>
        </w:rPr>
      </w:pPr>
      <w:r w:rsidRPr="00D66C01">
        <w:rPr>
          <w:i/>
          <w:color w:val="000000" w:themeColor="text1"/>
          <w:lang w:val="ro-RO"/>
        </w:rPr>
        <w:t>**Procent minim al achiziţiilor publice care trebuie publicate în SEAP, conform prevederilor legale min. 40</w:t>
      </w:r>
      <w:r w:rsidRPr="00D66C01">
        <w:rPr>
          <w:color w:val="000000" w:themeColor="text1"/>
          <w:lang w:val="ro-RO"/>
        </w:rPr>
        <w:t>%</w:t>
      </w:r>
    </w:p>
    <w:p w:rsidR="000A3A74" w:rsidRPr="00D66C01" w:rsidRDefault="000A3A74" w:rsidP="000A3A74">
      <w:pPr>
        <w:rPr>
          <w:bCs/>
          <w:color w:val="000000" w:themeColor="text1"/>
          <w:highlight w:val="yellow"/>
          <w:lang w:val="ro-RO"/>
        </w:rPr>
      </w:pPr>
    </w:p>
    <w:p w:rsidR="000A3A74" w:rsidRPr="00D66C01" w:rsidRDefault="000A3A74" w:rsidP="000A3A74">
      <w:pPr>
        <w:pStyle w:val="Heading1"/>
        <w:numPr>
          <w:ilvl w:val="0"/>
          <w:numId w:val="20"/>
        </w:numPr>
        <w:spacing w:before="0" w:after="0"/>
        <w:ind w:left="0" w:firstLine="0"/>
        <w:jc w:val="center"/>
        <w:rPr>
          <w:rFonts w:ascii="Times New Roman" w:hAnsi="Times New Roman" w:cs="Times New Roman"/>
          <w:color w:val="000000" w:themeColor="text1"/>
          <w:sz w:val="24"/>
          <w:szCs w:val="24"/>
        </w:rPr>
      </w:pPr>
      <w:bookmarkStart w:id="6" w:name="_Toc349893713"/>
      <w:bookmarkStart w:id="7" w:name="_Toc349893867"/>
      <w:bookmarkStart w:id="8" w:name="_Toc352678275"/>
      <w:r w:rsidRPr="00D66C01">
        <w:rPr>
          <w:rFonts w:ascii="Times New Roman" w:hAnsi="Times New Roman" w:cs="Times New Roman"/>
          <w:color w:val="000000" w:themeColor="text1"/>
          <w:sz w:val="24"/>
          <w:szCs w:val="24"/>
        </w:rPr>
        <w:t>CHELTUIELI</w:t>
      </w:r>
      <w:bookmarkEnd w:id="6"/>
      <w:bookmarkEnd w:id="7"/>
      <w:bookmarkEnd w:id="8"/>
    </w:p>
    <w:p w:rsidR="000A3A74" w:rsidRPr="00D66C01" w:rsidRDefault="000A3A74" w:rsidP="000A3A74">
      <w:pPr>
        <w:ind w:right="-105"/>
        <w:jc w:val="both"/>
        <w:rPr>
          <w:b/>
          <w:i/>
          <w:color w:val="000000" w:themeColor="text1"/>
          <w:highlight w:val="yellow"/>
          <w:lang w:val="ro-RO"/>
        </w:rPr>
      </w:pPr>
    </w:p>
    <w:p w:rsidR="000A3A74" w:rsidRPr="00D66C01" w:rsidRDefault="000A3A74" w:rsidP="000A3A74">
      <w:pPr>
        <w:numPr>
          <w:ilvl w:val="1"/>
          <w:numId w:val="5"/>
        </w:numPr>
        <w:tabs>
          <w:tab w:val="clear" w:pos="1440"/>
          <w:tab w:val="num" w:pos="720"/>
        </w:tabs>
        <w:ind w:left="0" w:firstLine="0"/>
        <w:jc w:val="both"/>
        <w:rPr>
          <w:b/>
          <w:color w:val="000000" w:themeColor="text1"/>
          <w:lang w:val="ro-RO"/>
        </w:rPr>
      </w:pPr>
      <w:r w:rsidRPr="00D66C01">
        <w:rPr>
          <w:b/>
          <w:color w:val="000000" w:themeColor="text1"/>
          <w:lang w:val="ro-RO"/>
        </w:rPr>
        <w:t>Contul de execu</w:t>
      </w:r>
      <w:r w:rsidR="00BA10FA">
        <w:rPr>
          <w:b/>
          <w:color w:val="000000" w:themeColor="text1"/>
          <w:lang w:val="ro-RO"/>
        </w:rPr>
        <w:t>ț</w:t>
      </w:r>
      <w:r w:rsidRPr="00D66C01">
        <w:rPr>
          <w:b/>
          <w:color w:val="000000" w:themeColor="text1"/>
          <w:lang w:val="ro-RO"/>
        </w:rPr>
        <w:t>ie al BASS pe anul 2013</w:t>
      </w:r>
    </w:p>
    <w:p w:rsidR="000A3A74" w:rsidRPr="00D66C01" w:rsidRDefault="000A3A74" w:rsidP="000A3A74">
      <w:pPr>
        <w:jc w:val="both"/>
        <w:rPr>
          <w:bCs/>
          <w:color w:val="000000" w:themeColor="text1"/>
          <w:highlight w:val="yellow"/>
          <w:lang w:val="ro-RO"/>
        </w:rPr>
      </w:pPr>
      <w:r w:rsidRPr="00D66C01">
        <w:rPr>
          <w:bCs/>
          <w:color w:val="000000" w:themeColor="text1"/>
          <w:highlight w:val="yellow"/>
          <w:lang w:val="ro-RO"/>
        </w:rPr>
        <w:t xml:space="preserve">          </w:t>
      </w:r>
    </w:p>
    <w:p w:rsidR="000A3A74" w:rsidRPr="00D66C01" w:rsidRDefault="000A3A74" w:rsidP="000A3A74">
      <w:pPr>
        <w:jc w:val="both"/>
        <w:rPr>
          <w:bCs/>
          <w:color w:val="000000" w:themeColor="text1"/>
          <w:lang w:val="ro-RO"/>
        </w:rPr>
      </w:pPr>
      <w:r w:rsidRPr="00D66C01">
        <w:rPr>
          <w:bCs/>
          <w:color w:val="000000" w:themeColor="text1"/>
          <w:lang w:val="ro-RO"/>
        </w:rPr>
        <w:t>Conform prevederilor Legii nr. 500/2002, cu modificările si completările ulterioare, prin Legea BASS pe anul 2013, s-au prevăzut şi s-au autorizat, pentru anul bugetar 2013, veniturile și cheltuielile bugetare, precum şi reglementările specifice exerciţiului bugetar.</w:t>
      </w:r>
    </w:p>
    <w:p w:rsidR="000A3A74" w:rsidRPr="00D66C01" w:rsidRDefault="000A3A74" w:rsidP="000A3A74">
      <w:pPr>
        <w:jc w:val="both"/>
        <w:rPr>
          <w:bCs/>
          <w:color w:val="000000" w:themeColor="text1"/>
          <w:sz w:val="16"/>
          <w:szCs w:val="16"/>
          <w:lang w:val="ro-RO"/>
        </w:rPr>
      </w:pPr>
    </w:p>
    <w:p w:rsidR="000A3A74" w:rsidRPr="00D66C01" w:rsidRDefault="000A3A74" w:rsidP="000A3A74">
      <w:pPr>
        <w:jc w:val="both"/>
        <w:rPr>
          <w:bCs/>
          <w:color w:val="000000" w:themeColor="text1"/>
          <w:lang w:val="ro-RO"/>
        </w:rPr>
      </w:pPr>
      <w:r w:rsidRPr="00D66C01">
        <w:rPr>
          <w:bCs/>
          <w:color w:val="000000" w:themeColor="text1"/>
          <w:lang w:val="ro-RO"/>
        </w:rPr>
        <w:t>Contul de execuţie a BASS la 31.12.2013 a fost întocmit, conform prevederilor art. 56 și art. 57 din Legea privind finanţele publice nr. 500/2002 cu modificările ulterioare, pe baza situaţiilor financiare prezentate de CNPP, de CTP, de INEMRCM, a Caselor Sectori</w:t>
      </w:r>
      <w:r w:rsidR="00321590">
        <w:rPr>
          <w:bCs/>
          <w:color w:val="000000" w:themeColor="text1"/>
          <w:lang w:val="ro-RO"/>
        </w:rPr>
        <w:t>a</w:t>
      </w:r>
      <w:r w:rsidRPr="00D66C01">
        <w:rPr>
          <w:bCs/>
          <w:color w:val="000000" w:themeColor="text1"/>
          <w:lang w:val="ro-RO"/>
        </w:rPr>
        <w:t>le de Pensii şi a conturilor privind execuţia de casă transmisă de către unit</w:t>
      </w:r>
      <w:r w:rsidR="00321590">
        <w:rPr>
          <w:bCs/>
          <w:color w:val="000000" w:themeColor="text1"/>
          <w:lang w:val="ro-RO"/>
        </w:rPr>
        <w:t>ă</w:t>
      </w:r>
      <w:r w:rsidRPr="00D66C01">
        <w:rPr>
          <w:bCs/>
          <w:color w:val="000000" w:themeColor="text1"/>
          <w:lang w:val="ro-RO"/>
        </w:rPr>
        <w:t>ţile teritoriale ale trezoreriei statului şi a Anexei B transmisă de către Ministerul Finanţelor Publice prin unităţile sale subordonate.</w:t>
      </w:r>
    </w:p>
    <w:p w:rsidR="000A3A74" w:rsidRPr="00D66C01" w:rsidRDefault="000A3A74" w:rsidP="000A3A74">
      <w:pPr>
        <w:jc w:val="both"/>
        <w:rPr>
          <w:bCs/>
          <w:color w:val="000000" w:themeColor="text1"/>
          <w:lang w:val="ro-RO"/>
        </w:rPr>
      </w:pPr>
      <w:r w:rsidRPr="00D66C01">
        <w:rPr>
          <w:bCs/>
          <w:color w:val="000000" w:themeColor="text1"/>
          <w:lang w:val="ro-RO"/>
        </w:rPr>
        <w:t xml:space="preserve">         </w:t>
      </w:r>
    </w:p>
    <w:p w:rsidR="000A3A74" w:rsidRPr="00D66C01" w:rsidRDefault="000A3A74" w:rsidP="000A3A74">
      <w:pPr>
        <w:jc w:val="both"/>
        <w:rPr>
          <w:bCs/>
          <w:color w:val="000000" w:themeColor="text1"/>
          <w:lang w:val="ro-RO"/>
        </w:rPr>
      </w:pPr>
      <w:r w:rsidRPr="00D66C01">
        <w:rPr>
          <w:bCs/>
          <w:color w:val="000000" w:themeColor="text1"/>
          <w:lang w:val="ro-RO"/>
        </w:rPr>
        <w:t>Contul de execuţie a BASS a fost întocmit în structura bugetului aprobat prin Legea nr. 6/2013 a BASS pe anul 2013.</w:t>
      </w:r>
    </w:p>
    <w:p w:rsidR="000A3A74" w:rsidRPr="00D66C01" w:rsidRDefault="000A3A74" w:rsidP="000A3A74">
      <w:pPr>
        <w:jc w:val="both"/>
        <w:rPr>
          <w:bCs/>
          <w:color w:val="000000" w:themeColor="text1"/>
          <w:lang w:val="ro-RO"/>
        </w:rPr>
      </w:pPr>
    </w:p>
    <w:p w:rsidR="000A3A74" w:rsidRPr="00D66C01" w:rsidRDefault="000A3A74" w:rsidP="000A3A74">
      <w:pPr>
        <w:jc w:val="both"/>
        <w:rPr>
          <w:bCs/>
          <w:color w:val="000000" w:themeColor="text1"/>
          <w:lang w:val="ro-RO"/>
        </w:rPr>
      </w:pPr>
      <w:r w:rsidRPr="00D66C01">
        <w:rPr>
          <w:bCs/>
          <w:color w:val="000000" w:themeColor="text1"/>
          <w:lang w:val="ro-RO"/>
        </w:rPr>
        <w:t>La construcţia bugetară în domeniul asigurărilor sociale de stat pe anul 2013  s-au avut în vedere următoarele:</w:t>
      </w:r>
    </w:p>
    <w:p w:rsidR="000A3A74" w:rsidRPr="00D66C01" w:rsidRDefault="000A3A74" w:rsidP="000A3A74">
      <w:pPr>
        <w:pStyle w:val="ListParagraph"/>
        <w:numPr>
          <w:ilvl w:val="0"/>
          <w:numId w:val="51"/>
        </w:numPr>
        <w:ind w:left="284" w:hanging="284"/>
        <w:jc w:val="both"/>
        <w:rPr>
          <w:color w:val="000000" w:themeColor="text1"/>
          <w:lang w:val="ro-RO"/>
        </w:rPr>
      </w:pPr>
      <w:r w:rsidRPr="00D66C01">
        <w:rPr>
          <w:color w:val="000000" w:themeColor="text1"/>
          <w:lang w:val="ro-RO"/>
        </w:rPr>
        <w:t>majorarea cu 4% a valorii punctului de pensie în anul 2013, respectiv la 762,1 lei;</w:t>
      </w:r>
    </w:p>
    <w:p w:rsidR="000A3A74" w:rsidRPr="00D66C01" w:rsidRDefault="000A3A74" w:rsidP="000A3A74">
      <w:pPr>
        <w:pStyle w:val="ListParagraph"/>
        <w:numPr>
          <w:ilvl w:val="0"/>
          <w:numId w:val="51"/>
        </w:numPr>
        <w:ind w:left="284" w:hanging="284"/>
        <w:jc w:val="both"/>
        <w:rPr>
          <w:color w:val="000000" w:themeColor="text1"/>
          <w:lang w:val="ro-RO"/>
        </w:rPr>
      </w:pPr>
      <w:r w:rsidRPr="00D66C01">
        <w:rPr>
          <w:color w:val="000000" w:themeColor="text1"/>
          <w:lang w:val="ro-RO"/>
        </w:rPr>
        <w:lastRenderedPageBreak/>
        <w:t>acordarea, pentru persoanele care au desfăşurat activităţi în condiţii deosebite de muncă, după data de 1 aprilie 2001 şi care s-au înscris la pensie anterior intrării în vigoare a Legii nr. 263/2010, a majorării cu 25% a punctajelor lunare realizate în perioadele respective;</w:t>
      </w:r>
    </w:p>
    <w:p w:rsidR="000A3A74" w:rsidRPr="00D66C01" w:rsidRDefault="000A3A74" w:rsidP="000A3A74">
      <w:pPr>
        <w:pStyle w:val="ListParagraph"/>
        <w:numPr>
          <w:ilvl w:val="0"/>
          <w:numId w:val="51"/>
        </w:numPr>
        <w:ind w:left="284" w:hanging="284"/>
        <w:jc w:val="both"/>
        <w:rPr>
          <w:color w:val="000000" w:themeColor="text1"/>
          <w:lang w:val="ro-RO"/>
        </w:rPr>
      </w:pPr>
      <w:r w:rsidRPr="00D66C01">
        <w:rPr>
          <w:color w:val="000000" w:themeColor="text1"/>
          <w:lang w:val="ro-RO"/>
        </w:rPr>
        <w:t>majorarea punctajului mediu anual realizat de persoanele care au ieşit la pensie începând cu data de 1 ianuarie 2011, cu un indice de corecţie de 1,06;</w:t>
      </w:r>
    </w:p>
    <w:p w:rsidR="000A3A74" w:rsidRPr="00D66C01" w:rsidRDefault="000A3A74" w:rsidP="000A3A74">
      <w:pPr>
        <w:pStyle w:val="ListParagraph"/>
        <w:numPr>
          <w:ilvl w:val="0"/>
          <w:numId w:val="51"/>
        </w:numPr>
        <w:ind w:left="284" w:hanging="284"/>
        <w:jc w:val="both"/>
        <w:rPr>
          <w:color w:val="000000" w:themeColor="text1"/>
          <w:lang w:val="ro-RO"/>
        </w:rPr>
      </w:pPr>
      <w:r w:rsidRPr="00D66C01">
        <w:rPr>
          <w:color w:val="000000" w:themeColor="text1"/>
          <w:lang w:val="ro-RO"/>
        </w:rPr>
        <w:t>încadrarea cheltuielilor bugetare în cadrul fiscal-bugetar din strategia fiscal-bugetară a Guvernului, pentru perioada 2013-2016;</w:t>
      </w:r>
    </w:p>
    <w:p w:rsidR="000A3A74" w:rsidRPr="00D66C01" w:rsidRDefault="000A3A74" w:rsidP="000A3A74">
      <w:pPr>
        <w:pStyle w:val="ListParagraph"/>
        <w:numPr>
          <w:ilvl w:val="0"/>
          <w:numId w:val="51"/>
        </w:numPr>
        <w:ind w:left="284" w:hanging="284"/>
        <w:jc w:val="both"/>
        <w:rPr>
          <w:color w:val="000000" w:themeColor="text1"/>
          <w:lang w:val="ro-RO"/>
        </w:rPr>
      </w:pPr>
      <w:r w:rsidRPr="00D66C01">
        <w:rPr>
          <w:color w:val="000000" w:themeColor="text1"/>
          <w:lang w:val="ro-RO"/>
        </w:rPr>
        <w:t>creşterea câştigului salarial mediu brut în anul 2013 la 2.223 lei, faţă de 2.077 lei estimat pentru anul 2012 şi 1.980 lei înregistrat în anul 2011;</w:t>
      </w:r>
    </w:p>
    <w:p w:rsidR="000A3A74" w:rsidRPr="00D66C01" w:rsidRDefault="000A3A74" w:rsidP="000A3A74">
      <w:pPr>
        <w:pStyle w:val="ListParagraph"/>
        <w:numPr>
          <w:ilvl w:val="0"/>
          <w:numId w:val="51"/>
        </w:numPr>
        <w:ind w:left="284" w:hanging="284"/>
        <w:jc w:val="both"/>
        <w:rPr>
          <w:color w:val="000000" w:themeColor="text1"/>
          <w:lang w:val="ro-RO"/>
        </w:rPr>
      </w:pPr>
      <w:r w:rsidRPr="00D66C01">
        <w:rPr>
          <w:color w:val="000000" w:themeColor="text1"/>
          <w:lang w:val="ro-RO"/>
        </w:rPr>
        <w:t>scăderea numărului de şomeri înregistraţi cu 29 de mii persoane, ajungându-se astfel la finele anului 2013 la 465 mii persoane, de la 494 de mii persoane estimat pentru finele anului 2012;</w:t>
      </w:r>
    </w:p>
    <w:p w:rsidR="000A3A74" w:rsidRPr="00D66C01" w:rsidRDefault="000A3A74" w:rsidP="000A3A74">
      <w:pPr>
        <w:pStyle w:val="ListParagraph"/>
        <w:numPr>
          <w:ilvl w:val="0"/>
          <w:numId w:val="51"/>
        </w:numPr>
        <w:ind w:left="284" w:hanging="284"/>
        <w:jc w:val="both"/>
        <w:rPr>
          <w:color w:val="000000" w:themeColor="text1"/>
          <w:lang w:val="ro-RO"/>
        </w:rPr>
      </w:pPr>
      <w:r w:rsidRPr="00D66C01">
        <w:rPr>
          <w:color w:val="000000" w:themeColor="text1"/>
          <w:lang w:val="ro-RO"/>
        </w:rPr>
        <w:t>scăderea ratei medii a şomajului la 5,2% în anul 2013, faţă de 5,6% estimată pentru anul 2012;</w:t>
      </w:r>
    </w:p>
    <w:p w:rsidR="000A3A74" w:rsidRPr="00D66C01" w:rsidRDefault="000A3A74" w:rsidP="000A3A74">
      <w:pPr>
        <w:pStyle w:val="ListParagraph"/>
        <w:numPr>
          <w:ilvl w:val="0"/>
          <w:numId w:val="51"/>
        </w:numPr>
        <w:ind w:left="284" w:hanging="284"/>
        <w:jc w:val="both"/>
        <w:rPr>
          <w:color w:val="000000" w:themeColor="text1"/>
          <w:lang w:val="ro-RO"/>
        </w:rPr>
      </w:pPr>
      <w:r w:rsidRPr="00D66C01">
        <w:rPr>
          <w:color w:val="000000" w:themeColor="text1"/>
          <w:lang w:val="ro-RO"/>
        </w:rPr>
        <w:t xml:space="preserve">finanţarea cheltuielilor aferente unor proiecte cu finanţare din fonduri externe nerambursabile </w:t>
      </w:r>
      <w:proofErr w:type="spellStart"/>
      <w:r w:rsidRPr="00D66C01">
        <w:rPr>
          <w:color w:val="000000" w:themeColor="text1"/>
          <w:lang w:val="ro-RO"/>
        </w:rPr>
        <w:t>postaderare</w:t>
      </w:r>
      <w:proofErr w:type="spellEnd"/>
      <w:r w:rsidRPr="00D66C01">
        <w:rPr>
          <w:color w:val="000000" w:themeColor="text1"/>
          <w:lang w:val="ro-RO"/>
        </w:rPr>
        <w:t xml:space="preserve"> cum ar fi cele pentru: oferirea de servicii participanţilor la sistemul public de pensii prin implementarea unui sistem informatic integrat (servicii publice electronice destinate cetăţenilor, contribuabili şi beneficiari ai sistemului public de pensii şi din sistemul accidentelor de muncă şi bolilor profesionale), etc.</w:t>
      </w:r>
    </w:p>
    <w:p w:rsidR="000A3A74" w:rsidRPr="00D66C01" w:rsidRDefault="000A3A74" w:rsidP="000A3A74">
      <w:pPr>
        <w:jc w:val="both"/>
        <w:rPr>
          <w:color w:val="000000" w:themeColor="text1"/>
          <w:lang w:val="ro-RO"/>
        </w:rPr>
      </w:pPr>
    </w:p>
    <w:p w:rsidR="000A3A74" w:rsidRPr="00D66C01" w:rsidRDefault="000A3A74" w:rsidP="000A3A74">
      <w:pPr>
        <w:jc w:val="both"/>
        <w:rPr>
          <w:bCs/>
          <w:color w:val="000000" w:themeColor="text1"/>
          <w:lang w:val="ro-RO"/>
        </w:rPr>
      </w:pPr>
      <w:r w:rsidRPr="00D66C01">
        <w:rPr>
          <w:bCs/>
          <w:color w:val="000000" w:themeColor="text1"/>
          <w:lang w:val="ro-RO"/>
        </w:rPr>
        <w:t xml:space="preserve">Veniturile BASS pe anul 2013 au fost stabilite avându-se în vedere următoarele cote </w:t>
      </w:r>
      <w:r w:rsidRPr="00D66C01">
        <w:rPr>
          <w:b/>
          <w:bCs/>
          <w:color w:val="000000" w:themeColor="text1"/>
          <w:lang w:val="ro-RO"/>
        </w:rPr>
        <w:t>de contribuţii</w:t>
      </w:r>
      <w:r w:rsidRPr="00D66C01">
        <w:rPr>
          <w:bCs/>
          <w:color w:val="000000" w:themeColor="text1"/>
          <w:lang w:val="ro-RO"/>
        </w:rPr>
        <w:t xml:space="preserve">: </w:t>
      </w:r>
      <w:r w:rsidRPr="00D66C01">
        <w:rPr>
          <w:b/>
          <w:bCs/>
          <w:color w:val="000000" w:themeColor="text1"/>
          <w:lang w:val="ro-RO"/>
        </w:rPr>
        <w:t xml:space="preserve">20,8%  </w:t>
      </w:r>
      <w:r w:rsidRPr="00D66C01">
        <w:rPr>
          <w:bCs/>
          <w:color w:val="000000" w:themeColor="text1"/>
          <w:lang w:val="ro-RO"/>
        </w:rPr>
        <w:t xml:space="preserve">- cota datorată de angajatori pentru condiţii  normale de muncă; </w:t>
      </w:r>
      <w:r w:rsidRPr="00D66C01">
        <w:rPr>
          <w:b/>
          <w:bCs/>
          <w:color w:val="000000" w:themeColor="text1"/>
          <w:lang w:val="ro-RO"/>
        </w:rPr>
        <w:t>10,5%</w:t>
      </w:r>
      <w:r w:rsidRPr="00D66C01">
        <w:rPr>
          <w:bCs/>
          <w:color w:val="000000" w:themeColor="text1"/>
          <w:lang w:val="ro-RO"/>
        </w:rPr>
        <w:t xml:space="preserve"> - cota datorată de angajat care cuprinde şi cota de </w:t>
      </w:r>
      <w:r w:rsidRPr="00D66C01">
        <w:rPr>
          <w:b/>
          <w:bCs/>
          <w:color w:val="000000" w:themeColor="text1"/>
          <w:lang w:val="ro-RO"/>
        </w:rPr>
        <w:t>3,5%</w:t>
      </w:r>
      <w:r w:rsidRPr="00D66C01">
        <w:rPr>
          <w:bCs/>
          <w:color w:val="000000" w:themeColor="text1"/>
          <w:lang w:val="ro-RO"/>
        </w:rPr>
        <w:t xml:space="preserve"> aferentă fondurilor de pensii administrate privat; </w:t>
      </w:r>
      <w:r w:rsidRPr="00D66C01">
        <w:rPr>
          <w:b/>
          <w:bCs/>
          <w:color w:val="000000" w:themeColor="text1"/>
          <w:lang w:val="ro-RO"/>
        </w:rPr>
        <w:t>0,23%</w:t>
      </w:r>
      <w:r w:rsidRPr="00D66C01">
        <w:rPr>
          <w:bCs/>
          <w:color w:val="000000" w:themeColor="text1"/>
          <w:lang w:val="ro-RO"/>
        </w:rPr>
        <w:t xml:space="preserve"> - cota medie datorată de angajatori pentru sistemul asigurărilor de accidente de muncă şi boli profesionale.</w:t>
      </w:r>
    </w:p>
    <w:p w:rsidR="000A3A74" w:rsidRPr="00D66C01" w:rsidRDefault="000A3A74" w:rsidP="000A3A74">
      <w:pPr>
        <w:jc w:val="both"/>
        <w:rPr>
          <w:bCs/>
          <w:color w:val="000000" w:themeColor="text1"/>
          <w:lang w:val="ro-RO"/>
        </w:rPr>
      </w:pPr>
    </w:p>
    <w:p w:rsidR="000A3A74" w:rsidRPr="00D66C01" w:rsidRDefault="000A3A74" w:rsidP="000A3A74">
      <w:pPr>
        <w:jc w:val="both"/>
        <w:rPr>
          <w:color w:val="000000" w:themeColor="text1"/>
          <w:lang w:val="ro-RO"/>
        </w:rPr>
      </w:pPr>
    </w:p>
    <w:p w:rsidR="000A3A74" w:rsidRPr="00D66C01" w:rsidRDefault="000A3A74" w:rsidP="000A3A74">
      <w:pPr>
        <w:ind w:left="-142"/>
        <w:jc w:val="both"/>
        <w:rPr>
          <w:color w:val="000000" w:themeColor="text1"/>
          <w:lang w:val="ro-RO"/>
        </w:rPr>
      </w:pPr>
      <w:r w:rsidRPr="00D66C01">
        <w:rPr>
          <w:color w:val="000000" w:themeColor="text1"/>
          <w:lang w:val="ro-RO"/>
        </w:rPr>
        <w:t xml:space="preserve">Execuţia  BASS la 31.12.2013, realizată la nivelul întregului sistem, se prezintă în indicatori sintetici, astfel:                           </w:t>
      </w:r>
    </w:p>
    <w:p w:rsidR="000A3A74" w:rsidRPr="00D66C01" w:rsidRDefault="000A3A74" w:rsidP="000A3A74">
      <w:pPr>
        <w:rPr>
          <w:color w:val="000000" w:themeColor="text1"/>
          <w:lang w:val="ro-RO"/>
        </w:rPr>
      </w:pPr>
      <w:r w:rsidRPr="00D66C01">
        <w:rPr>
          <w:color w:val="000000" w:themeColor="text1"/>
          <w:lang w:val="ro-RO"/>
        </w:rPr>
        <w:t xml:space="preserve">                                                                                                                                                                          lei                                                         </w:t>
      </w:r>
    </w:p>
    <w:tbl>
      <w:tblPr>
        <w:tblW w:w="5000" w:type="pct"/>
        <w:tblLook w:val="0000"/>
      </w:tblPr>
      <w:tblGrid>
        <w:gridCol w:w="1081"/>
        <w:gridCol w:w="3468"/>
        <w:gridCol w:w="2004"/>
        <w:gridCol w:w="2108"/>
        <w:gridCol w:w="2162"/>
      </w:tblGrid>
      <w:tr w:rsidR="000A3A74" w:rsidRPr="00D66C01" w:rsidTr="00260A5E">
        <w:trPr>
          <w:trHeight w:val="795"/>
        </w:trPr>
        <w:tc>
          <w:tcPr>
            <w:tcW w:w="499" w:type="pct"/>
            <w:tcBorders>
              <w:top w:val="single" w:sz="8" w:space="0" w:color="auto"/>
              <w:left w:val="single" w:sz="8" w:space="0" w:color="auto"/>
              <w:bottom w:val="nil"/>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Capitol</w:t>
            </w:r>
          </w:p>
        </w:tc>
        <w:tc>
          <w:tcPr>
            <w:tcW w:w="1602" w:type="pct"/>
            <w:tcBorders>
              <w:top w:val="single" w:sz="8" w:space="0" w:color="auto"/>
              <w:left w:val="nil"/>
              <w:bottom w:val="nil"/>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Denumire indicator</w:t>
            </w:r>
          </w:p>
        </w:tc>
        <w:tc>
          <w:tcPr>
            <w:tcW w:w="926" w:type="pct"/>
            <w:tcBorders>
              <w:top w:val="single" w:sz="8" w:space="0" w:color="auto"/>
              <w:left w:val="nil"/>
              <w:bottom w:val="nil"/>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BUGET 31.12.2013</w:t>
            </w:r>
          </w:p>
        </w:tc>
        <w:tc>
          <w:tcPr>
            <w:tcW w:w="974" w:type="pct"/>
            <w:tcBorders>
              <w:top w:val="single" w:sz="8" w:space="0" w:color="auto"/>
              <w:left w:val="nil"/>
              <w:bottom w:val="nil"/>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EXECUTIE  31.12.2013</w:t>
            </w:r>
          </w:p>
        </w:tc>
        <w:tc>
          <w:tcPr>
            <w:tcW w:w="999" w:type="pct"/>
            <w:tcBorders>
              <w:top w:val="single" w:sz="8" w:space="0" w:color="auto"/>
              <w:left w:val="nil"/>
              <w:bottom w:val="nil"/>
              <w:right w:val="single" w:sz="8" w:space="0" w:color="auto"/>
            </w:tcBorders>
            <w:vAlign w:val="center"/>
          </w:tcPr>
          <w:p w:rsidR="000A3A74" w:rsidRPr="00D66C01" w:rsidRDefault="000A3A74" w:rsidP="00260A5E">
            <w:pPr>
              <w:jc w:val="center"/>
              <w:rPr>
                <w:b/>
                <w:bCs/>
                <w:color w:val="000000" w:themeColor="text1"/>
                <w:lang w:val="ro-RO"/>
              </w:rPr>
            </w:pPr>
            <w:r w:rsidRPr="00D66C01">
              <w:rPr>
                <w:b/>
                <w:bCs/>
                <w:color w:val="000000" w:themeColor="text1"/>
                <w:lang w:val="ro-RO"/>
              </w:rPr>
              <w:t>%                EXECUTIE/ BUGET</w:t>
            </w:r>
          </w:p>
        </w:tc>
      </w:tr>
      <w:tr w:rsidR="000A3A74" w:rsidRPr="00D66C01" w:rsidTr="00260A5E">
        <w:trPr>
          <w:trHeight w:val="270"/>
        </w:trPr>
        <w:tc>
          <w:tcPr>
            <w:tcW w:w="499" w:type="pct"/>
            <w:tcBorders>
              <w:top w:val="single" w:sz="8" w:space="0" w:color="auto"/>
              <w:left w:val="single" w:sz="8" w:space="0" w:color="auto"/>
              <w:bottom w:val="nil"/>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0</w:t>
            </w:r>
          </w:p>
        </w:tc>
        <w:tc>
          <w:tcPr>
            <w:tcW w:w="1602" w:type="pct"/>
            <w:tcBorders>
              <w:top w:val="single" w:sz="8" w:space="0" w:color="auto"/>
              <w:left w:val="nil"/>
              <w:bottom w:val="nil"/>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1</w:t>
            </w:r>
          </w:p>
        </w:tc>
        <w:tc>
          <w:tcPr>
            <w:tcW w:w="926" w:type="pct"/>
            <w:tcBorders>
              <w:top w:val="single" w:sz="8" w:space="0" w:color="auto"/>
              <w:left w:val="nil"/>
              <w:bottom w:val="nil"/>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2</w:t>
            </w:r>
          </w:p>
        </w:tc>
        <w:tc>
          <w:tcPr>
            <w:tcW w:w="974" w:type="pct"/>
            <w:tcBorders>
              <w:top w:val="single" w:sz="8" w:space="0" w:color="auto"/>
              <w:left w:val="nil"/>
              <w:bottom w:val="nil"/>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3</w:t>
            </w:r>
          </w:p>
        </w:tc>
        <w:tc>
          <w:tcPr>
            <w:tcW w:w="999" w:type="pct"/>
            <w:tcBorders>
              <w:top w:val="single" w:sz="8" w:space="0" w:color="auto"/>
              <w:left w:val="nil"/>
              <w:bottom w:val="nil"/>
              <w:right w:val="single" w:sz="8" w:space="0" w:color="auto"/>
            </w:tcBorders>
            <w:vAlign w:val="center"/>
          </w:tcPr>
          <w:p w:rsidR="000A3A74" w:rsidRPr="00D66C01" w:rsidRDefault="000A3A74" w:rsidP="00260A5E">
            <w:pPr>
              <w:jc w:val="center"/>
              <w:rPr>
                <w:b/>
                <w:bCs/>
                <w:color w:val="000000" w:themeColor="text1"/>
                <w:lang w:val="ro-RO"/>
              </w:rPr>
            </w:pPr>
            <w:r w:rsidRPr="00D66C01">
              <w:rPr>
                <w:b/>
                <w:bCs/>
                <w:color w:val="000000" w:themeColor="text1"/>
                <w:lang w:val="ro-RO"/>
              </w:rPr>
              <w:t>4=3/2</w:t>
            </w:r>
          </w:p>
        </w:tc>
      </w:tr>
      <w:tr w:rsidR="000A3A74" w:rsidRPr="00D66C01" w:rsidTr="00260A5E">
        <w:trPr>
          <w:trHeight w:val="660"/>
        </w:trPr>
        <w:tc>
          <w:tcPr>
            <w:tcW w:w="499" w:type="pct"/>
            <w:tcBorders>
              <w:top w:val="single" w:sz="8" w:space="0" w:color="auto"/>
              <w:left w:val="single" w:sz="8" w:space="0" w:color="auto"/>
              <w:bottom w:val="single" w:sz="8" w:space="0" w:color="auto"/>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I</w:t>
            </w:r>
          </w:p>
        </w:tc>
        <w:tc>
          <w:tcPr>
            <w:tcW w:w="1602" w:type="pct"/>
            <w:tcBorders>
              <w:top w:val="single" w:sz="8" w:space="0" w:color="auto"/>
              <w:left w:val="nil"/>
              <w:bottom w:val="single" w:sz="8" w:space="0" w:color="auto"/>
              <w:right w:val="single" w:sz="4" w:space="0" w:color="auto"/>
            </w:tcBorders>
            <w:vAlign w:val="center"/>
          </w:tcPr>
          <w:p w:rsidR="000A3A74" w:rsidRPr="00D66C01" w:rsidRDefault="000A3A74" w:rsidP="00260A5E">
            <w:pPr>
              <w:rPr>
                <w:b/>
                <w:bCs/>
                <w:color w:val="000000" w:themeColor="text1"/>
                <w:lang w:val="ro-RO"/>
              </w:rPr>
            </w:pPr>
            <w:r w:rsidRPr="00D66C01">
              <w:rPr>
                <w:b/>
                <w:bCs/>
                <w:color w:val="000000" w:themeColor="text1"/>
                <w:lang w:val="ro-RO"/>
              </w:rPr>
              <w:t xml:space="preserve">VENITURI TOTALE, </w:t>
            </w:r>
          </w:p>
          <w:p w:rsidR="000A3A74" w:rsidRPr="00D66C01" w:rsidRDefault="000A3A74" w:rsidP="00260A5E">
            <w:pPr>
              <w:rPr>
                <w:b/>
                <w:bCs/>
                <w:color w:val="000000" w:themeColor="text1"/>
                <w:lang w:val="ro-RO"/>
              </w:rPr>
            </w:pPr>
            <w:r w:rsidRPr="00D66C01">
              <w:rPr>
                <w:b/>
                <w:bCs/>
                <w:color w:val="000000" w:themeColor="text1"/>
                <w:lang w:val="ro-RO"/>
              </w:rPr>
              <w:t>din care:</w:t>
            </w:r>
          </w:p>
        </w:tc>
        <w:tc>
          <w:tcPr>
            <w:tcW w:w="926" w:type="pct"/>
            <w:tcBorders>
              <w:top w:val="single" w:sz="8" w:space="0" w:color="auto"/>
              <w:left w:val="nil"/>
              <w:bottom w:val="single" w:sz="8" w:space="0" w:color="auto"/>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50.247.044.000</w:t>
            </w:r>
          </w:p>
        </w:tc>
        <w:tc>
          <w:tcPr>
            <w:tcW w:w="974" w:type="pct"/>
            <w:tcBorders>
              <w:top w:val="single" w:sz="8" w:space="0" w:color="auto"/>
              <w:left w:val="nil"/>
              <w:bottom w:val="single" w:sz="8" w:space="0" w:color="auto"/>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50.162.683.827</w:t>
            </w:r>
          </w:p>
        </w:tc>
        <w:tc>
          <w:tcPr>
            <w:tcW w:w="999" w:type="pct"/>
            <w:tcBorders>
              <w:top w:val="single" w:sz="8" w:space="0" w:color="auto"/>
              <w:left w:val="nil"/>
              <w:bottom w:val="single" w:sz="8" w:space="0" w:color="auto"/>
              <w:right w:val="single" w:sz="8" w:space="0" w:color="auto"/>
            </w:tcBorders>
            <w:noWrap/>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99,83</w:t>
            </w:r>
          </w:p>
        </w:tc>
      </w:tr>
      <w:tr w:rsidR="000A3A74" w:rsidRPr="00D66C01" w:rsidTr="00260A5E">
        <w:trPr>
          <w:trHeight w:val="570"/>
        </w:trPr>
        <w:tc>
          <w:tcPr>
            <w:tcW w:w="499" w:type="pct"/>
            <w:tcBorders>
              <w:top w:val="nil"/>
              <w:left w:val="single" w:sz="8" w:space="0" w:color="auto"/>
              <w:bottom w:val="single" w:sz="4" w:space="0" w:color="auto"/>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I.1</w:t>
            </w:r>
          </w:p>
        </w:tc>
        <w:tc>
          <w:tcPr>
            <w:tcW w:w="1602" w:type="pct"/>
            <w:tcBorders>
              <w:top w:val="nil"/>
              <w:left w:val="nil"/>
              <w:bottom w:val="single" w:sz="4" w:space="0" w:color="auto"/>
              <w:right w:val="single" w:sz="4" w:space="0" w:color="auto"/>
            </w:tcBorders>
            <w:vAlign w:val="bottom"/>
          </w:tcPr>
          <w:p w:rsidR="000A3A74" w:rsidRPr="00D66C01" w:rsidRDefault="000A3A74" w:rsidP="00260A5E">
            <w:pPr>
              <w:rPr>
                <w:color w:val="000000" w:themeColor="text1"/>
                <w:lang w:val="ro-RO"/>
              </w:rPr>
            </w:pPr>
            <w:r w:rsidRPr="00D66C01">
              <w:rPr>
                <w:color w:val="000000" w:themeColor="text1"/>
                <w:lang w:val="ro-RO"/>
              </w:rPr>
              <w:t>VENITURI ale sistemului public de pensii</w:t>
            </w:r>
          </w:p>
        </w:tc>
        <w:tc>
          <w:tcPr>
            <w:tcW w:w="926" w:type="pct"/>
            <w:tcBorders>
              <w:top w:val="nil"/>
              <w:left w:val="nil"/>
              <w:bottom w:val="single" w:sz="4" w:space="0" w:color="auto"/>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49.887.719.000</w:t>
            </w:r>
          </w:p>
        </w:tc>
        <w:tc>
          <w:tcPr>
            <w:tcW w:w="974" w:type="pct"/>
            <w:tcBorders>
              <w:top w:val="nil"/>
              <w:left w:val="nil"/>
              <w:bottom w:val="single" w:sz="4" w:space="0" w:color="auto"/>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49.804.525.890</w:t>
            </w:r>
          </w:p>
        </w:tc>
        <w:tc>
          <w:tcPr>
            <w:tcW w:w="999" w:type="pct"/>
            <w:tcBorders>
              <w:top w:val="nil"/>
              <w:left w:val="nil"/>
              <w:bottom w:val="single" w:sz="4" w:space="0" w:color="auto"/>
              <w:right w:val="single" w:sz="8" w:space="0" w:color="auto"/>
            </w:tcBorders>
            <w:noWrap/>
            <w:vAlign w:val="bottom"/>
          </w:tcPr>
          <w:p w:rsidR="000A3A74" w:rsidRPr="00D66C01" w:rsidRDefault="000A3A74" w:rsidP="00260A5E">
            <w:pPr>
              <w:jc w:val="right"/>
              <w:rPr>
                <w:color w:val="000000" w:themeColor="text1"/>
                <w:lang w:val="ro-RO"/>
              </w:rPr>
            </w:pPr>
            <w:r w:rsidRPr="00D66C01">
              <w:rPr>
                <w:color w:val="000000" w:themeColor="text1"/>
                <w:lang w:val="ro-RO"/>
              </w:rPr>
              <w:t>99,83</w:t>
            </w:r>
          </w:p>
        </w:tc>
      </w:tr>
      <w:tr w:rsidR="000A3A74" w:rsidRPr="00D66C01" w:rsidTr="00260A5E">
        <w:trPr>
          <w:trHeight w:val="795"/>
        </w:trPr>
        <w:tc>
          <w:tcPr>
            <w:tcW w:w="499" w:type="pct"/>
            <w:tcBorders>
              <w:top w:val="nil"/>
              <w:left w:val="single" w:sz="8" w:space="0" w:color="auto"/>
              <w:bottom w:val="nil"/>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I.2</w:t>
            </w:r>
          </w:p>
        </w:tc>
        <w:tc>
          <w:tcPr>
            <w:tcW w:w="1602" w:type="pct"/>
            <w:tcBorders>
              <w:top w:val="nil"/>
              <w:left w:val="nil"/>
              <w:bottom w:val="nil"/>
              <w:right w:val="single" w:sz="4" w:space="0" w:color="auto"/>
            </w:tcBorders>
            <w:vAlign w:val="bottom"/>
          </w:tcPr>
          <w:p w:rsidR="000A3A74" w:rsidRPr="00D66C01" w:rsidRDefault="000A3A74" w:rsidP="00260A5E">
            <w:pPr>
              <w:rPr>
                <w:color w:val="000000" w:themeColor="text1"/>
                <w:lang w:val="ro-RO"/>
              </w:rPr>
            </w:pPr>
            <w:r w:rsidRPr="00D66C01">
              <w:rPr>
                <w:color w:val="000000" w:themeColor="text1"/>
                <w:lang w:val="ro-RO"/>
              </w:rPr>
              <w:t>VENITURI ale sistemului de asigurare pentru accidente de muncă și boli profesionale</w:t>
            </w:r>
          </w:p>
        </w:tc>
        <w:tc>
          <w:tcPr>
            <w:tcW w:w="926" w:type="pct"/>
            <w:tcBorders>
              <w:top w:val="nil"/>
              <w:left w:val="nil"/>
              <w:bottom w:val="nil"/>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359.325.000</w:t>
            </w:r>
          </w:p>
        </w:tc>
        <w:tc>
          <w:tcPr>
            <w:tcW w:w="974" w:type="pct"/>
            <w:tcBorders>
              <w:top w:val="nil"/>
              <w:left w:val="nil"/>
              <w:bottom w:val="nil"/>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358.157.937</w:t>
            </w:r>
          </w:p>
        </w:tc>
        <w:tc>
          <w:tcPr>
            <w:tcW w:w="999" w:type="pct"/>
            <w:tcBorders>
              <w:top w:val="nil"/>
              <w:left w:val="nil"/>
              <w:bottom w:val="nil"/>
              <w:right w:val="single" w:sz="8" w:space="0" w:color="auto"/>
            </w:tcBorders>
            <w:noWrap/>
            <w:vAlign w:val="bottom"/>
          </w:tcPr>
          <w:p w:rsidR="000A3A74" w:rsidRPr="00D66C01" w:rsidRDefault="000A3A74" w:rsidP="00260A5E">
            <w:pPr>
              <w:jc w:val="right"/>
              <w:rPr>
                <w:color w:val="000000" w:themeColor="text1"/>
                <w:lang w:val="ro-RO"/>
              </w:rPr>
            </w:pPr>
            <w:r w:rsidRPr="00D66C01">
              <w:rPr>
                <w:color w:val="000000" w:themeColor="text1"/>
                <w:lang w:val="ro-RO"/>
              </w:rPr>
              <w:t>99,68</w:t>
            </w:r>
          </w:p>
        </w:tc>
      </w:tr>
      <w:tr w:rsidR="000A3A74" w:rsidRPr="00D66C01" w:rsidTr="00260A5E">
        <w:trPr>
          <w:trHeight w:val="435"/>
        </w:trPr>
        <w:tc>
          <w:tcPr>
            <w:tcW w:w="499" w:type="pct"/>
            <w:tcBorders>
              <w:top w:val="single" w:sz="8" w:space="0" w:color="auto"/>
              <w:left w:val="single" w:sz="8" w:space="0" w:color="auto"/>
              <w:bottom w:val="single" w:sz="8" w:space="0" w:color="auto"/>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 xml:space="preserve">II </w:t>
            </w:r>
          </w:p>
        </w:tc>
        <w:tc>
          <w:tcPr>
            <w:tcW w:w="1602" w:type="pct"/>
            <w:tcBorders>
              <w:top w:val="single" w:sz="8" w:space="0" w:color="auto"/>
              <w:left w:val="nil"/>
              <w:bottom w:val="single" w:sz="8" w:space="0" w:color="auto"/>
              <w:right w:val="single" w:sz="4" w:space="0" w:color="auto"/>
            </w:tcBorders>
            <w:vAlign w:val="bottom"/>
          </w:tcPr>
          <w:p w:rsidR="000A3A74" w:rsidRPr="00D66C01" w:rsidRDefault="000A3A74" w:rsidP="00260A5E">
            <w:pPr>
              <w:rPr>
                <w:b/>
                <w:bCs/>
                <w:color w:val="000000" w:themeColor="text1"/>
                <w:lang w:val="ro-RO"/>
              </w:rPr>
            </w:pPr>
            <w:r w:rsidRPr="00D66C01">
              <w:rPr>
                <w:b/>
                <w:bCs/>
                <w:color w:val="000000" w:themeColor="text1"/>
                <w:lang w:val="ro-RO"/>
              </w:rPr>
              <w:t xml:space="preserve">CHELTUIELI TOTALE, </w:t>
            </w:r>
          </w:p>
          <w:p w:rsidR="000A3A74" w:rsidRPr="00D66C01" w:rsidRDefault="000A3A74" w:rsidP="00260A5E">
            <w:pPr>
              <w:rPr>
                <w:b/>
                <w:bCs/>
                <w:color w:val="000000" w:themeColor="text1"/>
                <w:lang w:val="ro-RO"/>
              </w:rPr>
            </w:pPr>
            <w:r w:rsidRPr="00D66C01">
              <w:rPr>
                <w:b/>
                <w:bCs/>
                <w:color w:val="000000" w:themeColor="text1"/>
                <w:lang w:val="ro-RO"/>
              </w:rPr>
              <w:t>din care:</w:t>
            </w:r>
          </w:p>
        </w:tc>
        <w:tc>
          <w:tcPr>
            <w:tcW w:w="926" w:type="pct"/>
            <w:tcBorders>
              <w:top w:val="single" w:sz="8" w:space="0" w:color="auto"/>
              <w:left w:val="nil"/>
              <w:bottom w:val="single" w:sz="8" w:space="0" w:color="auto"/>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45.419.485.000</w:t>
            </w:r>
          </w:p>
        </w:tc>
        <w:tc>
          <w:tcPr>
            <w:tcW w:w="974" w:type="pct"/>
            <w:tcBorders>
              <w:top w:val="single" w:sz="8" w:space="0" w:color="auto"/>
              <w:left w:val="nil"/>
              <w:bottom w:val="single" w:sz="8" w:space="0" w:color="auto"/>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45.349.719.680</w:t>
            </w:r>
          </w:p>
        </w:tc>
        <w:tc>
          <w:tcPr>
            <w:tcW w:w="999" w:type="pct"/>
            <w:tcBorders>
              <w:top w:val="single" w:sz="8" w:space="0" w:color="auto"/>
              <w:left w:val="nil"/>
              <w:bottom w:val="single" w:sz="8" w:space="0" w:color="auto"/>
              <w:right w:val="single" w:sz="8" w:space="0" w:color="auto"/>
            </w:tcBorders>
            <w:noWrap/>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99,85</w:t>
            </w:r>
          </w:p>
        </w:tc>
      </w:tr>
      <w:tr w:rsidR="000A3A74" w:rsidRPr="00D66C01" w:rsidTr="00260A5E">
        <w:trPr>
          <w:trHeight w:val="540"/>
        </w:trPr>
        <w:tc>
          <w:tcPr>
            <w:tcW w:w="499" w:type="pct"/>
            <w:tcBorders>
              <w:top w:val="nil"/>
              <w:left w:val="single" w:sz="8" w:space="0" w:color="auto"/>
              <w:bottom w:val="single" w:sz="4" w:space="0" w:color="auto"/>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 xml:space="preserve">II.1 </w:t>
            </w:r>
          </w:p>
        </w:tc>
        <w:tc>
          <w:tcPr>
            <w:tcW w:w="1602" w:type="pct"/>
            <w:tcBorders>
              <w:top w:val="nil"/>
              <w:left w:val="nil"/>
              <w:bottom w:val="single" w:sz="4" w:space="0" w:color="auto"/>
              <w:right w:val="single" w:sz="4" w:space="0" w:color="auto"/>
            </w:tcBorders>
            <w:vAlign w:val="bottom"/>
          </w:tcPr>
          <w:p w:rsidR="000A3A74" w:rsidRPr="00D66C01" w:rsidRDefault="000A3A74" w:rsidP="00260A5E">
            <w:pPr>
              <w:rPr>
                <w:color w:val="000000" w:themeColor="text1"/>
                <w:lang w:val="ro-RO"/>
              </w:rPr>
            </w:pPr>
            <w:r w:rsidRPr="00D66C01">
              <w:rPr>
                <w:color w:val="000000" w:themeColor="text1"/>
                <w:lang w:val="ro-RO"/>
              </w:rPr>
              <w:t>CHELTUIELI ale sistemului public de pensii</w:t>
            </w:r>
          </w:p>
        </w:tc>
        <w:tc>
          <w:tcPr>
            <w:tcW w:w="926" w:type="pct"/>
            <w:tcBorders>
              <w:top w:val="nil"/>
              <w:left w:val="nil"/>
              <w:bottom w:val="single" w:sz="4" w:space="0" w:color="auto"/>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45.314.852.000</w:t>
            </w:r>
          </w:p>
        </w:tc>
        <w:tc>
          <w:tcPr>
            <w:tcW w:w="974" w:type="pct"/>
            <w:tcBorders>
              <w:top w:val="nil"/>
              <w:left w:val="nil"/>
              <w:bottom w:val="single" w:sz="4" w:space="0" w:color="auto"/>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45.252.959.700</w:t>
            </w:r>
          </w:p>
        </w:tc>
        <w:tc>
          <w:tcPr>
            <w:tcW w:w="999" w:type="pct"/>
            <w:tcBorders>
              <w:top w:val="nil"/>
              <w:left w:val="nil"/>
              <w:bottom w:val="single" w:sz="4" w:space="0" w:color="auto"/>
              <w:right w:val="single" w:sz="8" w:space="0" w:color="auto"/>
            </w:tcBorders>
            <w:noWrap/>
            <w:vAlign w:val="bottom"/>
          </w:tcPr>
          <w:p w:rsidR="000A3A74" w:rsidRPr="00D66C01" w:rsidRDefault="000A3A74" w:rsidP="00260A5E">
            <w:pPr>
              <w:jc w:val="right"/>
              <w:rPr>
                <w:color w:val="000000" w:themeColor="text1"/>
                <w:lang w:val="ro-RO"/>
              </w:rPr>
            </w:pPr>
            <w:r w:rsidRPr="00D66C01">
              <w:rPr>
                <w:color w:val="000000" w:themeColor="text1"/>
                <w:lang w:val="ro-RO"/>
              </w:rPr>
              <w:t>99,86</w:t>
            </w:r>
          </w:p>
        </w:tc>
      </w:tr>
      <w:tr w:rsidR="000A3A74" w:rsidRPr="00D66C01" w:rsidTr="00260A5E">
        <w:trPr>
          <w:trHeight w:val="795"/>
        </w:trPr>
        <w:tc>
          <w:tcPr>
            <w:tcW w:w="499" w:type="pct"/>
            <w:tcBorders>
              <w:top w:val="nil"/>
              <w:left w:val="single" w:sz="8" w:space="0" w:color="auto"/>
              <w:bottom w:val="nil"/>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 xml:space="preserve">II.2 </w:t>
            </w:r>
          </w:p>
        </w:tc>
        <w:tc>
          <w:tcPr>
            <w:tcW w:w="1602" w:type="pct"/>
            <w:tcBorders>
              <w:top w:val="nil"/>
              <w:left w:val="nil"/>
              <w:bottom w:val="nil"/>
              <w:right w:val="single" w:sz="4" w:space="0" w:color="auto"/>
            </w:tcBorders>
            <w:vAlign w:val="bottom"/>
          </w:tcPr>
          <w:p w:rsidR="000A3A74" w:rsidRPr="00D66C01" w:rsidRDefault="000A3A74" w:rsidP="00260A5E">
            <w:pPr>
              <w:rPr>
                <w:color w:val="000000" w:themeColor="text1"/>
                <w:lang w:val="ro-RO"/>
              </w:rPr>
            </w:pPr>
            <w:r w:rsidRPr="00D66C01">
              <w:rPr>
                <w:color w:val="000000" w:themeColor="text1"/>
                <w:lang w:val="ro-RO"/>
              </w:rPr>
              <w:t>CHELTUIELI ale sistemului de asigurare pentru accidente de muncă și boli profesionale</w:t>
            </w:r>
          </w:p>
        </w:tc>
        <w:tc>
          <w:tcPr>
            <w:tcW w:w="926" w:type="pct"/>
            <w:tcBorders>
              <w:top w:val="nil"/>
              <w:left w:val="nil"/>
              <w:bottom w:val="nil"/>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104.633.000</w:t>
            </w:r>
          </w:p>
        </w:tc>
        <w:tc>
          <w:tcPr>
            <w:tcW w:w="974" w:type="pct"/>
            <w:tcBorders>
              <w:top w:val="nil"/>
              <w:left w:val="nil"/>
              <w:bottom w:val="nil"/>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96.759.980</w:t>
            </w:r>
          </w:p>
        </w:tc>
        <w:tc>
          <w:tcPr>
            <w:tcW w:w="999" w:type="pct"/>
            <w:tcBorders>
              <w:top w:val="nil"/>
              <w:left w:val="nil"/>
              <w:bottom w:val="nil"/>
              <w:right w:val="single" w:sz="8" w:space="0" w:color="auto"/>
            </w:tcBorders>
            <w:noWrap/>
            <w:vAlign w:val="bottom"/>
          </w:tcPr>
          <w:p w:rsidR="000A3A74" w:rsidRPr="00D66C01" w:rsidRDefault="000A3A74" w:rsidP="00260A5E">
            <w:pPr>
              <w:jc w:val="right"/>
              <w:rPr>
                <w:color w:val="000000" w:themeColor="text1"/>
                <w:lang w:val="ro-RO"/>
              </w:rPr>
            </w:pPr>
            <w:r w:rsidRPr="00D66C01">
              <w:rPr>
                <w:color w:val="000000" w:themeColor="text1"/>
                <w:lang w:val="ro-RO"/>
              </w:rPr>
              <w:t>92,48</w:t>
            </w:r>
          </w:p>
        </w:tc>
      </w:tr>
      <w:tr w:rsidR="000A3A74" w:rsidRPr="00D66C01" w:rsidTr="00260A5E">
        <w:trPr>
          <w:trHeight w:val="465"/>
        </w:trPr>
        <w:tc>
          <w:tcPr>
            <w:tcW w:w="499" w:type="pct"/>
            <w:tcBorders>
              <w:top w:val="single" w:sz="8" w:space="0" w:color="auto"/>
              <w:left w:val="single" w:sz="8" w:space="0" w:color="auto"/>
              <w:bottom w:val="single" w:sz="8" w:space="0" w:color="auto"/>
              <w:right w:val="single" w:sz="4" w:space="0" w:color="auto"/>
            </w:tcBorders>
            <w:noWrap/>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 </w:t>
            </w:r>
          </w:p>
        </w:tc>
        <w:tc>
          <w:tcPr>
            <w:tcW w:w="1602" w:type="pct"/>
            <w:tcBorders>
              <w:top w:val="single" w:sz="8" w:space="0" w:color="auto"/>
              <w:left w:val="nil"/>
              <w:bottom w:val="single" w:sz="8" w:space="0" w:color="auto"/>
              <w:right w:val="single" w:sz="4" w:space="0" w:color="auto"/>
            </w:tcBorders>
            <w:vAlign w:val="bottom"/>
          </w:tcPr>
          <w:p w:rsidR="000A3A74" w:rsidRPr="00D66C01" w:rsidRDefault="000A3A74" w:rsidP="00260A5E">
            <w:pPr>
              <w:rPr>
                <w:b/>
                <w:bCs/>
                <w:color w:val="000000" w:themeColor="text1"/>
                <w:lang w:val="ro-RO"/>
              </w:rPr>
            </w:pPr>
            <w:r w:rsidRPr="00D66C01">
              <w:rPr>
                <w:b/>
                <w:bCs/>
                <w:color w:val="000000" w:themeColor="text1"/>
                <w:lang w:val="ro-RO"/>
              </w:rPr>
              <w:t>EXCEDENT/ DEFICIT,</w:t>
            </w:r>
          </w:p>
          <w:p w:rsidR="000A3A74" w:rsidRPr="00D66C01" w:rsidRDefault="000A3A74" w:rsidP="00260A5E">
            <w:pPr>
              <w:rPr>
                <w:b/>
                <w:bCs/>
                <w:color w:val="000000" w:themeColor="text1"/>
                <w:lang w:val="ro-RO"/>
              </w:rPr>
            </w:pPr>
            <w:r w:rsidRPr="00D66C01">
              <w:rPr>
                <w:b/>
                <w:bCs/>
                <w:color w:val="000000" w:themeColor="text1"/>
                <w:lang w:val="ro-RO"/>
              </w:rPr>
              <w:t>din care:</w:t>
            </w:r>
          </w:p>
        </w:tc>
        <w:tc>
          <w:tcPr>
            <w:tcW w:w="926" w:type="pct"/>
            <w:tcBorders>
              <w:top w:val="single" w:sz="8" w:space="0" w:color="auto"/>
              <w:left w:val="nil"/>
              <w:bottom w:val="single" w:sz="8" w:space="0" w:color="auto"/>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4.827.559.000</w:t>
            </w:r>
          </w:p>
        </w:tc>
        <w:tc>
          <w:tcPr>
            <w:tcW w:w="974" w:type="pct"/>
            <w:tcBorders>
              <w:top w:val="single" w:sz="8" w:space="0" w:color="auto"/>
              <w:left w:val="nil"/>
              <w:bottom w:val="single" w:sz="8" w:space="0" w:color="auto"/>
              <w:right w:val="single" w:sz="4" w:space="0" w:color="auto"/>
            </w:tcBorders>
            <w:vAlign w:val="bottom"/>
          </w:tcPr>
          <w:p w:rsidR="000A3A74" w:rsidRPr="00D66C01" w:rsidRDefault="000A3A74" w:rsidP="00260A5E">
            <w:pPr>
              <w:jc w:val="center"/>
              <w:rPr>
                <w:b/>
                <w:bCs/>
                <w:color w:val="000000" w:themeColor="text1"/>
                <w:lang w:val="ro-RO"/>
              </w:rPr>
            </w:pPr>
            <w:r w:rsidRPr="00D66C01">
              <w:rPr>
                <w:b/>
                <w:bCs/>
                <w:color w:val="000000" w:themeColor="text1"/>
                <w:lang w:val="ro-RO"/>
              </w:rPr>
              <w:t>4.812.964.147</w:t>
            </w:r>
          </w:p>
        </w:tc>
        <w:tc>
          <w:tcPr>
            <w:tcW w:w="999" w:type="pct"/>
            <w:tcBorders>
              <w:top w:val="single" w:sz="8" w:space="0" w:color="auto"/>
              <w:left w:val="nil"/>
              <w:bottom w:val="single" w:sz="8" w:space="0" w:color="auto"/>
              <w:right w:val="single" w:sz="8" w:space="0" w:color="auto"/>
            </w:tcBorders>
            <w:noWrap/>
            <w:vAlign w:val="bottom"/>
          </w:tcPr>
          <w:p w:rsidR="000A3A74" w:rsidRPr="00D66C01" w:rsidRDefault="000A3A74" w:rsidP="00260A5E">
            <w:pPr>
              <w:jc w:val="right"/>
              <w:rPr>
                <w:b/>
                <w:bCs/>
                <w:color w:val="000000" w:themeColor="text1"/>
                <w:lang w:val="ro-RO"/>
              </w:rPr>
            </w:pPr>
            <w:r w:rsidRPr="00D66C01">
              <w:rPr>
                <w:b/>
                <w:bCs/>
                <w:color w:val="000000" w:themeColor="text1"/>
                <w:lang w:val="ro-RO"/>
              </w:rPr>
              <w:t>99,70</w:t>
            </w:r>
          </w:p>
        </w:tc>
      </w:tr>
      <w:tr w:rsidR="000A3A74" w:rsidRPr="00D66C01" w:rsidTr="00260A5E">
        <w:trPr>
          <w:trHeight w:val="555"/>
        </w:trPr>
        <w:tc>
          <w:tcPr>
            <w:tcW w:w="499" w:type="pct"/>
            <w:tcBorders>
              <w:top w:val="nil"/>
              <w:left w:val="single" w:sz="8" w:space="0" w:color="auto"/>
              <w:bottom w:val="single" w:sz="4" w:space="0" w:color="auto"/>
              <w:right w:val="single" w:sz="4" w:space="0" w:color="auto"/>
            </w:tcBorders>
            <w:noWrap/>
            <w:vAlign w:val="bottom"/>
          </w:tcPr>
          <w:p w:rsidR="000A3A74" w:rsidRPr="00D66C01" w:rsidRDefault="000A3A74" w:rsidP="00260A5E">
            <w:pPr>
              <w:jc w:val="center"/>
              <w:rPr>
                <w:color w:val="000000" w:themeColor="text1"/>
                <w:lang w:val="ro-RO"/>
              </w:rPr>
            </w:pPr>
            <w:r w:rsidRPr="00D66C01">
              <w:rPr>
                <w:color w:val="000000" w:themeColor="text1"/>
                <w:lang w:val="ro-RO"/>
              </w:rPr>
              <w:t> </w:t>
            </w:r>
          </w:p>
        </w:tc>
        <w:tc>
          <w:tcPr>
            <w:tcW w:w="1602" w:type="pct"/>
            <w:tcBorders>
              <w:top w:val="nil"/>
              <w:left w:val="nil"/>
              <w:bottom w:val="single" w:sz="4" w:space="0" w:color="auto"/>
              <w:right w:val="single" w:sz="4" w:space="0" w:color="auto"/>
            </w:tcBorders>
            <w:vAlign w:val="bottom"/>
          </w:tcPr>
          <w:p w:rsidR="000A3A74" w:rsidRPr="00D66C01" w:rsidRDefault="000A3A74" w:rsidP="00260A5E">
            <w:pPr>
              <w:rPr>
                <w:color w:val="000000" w:themeColor="text1"/>
                <w:lang w:val="ro-RO"/>
              </w:rPr>
            </w:pPr>
            <w:r w:rsidRPr="00D66C01">
              <w:rPr>
                <w:color w:val="000000" w:themeColor="text1"/>
                <w:lang w:val="ro-RO"/>
              </w:rPr>
              <w:t>EXCEDENT/ DEFICIT al sistemului public de pensii</w:t>
            </w:r>
          </w:p>
        </w:tc>
        <w:tc>
          <w:tcPr>
            <w:tcW w:w="926" w:type="pct"/>
            <w:tcBorders>
              <w:top w:val="nil"/>
              <w:left w:val="nil"/>
              <w:bottom w:val="single" w:sz="4" w:space="0" w:color="auto"/>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4.572.867.000</w:t>
            </w:r>
          </w:p>
        </w:tc>
        <w:tc>
          <w:tcPr>
            <w:tcW w:w="974" w:type="pct"/>
            <w:tcBorders>
              <w:top w:val="nil"/>
              <w:left w:val="nil"/>
              <w:bottom w:val="single" w:sz="4" w:space="0" w:color="auto"/>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4.551.566.190</w:t>
            </w:r>
          </w:p>
        </w:tc>
        <w:tc>
          <w:tcPr>
            <w:tcW w:w="999" w:type="pct"/>
            <w:tcBorders>
              <w:top w:val="nil"/>
              <w:left w:val="nil"/>
              <w:bottom w:val="single" w:sz="4" w:space="0" w:color="auto"/>
              <w:right w:val="single" w:sz="8" w:space="0" w:color="auto"/>
            </w:tcBorders>
            <w:noWrap/>
            <w:vAlign w:val="bottom"/>
          </w:tcPr>
          <w:p w:rsidR="000A3A74" w:rsidRPr="00D66C01" w:rsidRDefault="000A3A74" w:rsidP="00260A5E">
            <w:pPr>
              <w:jc w:val="right"/>
              <w:rPr>
                <w:color w:val="000000" w:themeColor="text1"/>
                <w:lang w:val="ro-RO"/>
              </w:rPr>
            </w:pPr>
            <w:r w:rsidRPr="00D66C01">
              <w:rPr>
                <w:color w:val="000000" w:themeColor="text1"/>
                <w:lang w:val="ro-RO"/>
              </w:rPr>
              <w:t>99,53</w:t>
            </w:r>
          </w:p>
        </w:tc>
      </w:tr>
      <w:tr w:rsidR="000A3A74" w:rsidRPr="00D66C01" w:rsidTr="00260A5E">
        <w:trPr>
          <w:trHeight w:val="840"/>
        </w:trPr>
        <w:tc>
          <w:tcPr>
            <w:tcW w:w="499" w:type="pct"/>
            <w:tcBorders>
              <w:top w:val="nil"/>
              <w:left w:val="single" w:sz="8" w:space="0" w:color="auto"/>
              <w:bottom w:val="single" w:sz="8" w:space="0" w:color="auto"/>
              <w:right w:val="single" w:sz="4" w:space="0" w:color="auto"/>
            </w:tcBorders>
            <w:noWrap/>
            <w:vAlign w:val="bottom"/>
          </w:tcPr>
          <w:p w:rsidR="000A3A74" w:rsidRPr="00D66C01" w:rsidRDefault="000A3A74" w:rsidP="00260A5E">
            <w:pPr>
              <w:jc w:val="center"/>
              <w:rPr>
                <w:color w:val="000000" w:themeColor="text1"/>
                <w:lang w:val="ro-RO"/>
              </w:rPr>
            </w:pPr>
            <w:r w:rsidRPr="00D66C01">
              <w:rPr>
                <w:color w:val="000000" w:themeColor="text1"/>
                <w:lang w:val="ro-RO"/>
              </w:rPr>
              <w:t> </w:t>
            </w:r>
          </w:p>
        </w:tc>
        <w:tc>
          <w:tcPr>
            <w:tcW w:w="1602" w:type="pct"/>
            <w:tcBorders>
              <w:top w:val="nil"/>
              <w:left w:val="nil"/>
              <w:bottom w:val="single" w:sz="8" w:space="0" w:color="auto"/>
              <w:right w:val="single" w:sz="4" w:space="0" w:color="auto"/>
            </w:tcBorders>
            <w:vAlign w:val="bottom"/>
          </w:tcPr>
          <w:p w:rsidR="000A3A74" w:rsidRPr="00D66C01" w:rsidRDefault="000A3A74" w:rsidP="00260A5E">
            <w:pPr>
              <w:rPr>
                <w:color w:val="000000" w:themeColor="text1"/>
                <w:lang w:val="ro-RO"/>
              </w:rPr>
            </w:pPr>
            <w:r w:rsidRPr="00D66C01">
              <w:rPr>
                <w:color w:val="000000" w:themeColor="text1"/>
                <w:lang w:val="ro-RO"/>
              </w:rPr>
              <w:t>EXCEDENT al sistemului de asigurare pentru accidente de muncă și boli profesionale</w:t>
            </w:r>
          </w:p>
        </w:tc>
        <w:tc>
          <w:tcPr>
            <w:tcW w:w="926" w:type="pct"/>
            <w:tcBorders>
              <w:top w:val="nil"/>
              <w:left w:val="nil"/>
              <w:bottom w:val="single" w:sz="8" w:space="0" w:color="auto"/>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254.692.000</w:t>
            </w:r>
          </w:p>
        </w:tc>
        <w:tc>
          <w:tcPr>
            <w:tcW w:w="974" w:type="pct"/>
            <w:tcBorders>
              <w:top w:val="nil"/>
              <w:left w:val="nil"/>
              <w:bottom w:val="single" w:sz="8" w:space="0" w:color="auto"/>
              <w:right w:val="single" w:sz="4" w:space="0" w:color="auto"/>
            </w:tcBorders>
            <w:vAlign w:val="bottom"/>
          </w:tcPr>
          <w:p w:rsidR="000A3A74" w:rsidRPr="00D66C01" w:rsidRDefault="000A3A74" w:rsidP="00260A5E">
            <w:pPr>
              <w:jc w:val="center"/>
              <w:rPr>
                <w:color w:val="000000" w:themeColor="text1"/>
                <w:lang w:val="ro-RO"/>
              </w:rPr>
            </w:pPr>
            <w:r w:rsidRPr="00D66C01">
              <w:rPr>
                <w:color w:val="000000" w:themeColor="text1"/>
                <w:lang w:val="ro-RO"/>
              </w:rPr>
              <w:t>261.397.957</w:t>
            </w:r>
          </w:p>
        </w:tc>
        <w:tc>
          <w:tcPr>
            <w:tcW w:w="999" w:type="pct"/>
            <w:tcBorders>
              <w:top w:val="nil"/>
              <w:left w:val="nil"/>
              <w:bottom w:val="single" w:sz="8" w:space="0" w:color="auto"/>
              <w:right w:val="single" w:sz="8" w:space="0" w:color="auto"/>
            </w:tcBorders>
            <w:noWrap/>
            <w:vAlign w:val="bottom"/>
          </w:tcPr>
          <w:p w:rsidR="000A3A74" w:rsidRPr="00D66C01" w:rsidRDefault="000A3A74" w:rsidP="00260A5E">
            <w:pPr>
              <w:jc w:val="right"/>
              <w:rPr>
                <w:color w:val="000000" w:themeColor="text1"/>
                <w:lang w:val="ro-RO"/>
              </w:rPr>
            </w:pPr>
            <w:r w:rsidRPr="00D66C01">
              <w:rPr>
                <w:color w:val="000000" w:themeColor="text1"/>
                <w:lang w:val="ro-RO"/>
              </w:rPr>
              <w:t>102,63</w:t>
            </w:r>
          </w:p>
        </w:tc>
      </w:tr>
    </w:tbl>
    <w:p w:rsidR="000A3A74" w:rsidRPr="00D66C01" w:rsidRDefault="000A3A74" w:rsidP="000A3A74">
      <w:pPr>
        <w:jc w:val="both"/>
        <w:rPr>
          <w:color w:val="000000" w:themeColor="text1"/>
          <w:sz w:val="16"/>
          <w:szCs w:val="16"/>
          <w:lang w:val="ro-RO"/>
        </w:rPr>
      </w:pPr>
    </w:p>
    <w:p w:rsidR="000A3A74" w:rsidRPr="00D66C01" w:rsidRDefault="000A3A74" w:rsidP="000A3A74">
      <w:pPr>
        <w:jc w:val="both"/>
        <w:rPr>
          <w:color w:val="000000" w:themeColor="text1"/>
          <w:lang w:val="ro-RO"/>
        </w:rPr>
      </w:pPr>
      <w:r w:rsidRPr="00D66C01">
        <w:rPr>
          <w:color w:val="000000" w:themeColor="text1"/>
          <w:lang w:val="ro-RO"/>
        </w:rPr>
        <w:lastRenderedPageBreak/>
        <w:t>Din analiza contului de execuţie a BASS aferent CNPP la data de 31.12.2013, se constată că au fost realizate venituri în sumă de 50.162.683.827 lei, ceea ce reprezintă  99,83 % faţă de o prevedere bugetară de 50.247.044.000 lei şi cheltuieli de 45.349.719.680 lei, respectiv 99,85% faţă de o prevedere bugetară de 45.419.485.000 lei.</w:t>
      </w:r>
    </w:p>
    <w:p w:rsidR="000A3A74" w:rsidRPr="00D66C01" w:rsidRDefault="000A3A74" w:rsidP="000A3A74">
      <w:pPr>
        <w:jc w:val="both"/>
        <w:rPr>
          <w:color w:val="000000" w:themeColor="text1"/>
          <w:sz w:val="16"/>
          <w:szCs w:val="16"/>
          <w:lang w:val="ro-RO"/>
        </w:rPr>
      </w:pPr>
      <w:r w:rsidRPr="00D66C01">
        <w:rPr>
          <w:color w:val="000000" w:themeColor="text1"/>
          <w:lang w:val="ro-RO"/>
        </w:rPr>
        <w:t xml:space="preserve"> </w:t>
      </w:r>
    </w:p>
    <w:p w:rsidR="000A3A74" w:rsidRPr="00D66C01" w:rsidRDefault="000A3A74" w:rsidP="000A3A74">
      <w:pPr>
        <w:jc w:val="both"/>
        <w:rPr>
          <w:color w:val="000000" w:themeColor="text1"/>
          <w:lang w:val="ro-RO"/>
        </w:rPr>
      </w:pPr>
      <w:r w:rsidRPr="00D66C01">
        <w:rPr>
          <w:color w:val="000000" w:themeColor="text1"/>
          <w:lang w:val="ro-RO"/>
        </w:rPr>
        <w:t xml:space="preserve">În acest context, execuţia BASS aferentă CNPP, la 31.12.2013, s-a încheiat cu un excedent în  sumă de 4.812.964.147 lei, în condiţiile în care s-a acordat o subvenţie de la BS pentru acoperirea deficitului sistemului de pensii în valoare de 12.254.155.000 lei. </w:t>
      </w:r>
    </w:p>
    <w:p w:rsidR="000A3A74" w:rsidRPr="00D66C01" w:rsidRDefault="000A3A74" w:rsidP="000A3A74">
      <w:pPr>
        <w:jc w:val="both"/>
        <w:rPr>
          <w:color w:val="000000" w:themeColor="text1"/>
          <w:sz w:val="16"/>
          <w:szCs w:val="16"/>
          <w:lang w:val="ro-RO"/>
        </w:rPr>
      </w:pPr>
    </w:p>
    <w:p w:rsidR="000A3A74" w:rsidRPr="00D66C01" w:rsidRDefault="000A3A74" w:rsidP="000A3A74">
      <w:pPr>
        <w:jc w:val="both"/>
        <w:rPr>
          <w:color w:val="000000" w:themeColor="text1"/>
          <w:lang w:val="ro-RO"/>
        </w:rPr>
      </w:pPr>
      <w:r w:rsidRPr="00D66C01">
        <w:rPr>
          <w:color w:val="000000" w:themeColor="text1"/>
          <w:lang w:val="ro-RO"/>
        </w:rPr>
        <w:t>Excedentul se compune  din :</w:t>
      </w:r>
    </w:p>
    <w:p w:rsidR="000A3A74" w:rsidRPr="00D66C01" w:rsidRDefault="000A3A74" w:rsidP="000A3A74">
      <w:pPr>
        <w:pStyle w:val="ListParagraph"/>
        <w:numPr>
          <w:ilvl w:val="0"/>
          <w:numId w:val="52"/>
        </w:numPr>
        <w:ind w:left="426" w:hanging="426"/>
        <w:jc w:val="both"/>
        <w:rPr>
          <w:color w:val="000000" w:themeColor="text1"/>
          <w:lang w:val="ro-RO"/>
        </w:rPr>
      </w:pPr>
      <w:r w:rsidRPr="00D66C01">
        <w:rPr>
          <w:color w:val="000000" w:themeColor="text1"/>
          <w:lang w:val="ro-RO"/>
        </w:rPr>
        <w:t>Sistemul public de pensii = excedent de 4.551.566.190 lei.</w:t>
      </w:r>
    </w:p>
    <w:p w:rsidR="000A3A74" w:rsidRPr="00D66C01" w:rsidRDefault="000A3A74" w:rsidP="000A3A74">
      <w:pPr>
        <w:pStyle w:val="ListParagraph"/>
        <w:numPr>
          <w:ilvl w:val="0"/>
          <w:numId w:val="52"/>
        </w:numPr>
        <w:ind w:left="426" w:hanging="426"/>
        <w:jc w:val="both"/>
        <w:rPr>
          <w:color w:val="000000" w:themeColor="text1"/>
          <w:lang w:val="ro-RO"/>
        </w:rPr>
      </w:pPr>
      <w:r w:rsidRPr="00D66C01">
        <w:rPr>
          <w:color w:val="000000" w:themeColor="text1"/>
          <w:lang w:val="ro-RO"/>
        </w:rPr>
        <w:t>Sistemul de asigurare pentru accidente de muncă și boli profesionale - excedent de 261.397.957 lei.</w:t>
      </w:r>
    </w:p>
    <w:p w:rsidR="000A3A74" w:rsidRPr="00D66C01" w:rsidRDefault="000A3A74" w:rsidP="000A3A74">
      <w:pPr>
        <w:ind w:left="993"/>
        <w:rPr>
          <w:iCs/>
          <w:color w:val="000000" w:themeColor="text1"/>
          <w:lang w:val="ro-RO"/>
        </w:rPr>
      </w:pPr>
      <w:r w:rsidRPr="00D66C01">
        <w:rPr>
          <w:noProof/>
          <w:color w:val="000000" w:themeColor="text1"/>
          <w:bdr w:val="single" w:sz="4" w:space="0" w:color="auto"/>
          <w:lang w:val="en-US"/>
        </w:rPr>
        <w:drawing>
          <wp:inline distT="0" distB="0" distL="0" distR="0">
            <wp:extent cx="5132335" cy="1958454"/>
            <wp:effectExtent l="19050" t="0" r="11165" b="3696"/>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3A74" w:rsidRPr="00D66C01" w:rsidRDefault="000A3A74" w:rsidP="000A3A74">
      <w:pPr>
        <w:ind w:left="426"/>
        <w:rPr>
          <w:iCs/>
          <w:color w:val="000000" w:themeColor="text1"/>
          <w:lang w:val="ro-RO"/>
        </w:rPr>
      </w:pPr>
    </w:p>
    <w:p w:rsidR="000A3A74" w:rsidRPr="00D66C01" w:rsidRDefault="000A3A74" w:rsidP="000A3A74">
      <w:pPr>
        <w:ind w:left="993"/>
        <w:rPr>
          <w:iCs/>
          <w:color w:val="000000" w:themeColor="text1"/>
          <w:highlight w:val="yellow"/>
          <w:lang w:val="ro-RO"/>
        </w:rPr>
      </w:pPr>
      <w:r w:rsidRPr="00D66C01">
        <w:rPr>
          <w:noProof/>
          <w:color w:val="000000" w:themeColor="text1"/>
          <w:bdr w:val="single" w:sz="4" w:space="0" w:color="auto"/>
          <w:lang w:val="en-US"/>
        </w:rPr>
        <w:drawing>
          <wp:inline distT="0" distB="0" distL="0" distR="0">
            <wp:extent cx="5225652" cy="2210938"/>
            <wp:effectExtent l="19050" t="0" r="13098"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3A74" w:rsidRPr="00D66C01" w:rsidRDefault="000A3A74" w:rsidP="000A3A74">
      <w:pPr>
        <w:rPr>
          <w:color w:val="000000" w:themeColor="text1"/>
          <w:lang w:val="ro-RO"/>
        </w:rPr>
      </w:pPr>
    </w:p>
    <w:p w:rsidR="000A3A74" w:rsidRPr="00D66C01" w:rsidRDefault="000A3A74" w:rsidP="000A3A74">
      <w:pPr>
        <w:jc w:val="both"/>
        <w:rPr>
          <w:bCs/>
          <w:color w:val="000000" w:themeColor="text1"/>
          <w:lang w:val="ro-RO"/>
        </w:rPr>
      </w:pPr>
      <w:r w:rsidRPr="00D66C01">
        <w:rPr>
          <w:bCs/>
          <w:color w:val="000000" w:themeColor="text1"/>
          <w:lang w:val="ro-RO"/>
        </w:rPr>
        <w:t>Începând   cu anul 2011, contul de execuţie al BASS  cuprinde și execuţia Caselor Sectoriale de Pensii, care funcţionează în subordinea Ministerului Apărării Naţionale, Ministerului Administraţiei şi Internelor şi Serviciului Român de Informaţii.</w:t>
      </w:r>
    </w:p>
    <w:p w:rsidR="000A3A74" w:rsidRPr="00D66C01" w:rsidRDefault="000A3A74" w:rsidP="000A3A74">
      <w:pPr>
        <w:jc w:val="both"/>
        <w:rPr>
          <w:bCs/>
          <w:color w:val="000000" w:themeColor="text1"/>
          <w:lang w:val="ro-RO"/>
        </w:rPr>
      </w:pPr>
      <w:r w:rsidRPr="00D66C01">
        <w:rPr>
          <w:bCs/>
          <w:color w:val="000000" w:themeColor="text1"/>
          <w:lang w:val="ro-RO"/>
        </w:rPr>
        <w:t xml:space="preserve">Din analiza contului de execuţie al </w:t>
      </w:r>
      <w:r w:rsidR="00745202">
        <w:rPr>
          <w:bCs/>
          <w:color w:val="000000" w:themeColor="text1"/>
          <w:lang w:val="ro-RO"/>
        </w:rPr>
        <w:t>î</w:t>
      </w:r>
      <w:r w:rsidRPr="00D66C01">
        <w:rPr>
          <w:bCs/>
          <w:color w:val="000000" w:themeColor="text1"/>
          <w:lang w:val="ro-RO"/>
        </w:rPr>
        <w:t>ntregului buget de asigur</w:t>
      </w:r>
      <w:r w:rsidR="00745202">
        <w:rPr>
          <w:bCs/>
          <w:color w:val="000000" w:themeColor="text1"/>
          <w:lang w:val="ro-RO"/>
        </w:rPr>
        <w:t>ă</w:t>
      </w:r>
      <w:r w:rsidRPr="00D66C01">
        <w:rPr>
          <w:bCs/>
          <w:color w:val="000000" w:themeColor="text1"/>
          <w:lang w:val="ro-RO"/>
        </w:rPr>
        <w:t>ri sociale de stat, la data de 31.12.2013, se constată ca au fost realizate venituri în sumă de 50.129.075.616 lei, ceea ce reprezintă 99,77% faţă de o prevedere bugetară de 50.247.044.000 lei și cheltuieli de 49.915.515.267 lei, respectiv 99,85% faţă de o prevedere bugetară de 49.992.352.000 lei.</w:t>
      </w:r>
    </w:p>
    <w:p w:rsidR="000A3A74" w:rsidRPr="00D66C01" w:rsidRDefault="000A3A74" w:rsidP="000A3A74">
      <w:pPr>
        <w:jc w:val="both"/>
        <w:rPr>
          <w:bCs/>
          <w:color w:val="000000" w:themeColor="text1"/>
          <w:lang w:val="ro-RO"/>
        </w:rPr>
      </w:pPr>
    </w:p>
    <w:p w:rsidR="000A3A74" w:rsidRPr="00D66C01" w:rsidRDefault="000A3A74" w:rsidP="000A3A74">
      <w:pPr>
        <w:jc w:val="both"/>
        <w:rPr>
          <w:bCs/>
          <w:color w:val="000000" w:themeColor="text1"/>
          <w:lang w:val="ro-RO"/>
        </w:rPr>
      </w:pPr>
      <w:r w:rsidRPr="00D66C01">
        <w:rPr>
          <w:bCs/>
          <w:color w:val="000000" w:themeColor="text1"/>
          <w:lang w:val="ro-RO"/>
        </w:rPr>
        <w:t xml:space="preserve">În acest context, execuţia BASS la 31.12.2013, s-a încheiat cu un excedent în  sumă de 213.560.349 lei, în condiţiile în care s-a acordat o subvenţie de la bugetul de stat pentru acoperirea deficitului sistemului de pensii în valoare de 12.254.155.000 lei. </w:t>
      </w:r>
    </w:p>
    <w:p w:rsidR="000A3A74" w:rsidRPr="00D66C01" w:rsidRDefault="000A3A74" w:rsidP="000A3A74">
      <w:pPr>
        <w:jc w:val="both"/>
        <w:rPr>
          <w:bCs/>
          <w:color w:val="000000" w:themeColor="text1"/>
          <w:lang w:val="ro-RO"/>
        </w:rPr>
      </w:pPr>
    </w:p>
    <w:p w:rsidR="000A3A74" w:rsidRPr="00D66C01" w:rsidRDefault="000A3A74" w:rsidP="000A3A74">
      <w:pPr>
        <w:jc w:val="both"/>
        <w:rPr>
          <w:bCs/>
          <w:color w:val="000000" w:themeColor="text1"/>
          <w:lang w:val="ro-RO"/>
        </w:rPr>
      </w:pPr>
      <w:r w:rsidRPr="00D66C01">
        <w:rPr>
          <w:bCs/>
          <w:color w:val="000000" w:themeColor="text1"/>
          <w:lang w:val="ro-RO"/>
        </w:rPr>
        <w:t>Rezultatul execuţiei bugetului asigurărilor sociale de stat se compune  din :</w:t>
      </w:r>
    </w:p>
    <w:p w:rsidR="000A3A74" w:rsidRPr="00D66C01" w:rsidRDefault="000A3A74" w:rsidP="000A3A74">
      <w:pPr>
        <w:pStyle w:val="ListParagraph"/>
        <w:numPr>
          <w:ilvl w:val="0"/>
          <w:numId w:val="57"/>
        </w:numPr>
        <w:ind w:left="426" w:hanging="426"/>
        <w:jc w:val="both"/>
        <w:rPr>
          <w:color w:val="000000" w:themeColor="text1"/>
          <w:lang w:val="ro-RO"/>
        </w:rPr>
      </w:pPr>
      <w:r w:rsidRPr="00D66C01">
        <w:rPr>
          <w:color w:val="000000" w:themeColor="text1"/>
          <w:lang w:val="ro-RO"/>
        </w:rPr>
        <w:t>Sistemul de asigurare pentru accidente de muncă si boli profesionale = excedent de 261.397.957 lei</w:t>
      </w:r>
    </w:p>
    <w:p w:rsidR="000A3A74" w:rsidRPr="00D66C01" w:rsidRDefault="000A3A74" w:rsidP="000A3A74">
      <w:pPr>
        <w:pStyle w:val="ListParagraph"/>
        <w:numPr>
          <w:ilvl w:val="0"/>
          <w:numId w:val="57"/>
        </w:numPr>
        <w:ind w:left="426" w:hanging="426"/>
        <w:jc w:val="both"/>
        <w:rPr>
          <w:color w:val="000000" w:themeColor="text1"/>
          <w:lang w:val="ro-RO"/>
        </w:rPr>
      </w:pPr>
      <w:r w:rsidRPr="00D66C01">
        <w:rPr>
          <w:color w:val="000000" w:themeColor="text1"/>
          <w:lang w:val="ro-RO"/>
        </w:rPr>
        <w:t>Sistemul public de pensii = deficit de 47.837.608 lei</w:t>
      </w:r>
    </w:p>
    <w:p w:rsidR="000A3A74" w:rsidRPr="00D66C01" w:rsidRDefault="000A3A74" w:rsidP="000A3A74">
      <w:pPr>
        <w:ind w:left="720"/>
        <w:jc w:val="both"/>
        <w:rPr>
          <w:color w:val="000000" w:themeColor="text1"/>
          <w:lang w:val="ro-RO"/>
        </w:rPr>
      </w:pPr>
    </w:p>
    <w:p w:rsidR="000A3A74" w:rsidRPr="00D66C01" w:rsidRDefault="000A3A74" w:rsidP="000A3A74">
      <w:pPr>
        <w:pStyle w:val="Heading1"/>
        <w:numPr>
          <w:ilvl w:val="0"/>
          <w:numId w:val="20"/>
        </w:numPr>
        <w:ind w:left="0" w:firstLine="0"/>
        <w:jc w:val="center"/>
        <w:rPr>
          <w:rFonts w:ascii="Times New Roman" w:hAnsi="Times New Roman" w:cs="Times New Roman"/>
          <w:color w:val="000000" w:themeColor="text1"/>
          <w:sz w:val="24"/>
          <w:szCs w:val="24"/>
        </w:rPr>
      </w:pPr>
      <w:bookmarkStart w:id="9" w:name="_Toc349893714"/>
      <w:bookmarkStart w:id="10" w:name="_Toc349893868"/>
      <w:bookmarkStart w:id="11" w:name="_Toc352678276"/>
      <w:r w:rsidRPr="00D66C01">
        <w:rPr>
          <w:rFonts w:ascii="Times New Roman" w:hAnsi="Times New Roman" w:cs="Times New Roman"/>
          <w:color w:val="000000" w:themeColor="text1"/>
          <w:sz w:val="24"/>
          <w:szCs w:val="24"/>
        </w:rPr>
        <w:lastRenderedPageBreak/>
        <w:t>NEREALIZĂRI/CAUZE</w:t>
      </w:r>
      <w:bookmarkEnd w:id="9"/>
      <w:bookmarkEnd w:id="10"/>
      <w:bookmarkEnd w:id="11"/>
    </w:p>
    <w:p w:rsidR="000A3A74" w:rsidRPr="00D66C01" w:rsidRDefault="000A3A74" w:rsidP="000A3A74">
      <w:pPr>
        <w:jc w:val="both"/>
        <w:rPr>
          <w:color w:val="000000" w:themeColor="text1"/>
          <w:lang w:val="ro-RO"/>
        </w:rPr>
      </w:pPr>
    </w:p>
    <w:p w:rsidR="000A3A74" w:rsidRPr="00D66C01" w:rsidRDefault="000A3A74" w:rsidP="000A3A74">
      <w:pPr>
        <w:tabs>
          <w:tab w:val="left" w:pos="900"/>
        </w:tabs>
        <w:jc w:val="both"/>
        <w:rPr>
          <w:color w:val="000000" w:themeColor="text1"/>
          <w:lang w:val="ro-RO"/>
        </w:rPr>
      </w:pPr>
      <w:r w:rsidRPr="00D66C01">
        <w:rPr>
          <w:color w:val="000000" w:themeColor="text1"/>
          <w:lang w:val="ro-RO"/>
        </w:rPr>
        <w:t>Problemele prezentate mai jos sunt, majoritatea, problemele comune care împiedică desfăşurarea în condiţii optime şi de eficienţă a CNPP, precum şi a majorităţii caselor teritoriale de pensii.</w:t>
      </w:r>
    </w:p>
    <w:p w:rsidR="000A3A74" w:rsidRPr="00D66C01" w:rsidRDefault="000A3A74" w:rsidP="000A3A74">
      <w:pPr>
        <w:numPr>
          <w:ilvl w:val="0"/>
          <w:numId w:val="8"/>
        </w:numPr>
        <w:tabs>
          <w:tab w:val="clear" w:pos="720"/>
          <w:tab w:val="num" w:pos="360"/>
          <w:tab w:val="left" w:pos="900"/>
        </w:tabs>
        <w:ind w:left="0" w:firstLine="0"/>
        <w:jc w:val="both"/>
        <w:rPr>
          <w:b/>
          <w:i/>
          <w:color w:val="000000" w:themeColor="text1"/>
          <w:lang w:val="ro-RO"/>
        </w:rPr>
      </w:pPr>
      <w:r w:rsidRPr="00D66C01">
        <w:rPr>
          <w:b/>
          <w:i/>
          <w:color w:val="000000" w:themeColor="text1"/>
          <w:lang w:val="ro-RO"/>
        </w:rPr>
        <w:t>În domeniul resurselor umane</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în anul 2013 s-au menţinut problemele intervenite în contextul crizei economice. Atât blocarea posturilor vacante, cât şi pensionarea specialiştilor în domeniu, a avut consecinţe negative asupra tuturor activităţilor derulate în cadrul instituţiei.</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 xml:space="preserve">o consecinţă evidentă a deficitului de personal, precum şi de personal specializat, s-a reflectat în depăşirea termenelor stabilite de prevederile legale în vigoare, pentru stabilirea şi plata pensiilor, pentru stabilirea şi plata drepturilor modificate sau recalculate şi pentru redactarea răspunsurilor la scrisori, petiţii, sesizări. </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 xml:space="preserve">în contextul menţionat anterior, s-a apreciat că nu se justifică aplicarea de sancţiuni personalului implicat în aceste activităţi, care a fost insuficient în raport cu numărul mare de solicitări, depăşirea termenelor de soluţionare nefiind considerată ca o abatere disciplinară, ci ca o imposibilitate obiectivă de îndeplinire a sarcinilor primite în termenul prevăzut de lege. </w:t>
      </w:r>
    </w:p>
    <w:p w:rsidR="000A3A74" w:rsidRPr="00D66C01" w:rsidRDefault="000A3A74" w:rsidP="000A3A74">
      <w:pPr>
        <w:tabs>
          <w:tab w:val="num" w:pos="630"/>
        </w:tabs>
        <w:ind w:left="284"/>
        <w:jc w:val="both"/>
        <w:rPr>
          <w:color w:val="000000" w:themeColor="text1"/>
          <w:lang w:val="ro-RO"/>
        </w:rPr>
      </w:pPr>
    </w:p>
    <w:p w:rsidR="000A3A74" w:rsidRPr="00D66C01" w:rsidRDefault="000A3A74" w:rsidP="000A3A74">
      <w:pPr>
        <w:numPr>
          <w:ilvl w:val="0"/>
          <w:numId w:val="6"/>
        </w:numPr>
        <w:tabs>
          <w:tab w:val="clear" w:pos="720"/>
          <w:tab w:val="num" w:pos="360"/>
          <w:tab w:val="num" w:pos="900"/>
        </w:tabs>
        <w:ind w:left="0" w:firstLine="0"/>
        <w:jc w:val="both"/>
        <w:rPr>
          <w:b/>
          <w:i/>
          <w:color w:val="000000" w:themeColor="text1"/>
          <w:lang w:val="ro-RO"/>
        </w:rPr>
      </w:pPr>
      <w:r w:rsidRPr="00D66C01">
        <w:rPr>
          <w:b/>
          <w:i/>
          <w:color w:val="000000" w:themeColor="text1"/>
          <w:lang w:val="ro-RO"/>
        </w:rPr>
        <w:t>În domeniul tehnologiei informaţiilor şi evidenţei contribuabililor la nivel naţional</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 xml:space="preserve">probleme cu asigurarea resurselor necesare pentru dezvoltarea sistemului informatic integrat; </w:t>
      </w:r>
    </w:p>
    <w:p w:rsidR="000A3A74" w:rsidRPr="00D66C01" w:rsidRDefault="000A3A74" w:rsidP="000A3A74">
      <w:pPr>
        <w:numPr>
          <w:ilvl w:val="0"/>
          <w:numId w:val="24"/>
        </w:numPr>
        <w:tabs>
          <w:tab w:val="clear" w:pos="720"/>
          <w:tab w:val="num" w:pos="284"/>
        </w:tabs>
        <w:ind w:left="284" w:hanging="284"/>
        <w:jc w:val="both"/>
        <w:rPr>
          <w:color w:val="000000" w:themeColor="text1"/>
          <w:lang w:val="ro-RO"/>
        </w:rPr>
      </w:pPr>
      <w:r w:rsidRPr="00D66C01">
        <w:rPr>
          <w:color w:val="000000" w:themeColor="text1"/>
          <w:lang w:val="ro-RO"/>
        </w:rPr>
        <w:t>probleme de dotare cu echipamente de tehnică de calcul (lipsă sau perimată).</w:t>
      </w:r>
    </w:p>
    <w:p w:rsidR="000A3A74" w:rsidRPr="00D66C01" w:rsidRDefault="000A3A74" w:rsidP="000A3A74">
      <w:pPr>
        <w:jc w:val="both"/>
        <w:rPr>
          <w:color w:val="000000" w:themeColor="text1"/>
          <w:highlight w:val="yellow"/>
          <w:lang w:val="ro-RO"/>
        </w:rPr>
      </w:pPr>
    </w:p>
    <w:p w:rsidR="000A3A74" w:rsidRPr="00D66C01" w:rsidRDefault="000A3A74" w:rsidP="000A3A74">
      <w:pPr>
        <w:numPr>
          <w:ilvl w:val="0"/>
          <w:numId w:val="6"/>
        </w:numPr>
        <w:tabs>
          <w:tab w:val="clear" w:pos="720"/>
          <w:tab w:val="num" w:pos="360"/>
          <w:tab w:val="num" w:pos="900"/>
        </w:tabs>
        <w:ind w:left="0" w:firstLine="0"/>
        <w:jc w:val="both"/>
        <w:rPr>
          <w:b/>
          <w:i/>
          <w:color w:val="000000" w:themeColor="text1"/>
          <w:lang w:val="ro-RO"/>
        </w:rPr>
      </w:pPr>
      <w:r w:rsidRPr="00D66C01">
        <w:rPr>
          <w:b/>
          <w:i/>
          <w:color w:val="000000" w:themeColor="text1"/>
          <w:lang w:val="ro-RO"/>
        </w:rPr>
        <w:t>În domeniul economic, financiar-contabilitate</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în cursul  anului 2013 , din cauza volumului mare de muncă și a personalului insuficient nu s-a reușit transpunerea anumitor module în sistemul informatic integrat;</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nu s-au eliminat integral deficiențele înregistrate în activitatea direcţiei în anul precedent.</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pentru perioada următoare, Direcţia Economică si Execuţie Bugetară își propune  următoarele:</w:t>
      </w:r>
    </w:p>
    <w:p w:rsidR="000A3A74" w:rsidRPr="00D66C01" w:rsidRDefault="000A3A74" w:rsidP="000A3A74">
      <w:pPr>
        <w:pStyle w:val="ListParagraph"/>
        <w:numPr>
          <w:ilvl w:val="0"/>
          <w:numId w:val="58"/>
        </w:numPr>
        <w:ind w:left="426" w:hanging="284"/>
        <w:jc w:val="both"/>
        <w:rPr>
          <w:color w:val="000000" w:themeColor="text1"/>
          <w:lang w:val="ro-RO"/>
        </w:rPr>
      </w:pPr>
      <w:r w:rsidRPr="00D66C01">
        <w:rPr>
          <w:color w:val="000000" w:themeColor="text1"/>
          <w:lang w:val="ro-RO"/>
        </w:rPr>
        <w:t>îmbunătăţirea activităţii economice, prin implementarea sistemului  informatic integrat  care va avea ca rezultat eficientizarea act</w:t>
      </w:r>
      <w:r w:rsidR="00F230F3">
        <w:rPr>
          <w:color w:val="000000" w:themeColor="text1"/>
          <w:lang w:val="ro-RO"/>
        </w:rPr>
        <w:t>i</w:t>
      </w:r>
      <w:r w:rsidRPr="00D66C01">
        <w:rPr>
          <w:color w:val="000000" w:themeColor="text1"/>
          <w:lang w:val="ro-RO"/>
        </w:rPr>
        <w:t>vității acesteia;</w:t>
      </w:r>
    </w:p>
    <w:p w:rsidR="000A3A74" w:rsidRPr="00D66C01" w:rsidRDefault="000A3A74" w:rsidP="000A3A74">
      <w:pPr>
        <w:pStyle w:val="ListParagraph"/>
        <w:numPr>
          <w:ilvl w:val="0"/>
          <w:numId w:val="58"/>
        </w:numPr>
        <w:ind w:left="426" w:hanging="284"/>
        <w:jc w:val="both"/>
        <w:rPr>
          <w:color w:val="000000" w:themeColor="text1"/>
          <w:lang w:val="ro-RO"/>
        </w:rPr>
      </w:pPr>
      <w:r w:rsidRPr="00D66C01">
        <w:rPr>
          <w:color w:val="000000" w:themeColor="text1"/>
          <w:lang w:val="ro-RO"/>
        </w:rPr>
        <w:t>acordarea unei atenţii mărite factorului uman, prin organizarea de cursuri de perfecţionare în domeniul economic ţinând cont de modificările legislative și metodologice care apar cu o frecvenţă din ce în ce mai ridicată;</w:t>
      </w:r>
    </w:p>
    <w:p w:rsidR="000A3A74" w:rsidRPr="00D66C01" w:rsidRDefault="000A3A74" w:rsidP="000A3A74">
      <w:pPr>
        <w:pStyle w:val="ListParagraph"/>
        <w:numPr>
          <w:ilvl w:val="0"/>
          <w:numId w:val="58"/>
        </w:numPr>
        <w:ind w:left="426" w:hanging="284"/>
        <w:jc w:val="both"/>
        <w:rPr>
          <w:color w:val="000000" w:themeColor="text1"/>
          <w:lang w:val="ro-RO"/>
        </w:rPr>
      </w:pPr>
      <w:r w:rsidRPr="00D66C01">
        <w:rPr>
          <w:color w:val="000000" w:themeColor="text1"/>
          <w:lang w:val="ro-RO"/>
        </w:rPr>
        <w:t>se va urmări încheierea de contracte  de prestări servicii, în vederea îmbunătăţirii  condiţiilor de desfășurare a activităţilor CTP şi CNPP;</w:t>
      </w:r>
    </w:p>
    <w:p w:rsidR="000A3A74" w:rsidRPr="00D66C01" w:rsidRDefault="000A3A74" w:rsidP="000A3A74">
      <w:pPr>
        <w:pStyle w:val="ListParagraph"/>
        <w:numPr>
          <w:ilvl w:val="0"/>
          <w:numId w:val="58"/>
        </w:numPr>
        <w:ind w:left="426" w:hanging="284"/>
        <w:jc w:val="both"/>
        <w:rPr>
          <w:color w:val="000000" w:themeColor="text1"/>
          <w:lang w:val="ro-RO"/>
        </w:rPr>
      </w:pPr>
      <w:r w:rsidRPr="00D66C01">
        <w:rPr>
          <w:color w:val="000000" w:themeColor="text1"/>
          <w:lang w:val="ro-RO"/>
        </w:rPr>
        <w:t>monitorizarea strictă a activității de eliberare și decontare a biletelor de tratament, prin obţinerea de situaţii centralizatoare relevante din programul SPA.</w:t>
      </w:r>
    </w:p>
    <w:p w:rsidR="000A3A74" w:rsidRPr="00D66C01" w:rsidRDefault="000A3A74" w:rsidP="000A3A74">
      <w:pPr>
        <w:tabs>
          <w:tab w:val="num" w:pos="630"/>
        </w:tabs>
        <w:ind w:left="426"/>
        <w:jc w:val="both"/>
        <w:rPr>
          <w:color w:val="000000" w:themeColor="text1"/>
          <w:lang w:val="ro-RO"/>
        </w:rPr>
      </w:pPr>
    </w:p>
    <w:p w:rsidR="000A3A74" w:rsidRPr="00D66C01" w:rsidRDefault="000A3A74" w:rsidP="000A3A74">
      <w:pPr>
        <w:numPr>
          <w:ilvl w:val="0"/>
          <w:numId w:val="7"/>
        </w:numPr>
        <w:tabs>
          <w:tab w:val="num" w:pos="360"/>
        </w:tabs>
        <w:ind w:left="0" w:firstLine="0"/>
        <w:jc w:val="both"/>
        <w:rPr>
          <w:b/>
          <w:i/>
          <w:color w:val="000000" w:themeColor="text1"/>
          <w:lang w:val="ro-RO"/>
        </w:rPr>
      </w:pPr>
      <w:r w:rsidRPr="00D66C01">
        <w:rPr>
          <w:b/>
          <w:i/>
          <w:color w:val="000000" w:themeColor="text1"/>
          <w:lang w:val="ro-RO"/>
        </w:rPr>
        <w:t>În domeniul emiterii documentelor de plată</w:t>
      </w:r>
    </w:p>
    <w:p w:rsidR="000A3A74" w:rsidRPr="00D66C01" w:rsidRDefault="000A3A74" w:rsidP="000A3A74">
      <w:pPr>
        <w:jc w:val="both"/>
        <w:rPr>
          <w:color w:val="000000" w:themeColor="text1"/>
          <w:lang w:val="ro-RO"/>
        </w:rPr>
      </w:pPr>
      <w:r w:rsidRPr="00D66C01">
        <w:rPr>
          <w:color w:val="000000" w:themeColor="text1"/>
          <w:lang w:val="ro-RO"/>
        </w:rPr>
        <w:t>Activitatea de administrare a bazelor centrale de date de plată a pensiilor din sistemul unitar de pensii publi</w:t>
      </w:r>
      <w:r w:rsidR="00F230F3">
        <w:rPr>
          <w:color w:val="000000" w:themeColor="text1"/>
          <w:lang w:val="ro-RO"/>
        </w:rPr>
        <w:t>c</w:t>
      </w:r>
      <w:r w:rsidRPr="00D66C01">
        <w:rPr>
          <w:color w:val="000000" w:themeColor="text1"/>
          <w:lang w:val="ro-RO"/>
        </w:rPr>
        <w:t>e şi a altor drepturi,  de emitere şi procesare a documentelor de plată, s-a derulat în condiţii satisfăcătoare, cu menţiunea că:</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pentru implementarea modificărilor legislative din domeniul pensiilor care implică prelucrarea unor volume mari de date/informaţii şi/sau cu impact financiar semnificativ, este necesară acordarea, prin actele normative respective, a unor intervale de timp pregătitoare  de cca. 3-6 luni pentru a analiza, planifica, elabora, testa şi verifica date şi proceduri informatice;</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spaţiul tehnologic în care se efectuează operaţiunile de editare şi procesare documente este împărţit în două locaţii diferite, locaţii  care nu îndeplinesc condiţiile de protecţie a muncii, de suprafaţă necesară impusă de producătorii echipamentelor şi de depozitare a materialelor folosite la întocmirea documentelor de plată. Cât priveşte spaţiul din str. George Vraca nr.9, activitatea se desfăşoară pe 2 nivele (etajul 1 şi subsol) ceea ce reprezintă un mare impediment ţinând cont că se manipulează cca. 12,8  tone de hârtie pe lună;</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t xml:space="preserve">Propunerile pentru îmbunătăţirea activităţii pe viitor  vizează atât reparaţii şi igienizarea spaţiului din strada George Vraca nr. 9 (subsolul) cât şi necesitatea procurării de echipamente performante şi specializate în editare documente, procesare şi </w:t>
      </w:r>
      <w:proofErr w:type="spellStart"/>
      <w:r w:rsidRPr="00D66C01">
        <w:rPr>
          <w:color w:val="000000" w:themeColor="text1"/>
          <w:lang w:val="ro-RO"/>
        </w:rPr>
        <w:t>împlicuit</w:t>
      </w:r>
      <w:proofErr w:type="spellEnd"/>
      <w:r w:rsidRPr="00D66C01">
        <w:rPr>
          <w:color w:val="000000" w:themeColor="text1"/>
          <w:lang w:val="ro-RO"/>
        </w:rPr>
        <w:t xml:space="preserve"> mandate de plată a pensiilor.</w:t>
      </w:r>
    </w:p>
    <w:p w:rsidR="000A3A74" w:rsidRPr="00D66C01" w:rsidRDefault="000A3A74" w:rsidP="000A3A74">
      <w:pPr>
        <w:numPr>
          <w:ilvl w:val="0"/>
          <w:numId w:val="24"/>
        </w:numPr>
        <w:tabs>
          <w:tab w:val="clear" w:pos="720"/>
          <w:tab w:val="num" w:pos="426"/>
        </w:tabs>
        <w:ind w:left="426" w:hanging="426"/>
        <w:jc w:val="both"/>
        <w:rPr>
          <w:color w:val="000000" w:themeColor="text1"/>
          <w:lang w:val="ro-RO"/>
        </w:rPr>
      </w:pPr>
      <w:r w:rsidRPr="00D66C01">
        <w:rPr>
          <w:color w:val="000000" w:themeColor="text1"/>
          <w:lang w:val="ro-RO"/>
        </w:rPr>
        <w:lastRenderedPageBreak/>
        <w:t>De asemenea, pentru reducerea cheltuielilor bugetare cu transmiterea şi plata pensiilor şi a altor drepturi de protecţie socială, propunem:</w:t>
      </w:r>
    </w:p>
    <w:p w:rsidR="000A3A74" w:rsidRPr="00D66C01" w:rsidRDefault="000A3A74" w:rsidP="000A3A74">
      <w:pPr>
        <w:pStyle w:val="ListParagraph"/>
        <w:numPr>
          <w:ilvl w:val="0"/>
          <w:numId w:val="28"/>
        </w:numPr>
        <w:tabs>
          <w:tab w:val="left" w:pos="1080"/>
          <w:tab w:val="left" w:pos="1843"/>
        </w:tabs>
        <w:ind w:left="709" w:hanging="567"/>
        <w:jc w:val="both"/>
        <w:rPr>
          <w:bCs/>
          <w:iCs/>
          <w:color w:val="000000" w:themeColor="text1"/>
          <w:lang w:val="ro-RO"/>
        </w:rPr>
      </w:pPr>
      <w:r w:rsidRPr="00D66C01">
        <w:rPr>
          <w:bCs/>
          <w:iCs/>
          <w:color w:val="000000" w:themeColor="text1"/>
          <w:lang w:val="ro-RO"/>
        </w:rPr>
        <w:t>popularizarea şi  încurajarea pensionarilor de a opta pentru modalitatea de plată a drepturilor prin intermediul conturilor bancare;</w:t>
      </w:r>
    </w:p>
    <w:p w:rsidR="000A3A74" w:rsidRPr="00D66C01" w:rsidRDefault="000A3A74" w:rsidP="000A3A74">
      <w:pPr>
        <w:pStyle w:val="ListParagraph"/>
        <w:numPr>
          <w:ilvl w:val="0"/>
          <w:numId w:val="28"/>
        </w:numPr>
        <w:tabs>
          <w:tab w:val="left" w:pos="1080"/>
          <w:tab w:val="left" w:pos="1843"/>
        </w:tabs>
        <w:ind w:left="709" w:hanging="567"/>
        <w:jc w:val="both"/>
        <w:rPr>
          <w:bCs/>
          <w:iCs/>
          <w:color w:val="000000" w:themeColor="text1"/>
          <w:lang w:val="ro-RO"/>
        </w:rPr>
      </w:pPr>
      <w:r w:rsidRPr="00D66C01">
        <w:rPr>
          <w:bCs/>
          <w:iCs/>
          <w:color w:val="000000" w:themeColor="text1"/>
          <w:lang w:val="ro-RO"/>
        </w:rPr>
        <w:t>transmiterea taloanelor de pensii pentru pensionarii cu plata drepturilor prin societăţi bancare la domiciliul acestora, în plic (scrisoare simplă);</w:t>
      </w:r>
    </w:p>
    <w:p w:rsidR="000A3A74" w:rsidRPr="00D66C01" w:rsidRDefault="000A3A74" w:rsidP="000A3A74">
      <w:pPr>
        <w:pStyle w:val="ListParagraph"/>
        <w:numPr>
          <w:ilvl w:val="0"/>
          <w:numId w:val="28"/>
        </w:numPr>
        <w:tabs>
          <w:tab w:val="left" w:pos="1080"/>
          <w:tab w:val="left" w:pos="1843"/>
        </w:tabs>
        <w:ind w:left="709" w:hanging="567"/>
        <w:jc w:val="both"/>
        <w:rPr>
          <w:bCs/>
          <w:iCs/>
          <w:color w:val="000000" w:themeColor="text1"/>
          <w:lang w:val="ro-RO"/>
        </w:rPr>
      </w:pPr>
      <w:r w:rsidRPr="00D66C01">
        <w:rPr>
          <w:bCs/>
          <w:iCs/>
          <w:color w:val="000000" w:themeColor="text1"/>
          <w:lang w:val="ro-RO"/>
        </w:rPr>
        <w:t>schimbarea modalităţii de transmitere şi plată a pensiilor, în sensul încasării pensiilor şi a altor drepturi direct de la oficiile poştale sau societ</w:t>
      </w:r>
      <w:r w:rsidR="000C029D">
        <w:rPr>
          <w:bCs/>
          <w:iCs/>
          <w:color w:val="000000" w:themeColor="text1"/>
          <w:lang w:val="ro-RO"/>
        </w:rPr>
        <w:t>ăț</w:t>
      </w:r>
      <w:r w:rsidRPr="00D66C01">
        <w:rPr>
          <w:bCs/>
          <w:iCs/>
          <w:color w:val="000000" w:themeColor="text1"/>
          <w:lang w:val="ro-RO"/>
        </w:rPr>
        <w:t>i bancare, de către pensionari, pe baza înştiinţărilor lunare transmise în plic la domiciliul pensionarilor. Achitarea pensiilor sau a altor drepturi de către poştă, la domiciliul beneficiarilor,  se poate menţine ca opţiune a pensionarului,  în baza unui acord între acesta şi poştă.</w:t>
      </w:r>
    </w:p>
    <w:p w:rsidR="000A3A74" w:rsidRPr="00D66C01" w:rsidRDefault="000A3A74" w:rsidP="000A3A74">
      <w:pPr>
        <w:numPr>
          <w:ilvl w:val="0"/>
          <w:numId w:val="7"/>
        </w:numPr>
        <w:tabs>
          <w:tab w:val="clear" w:pos="720"/>
          <w:tab w:val="num" w:pos="360"/>
        </w:tabs>
        <w:ind w:left="0" w:firstLine="0"/>
        <w:jc w:val="both"/>
        <w:rPr>
          <w:b/>
          <w:i/>
          <w:color w:val="000000" w:themeColor="text1"/>
          <w:lang w:val="ro-RO"/>
        </w:rPr>
      </w:pPr>
      <w:r w:rsidRPr="00D66C01">
        <w:rPr>
          <w:b/>
          <w:i/>
          <w:color w:val="000000" w:themeColor="text1"/>
          <w:lang w:val="ro-RO"/>
        </w:rPr>
        <w:t>În domeniul soluţionării contestaţiilor adresate Comisiei Centrale de Contestaţii</w:t>
      </w:r>
    </w:p>
    <w:p w:rsidR="000A3A74" w:rsidRPr="00D66C01" w:rsidRDefault="000A3A74" w:rsidP="000A3A74">
      <w:pPr>
        <w:jc w:val="both"/>
        <w:rPr>
          <w:color w:val="000000" w:themeColor="text1"/>
          <w:lang w:val="ro-RO"/>
        </w:rPr>
      </w:pPr>
      <w:r w:rsidRPr="00D66C01">
        <w:rPr>
          <w:color w:val="000000" w:themeColor="text1"/>
          <w:lang w:val="ro-RO"/>
        </w:rPr>
        <w:t>În scopul evitării riscului amenzilor judiciare şi a plângerilor penale depuse de contestatori, pentru nesoluţionarea în termenul prevăzut de lege a contestaţiilor, s-a avut în vedere soluţionarea cu prioritate a contestaţiilor care au termen de judecată în instanţă, a petiţiilor transmise de Avocatul Poporului, precum şi a audienţelor înregistrate la conducerea CNPP sau a MMFPSPV.</w:t>
      </w:r>
    </w:p>
    <w:p w:rsidR="000A3A74" w:rsidRPr="00D66C01" w:rsidRDefault="000A3A74" w:rsidP="000A3A74">
      <w:pPr>
        <w:jc w:val="both"/>
        <w:rPr>
          <w:color w:val="000000" w:themeColor="text1"/>
          <w:lang w:val="ro-RO"/>
        </w:rPr>
      </w:pPr>
      <w:r w:rsidRPr="00D66C01">
        <w:rPr>
          <w:color w:val="000000" w:themeColor="text1"/>
          <w:lang w:val="ro-RO"/>
        </w:rPr>
        <w:t xml:space="preserve">În activitatea de soluţionare a contestaţiilor au fost implicaţi toţi salariaţii Direcţiei Pensii, iar activitatea de secretariat tehnic a Comisiei este desfăşurată de o parte din salariaţii Direcţiei Asigurări Sociale şi Alte Drepturi Prevăzute de Legi Speciale. </w:t>
      </w:r>
    </w:p>
    <w:p w:rsidR="000A3A74" w:rsidRPr="00D66C01" w:rsidRDefault="000A3A74" w:rsidP="000A3A74">
      <w:pPr>
        <w:jc w:val="both"/>
        <w:rPr>
          <w:bCs/>
          <w:color w:val="000000" w:themeColor="text1"/>
          <w:lang w:val="ro-RO"/>
        </w:rPr>
      </w:pPr>
    </w:p>
    <w:p w:rsidR="000A3A74" w:rsidRPr="00D66C01" w:rsidRDefault="000A3A74" w:rsidP="000A3A74">
      <w:pPr>
        <w:tabs>
          <w:tab w:val="left" w:pos="180"/>
          <w:tab w:val="left" w:pos="720"/>
        </w:tabs>
        <w:rPr>
          <w:b/>
          <w:i/>
          <w:color w:val="000000" w:themeColor="text1"/>
          <w:u w:val="single"/>
          <w:lang w:val="ro-RO"/>
        </w:rPr>
      </w:pPr>
      <w:r w:rsidRPr="00D66C01">
        <w:rPr>
          <w:b/>
          <w:i/>
          <w:color w:val="000000" w:themeColor="text1"/>
          <w:u w:val="single"/>
          <w:lang w:val="ro-RO"/>
        </w:rPr>
        <w:t xml:space="preserve">Concluzii </w:t>
      </w:r>
    </w:p>
    <w:p w:rsidR="000A3A74" w:rsidRPr="00D66C01" w:rsidRDefault="000A3A74" w:rsidP="000A3A74">
      <w:pPr>
        <w:jc w:val="both"/>
        <w:rPr>
          <w:bCs/>
          <w:iCs/>
          <w:color w:val="000000" w:themeColor="text1"/>
          <w:u w:val="single"/>
          <w:lang w:val="ro-RO"/>
        </w:rPr>
      </w:pPr>
      <w:r w:rsidRPr="00D66C01">
        <w:rPr>
          <w:color w:val="000000" w:themeColor="text1"/>
          <w:lang w:val="ro-RO"/>
        </w:rPr>
        <w:t>Toate acţiunile şi măsurile întreprinse în anul 2013 au avut în vedere realizarea obiectivelor stabilite pentru îndeplinirea misiunii CNPP, în special administrarea şi gestionarea fondurilor sistemului public de pensii, în condiţii cât mai bune, cu resursele materiale şi umane reduse</w:t>
      </w:r>
      <w:r w:rsidRPr="00D66C01">
        <w:rPr>
          <w:bCs/>
          <w:iCs/>
          <w:color w:val="000000" w:themeColor="text1"/>
          <w:lang w:val="ro-RO"/>
        </w:rPr>
        <w:t xml:space="preserve">. </w:t>
      </w:r>
      <w:r w:rsidRPr="00D66C01">
        <w:rPr>
          <w:bCs/>
          <w:iCs/>
          <w:color w:val="000000" w:themeColor="text1"/>
          <w:u w:val="single"/>
          <w:lang w:val="ro-RO"/>
        </w:rPr>
        <w:t xml:space="preserve">Nu au existat în nici o lună întârzieri în plata drepturilor de pensie.      </w:t>
      </w:r>
    </w:p>
    <w:p w:rsidR="000A3A74" w:rsidRPr="00D66C01" w:rsidRDefault="000A3A74" w:rsidP="000A3A74">
      <w:pPr>
        <w:jc w:val="both"/>
        <w:rPr>
          <w:color w:val="000000" w:themeColor="text1"/>
          <w:highlight w:val="yellow"/>
          <w:lang w:val="ro-RO"/>
        </w:rPr>
      </w:pPr>
    </w:p>
    <w:p w:rsidR="000A3A74" w:rsidRPr="00D66C01" w:rsidRDefault="000A3A74" w:rsidP="000A3A74">
      <w:pPr>
        <w:jc w:val="both"/>
        <w:rPr>
          <w:color w:val="000000" w:themeColor="text1"/>
          <w:lang w:val="ro-RO"/>
        </w:rPr>
      </w:pPr>
      <w:r w:rsidRPr="00D66C01">
        <w:rPr>
          <w:color w:val="000000" w:themeColor="text1"/>
          <w:lang w:val="ro-RO"/>
        </w:rPr>
        <w:t>De asemenea, trebuie avută în vedere şi situaţia echipamentelor tehnice de calcul de la nivelul caselor teritoriale de pensii, a căror stare funcţională este precară, fiind nevoie de un plan de înlocuire treptată a acestora cu echipamente tehnice de calcul moderne.</w:t>
      </w:r>
    </w:p>
    <w:p w:rsidR="000A3A74" w:rsidRPr="00D66C01" w:rsidRDefault="000A3A74" w:rsidP="000A3A74">
      <w:pPr>
        <w:jc w:val="both"/>
        <w:rPr>
          <w:color w:val="000000" w:themeColor="text1"/>
          <w:highlight w:val="yellow"/>
          <w:lang w:val="ro-RO"/>
        </w:rPr>
      </w:pPr>
    </w:p>
    <w:p w:rsidR="000A3A74" w:rsidRPr="00D66C01" w:rsidRDefault="000A3A74" w:rsidP="000A3A74">
      <w:pPr>
        <w:jc w:val="both"/>
        <w:rPr>
          <w:b/>
          <w:lang w:val="ro-RO"/>
        </w:rPr>
      </w:pPr>
      <w:r w:rsidRPr="00D66C01">
        <w:rPr>
          <w:color w:val="000000" w:themeColor="text1"/>
          <w:lang w:val="ro-RO"/>
        </w:rPr>
        <w:t xml:space="preserve">Reducerea de personal care s-a produs în anul 2010, a afectat negativ activitatea instituției, având în vedere faptul că la data înființării, în anul 2001, CNPP a primit aprobarea de a avea un număr total de </w:t>
      </w:r>
      <w:r w:rsidRPr="00D66C01">
        <w:rPr>
          <w:b/>
          <w:color w:val="000000" w:themeColor="text1"/>
          <w:lang w:val="ro-RO"/>
        </w:rPr>
        <w:t>5.950</w:t>
      </w:r>
      <w:r w:rsidRPr="00D66C01">
        <w:rPr>
          <w:color w:val="000000" w:themeColor="text1"/>
          <w:lang w:val="ro-RO"/>
        </w:rPr>
        <w:t xml:space="preserve"> angajaţi, iar din anul 2001 până în anul 2013, numărul total de personal a scăzut cu </w:t>
      </w:r>
      <w:r w:rsidRPr="00D66C01">
        <w:rPr>
          <w:b/>
          <w:color w:val="000000" w:themeColor="text1"/>
          <w:lang w:val="ro-RO"/>
        </w:rPr>
        <w:t>cca 37%</w:t>
      </w:r>
      <w:r w:rsidRPr="00D66C01">
        <w:rPr>
          <w:color w:val="000000" w:themeColor="text1"/>
          <w:lang w:val="ro-RO"/>
        </w:rPr>
        <w:t xml:space="preserve">, la </w:t>
      </w:r>
      <w:r w:rsidRPr="00D66C01">
        <w:rPr>
          <w:b/>
          <w:color w:val="000000" w:themeColor="text1"/>
          <w:lang w:val="ro-RO"/>
        </w:rPr>
        <w:t>3.729</w:t>
      </w:r>
      <w:r w:rsidRPr="00D66C01">
        <w:rPr>
          <w:color w:val="000000" w:themeColor="text1"/>
          <w:lang w:val="ro-RO"/>
        </w:rPr>
        <w:t xml:space="preserve"> de persoane, </w:t>
      </w:r>
      <w:r w:rsidRPr="00D66C01">
        <w:rPr>
          <w:lang w:val="ro-RO"/>
        </w:rPr>
        <w:t xml:space="preserve">din care </w:t>
      </w:r>
      <w:r w:rsidRPr="00D66C01">
        <w:rPr>
          <w:b/>
          <w:lang w:val="ro-RO"/>
        </w:rPr>
        <w:t>3.559 posturi efectiv ocupate.</w:t>
      </w:r>
    </w:p>
    <w:p w:rsidR="000A3A74" w:rsidRPr="00D66C01" w:rsidRDefault="000A3A74" w:rsidP="000A3A74">
      <w:pPr>
        <w:jc w:val="both"/>
        <w:rPr>
          <w:lang w:val="ro-RO"/>
        </w:rPr>
      </w:pPr>
    </w:p>
    <w:p w:rsidR="000A3A74" w:rsidRPr="00D66C01" w:rsidRDefault="000A3A74" w:rsidP="000A3A74">
      <w:pPr>
        <w:jc w:val="both"/>
        <w:rPr>
          <w:lang w:val="ro-RO"/>
        </w:rPr>
      </w:pPr>
      <w:r w:rsidRPr="00D66C01">
        <w:rPr>
          <w:lang w:val="ro-RO"/>
        </w:rPr>
        <w:t>Această reducere de personal s-a produs cu toate că au fost atribuite noi responsabilităţi CNPP, printre care cele mai importante sunt: calcularea contribuţiilor pe bază de punctaj realizate de o persoană asigurată, analiza şi transmiterea către contribuabili a istoricului activității desfășurate, scanarea carnetelor de muncă, constituirea registrelor de evidență la sistemul public/privat de pensii, preluarea prelucrarea declarației unice D112 depuse de angajatori , repartizarea aleatorie la Pilonul II a persoanelor eligibile, calculul contribuției la pilonul II de pensii și transferul acestora către administratorii fondurilor de pensii private, implementarea reglementărilor UE (începând cu reglementările din 2007), înființarea Comisiei de contestații și operațiunea de recertificare a beneficiarilor existenţi de pensii de invaliditate.</w:t>
      </w:r>
    </w:p>
    <w:p w:rsidR="000A3A74" w:rsidRPr="00D66C01" w:rsidRDefault="000A3A74" w:rsidP="000A3A74">
      <w:pPr>
        <w:jc w:val="both"/>
        <w:rPr>
          <w:lang w:val="ro-RO"/>
        </w:rPr>
      </w:pPr>
    </w:p>
    <w:p w:rsidR="000A3A74" w:rsidRPr="00D66C01" w:rsidRDefault="000A3A74" w:rsidP="000A3A74">
      <w:pPr>
        <w:pStyle w:val="Heading1"/>
        <w:numPr>
          <w:ilvl w:val="0"/>
          <w:numId w:val="20"/>
        </w:numPr>
        <w:tabs>
          <w:tab w:val="left" w:pos="0"/>
          <w:tab w:val="left" w:pos="142"/>
          <w:tab w:val="left" w:pos="284"/>
        </w:tabs>
        <w:ind w:left="0" w:firstLine="0"/>
        <w:jc w:val="center"/>
        <w:rPr>
          <w:rFonts w:ascii="Times New Roman" w:hAnsi="Times New Roman" w:cs="Times New Roman"/>
          <w:color w:val="000000" w:themeColor="text1"/>
          <w:sz w:val="24"/>
          <w:szCs w:val="24"/>
        </w:rPr>
      </w:pPr>
      <w:r w:rsidRPr="00D66C01">
        <w:rPr>
          <w:rFonts w:ascii="Times New Roman" w:hAnsi="Times New Roman" w:cs="Times New Roman"/>
          <w:color w:val="000000" w:themeColor="text1"/>
          <w:sz w:val="24"/>
          <w:szCs w:val="24"/>
        </w:rPr>
        <w:t>DIRECŢII DE ACŢIUNE/OBIECTIVE STABILITE  PENTRU ANUL 2014</w:t>
      </w:r>
    </w:p>
    <w:p w:rsidR="000A3A74" w:rsidRPr="00D66C01" w:rsidRDefault="000A3A74" w:rsidP="000A3A74">
      <w:pPr>
        <w:rPr>
          <w:lang w:val="ro-RO" w:eastAsia="ro-RO"/>
        </w:rPr>
      </w:pPr>
    </w:p>
    <w:p w:rsidR="000A3A74" w:rsidRPr="00D66C01" w:rsidRDefault="000A3A74" w:rsidP="000A3A74">
      <w:pPr>
        <w:numPr>
          <w:ilvl w:val="1"/>
          <w:numId w:val="11"/>
        </w:numPr>
        <w:tabs>
          <w:tab w:val="clear" w:pos="1440"/>
          <w:tab w:val="num" w:pos="540"/>
        </w:tabs>
        <w:ind w:left="0" w:firstLine="0"/>
        <w:jc w:val="both"/>
        <w:rPr>
          <w:b/>
          <w:bCs/>
          <w:color w:val="000000" w:themeColor="text1"/>
          <w:lang w:val="ro-RO" w:eastAsia="ro-RO"/>
        </w:rPr>
      </w:pPr>
      <w:r w:rsidRPr="00D66C01">
        <w:rPr>
          <w:b/>
          <w:bCs/>
          <w:color w:val="000000" w:themeColor="text1"/>
          <w:lang w:val="ro-RO" w:eastAsia="ro-RO"/>
        </w:rPr>
        <w:t xml:space="preserve">Direcţii de acţiune </w:t>
      </w:r>
    </w:p>
    <w:p w:rsidR="000A3A74" w:rsidRPr="00D66C01" w:rsidRDefault="000A3A74" w:rsidP="000A3A74">
      <w:pPr>
        <w:pStyle w:val="ListParagraph"/>
        <w:numPr>
          <w:ilvl w:val="0"/>
          <w:numId w:val="53"/>
        </w:numPr>
        <w:ind w:left="426" w:hanging="284"/>
        <w:jc w:val="both"/>
        <w:rPr>
          <w:rFonts w:eastAsia="MS Mincho"/>
          <w:color w:val="000000" w:themeColor="text1"/>
          <w:lang w:val="ro-RO" w:eastAsia="ja-JP"/>
        </w:rPr>
      </w:pPr>
      <w:r w:rsidRPr="00D66C01">
        <w:rPr>
          <w:rFonts w:eastAsia="MS Mincho"/>
          <w:color w:val="000000" w:themeColor="text1"/>
          <w:lang w:val="ro-RO" w:eastAsia="ja-JP"/>
        </w:rPr>
        <w:t>Asigurarea unui serviciu public stabil, profesionist, transparent, eficient şi imparţial în interesul cetăţenilor.</w:t>
      </w:r>
    </w:p>
    <w:p w:rsidR="000A3A74" w:rsidRPr="00D66C01" w:rsidRDefault="000A3A74" w:rsidP="000A3A74">
      <w:pPr>
        <w:pStyle w:val="ListParagraph"/>
        <w:numPr>
          <w:ilvl w:val="0"/>
          <w:numId w:val="53"/>
        </w:numPr>
        <w:ind w:left="426" w:hanging="284"/>
        <w:jc w:val="both"/>
        <w:rPr>
          <w:rFonts w:eastAsia="MS Mincho"/>
          <w:color w:val="000000" w:themeColor="text1"/>
          <w:lang w:val="ro-RO" w:eastAsia="ja-JP"/>
        </w:rPr>
      </w:pPr>
      <w:r w:rsidRPr="00D66C01">
        <w:rPr>
          <w:rFonts w:eastAsia="MS Mincho"/>
          <w:color w:val="000000" w:themeColor="text1"/>
          <w:lang w:val="ro-RO" w:eastAsia="ja-JP"/>
        </w:rPr>
        <w:t>Simplificare operațională.</w:t>
      </w:r>
    </w:p>
    <w:p w:rsidR="000A3A74" w:rsidRPr="00D66C01" w:rsidRDefault="000A3A74" w:rsidP="000A3A74">
      <w:pPr>
        <w:pStyle w:val="ListParagraph"/>
        <w:numPr>
          <w:ilvl w:val="0"/>
          <w:numId w:val="53"/>
        </w:numPr>
        <w:ind w:left="426" w:hanging="284"/>
        <w:jc w:val="both"/>
        <w:rPr>
          <w:rFonts w:eastAsia="MS Mincho"/>
          <w:color w:val="000000" w:themeColor="text1"/>
          <w:lang w:val="ro-RO" w:eastAsia="ja-JP"/>
        </w:rPr>
      </w:pPr>
      <w:r w:rsidRPr="00D66C01">
        <w:rPr>
          <w:color w:val="000000" w:themeColor="text1"/>
          <w:lang w:val="ro-RO"/>
        </w:rPr>
        <w:t xml:space="preserve">Îmbunătățirea cadrului legal. </w:t>
      </w:r>
    </w:p>
    <w:p w:rsidR="000A3A74" w:rsidRPr="00D66C01" w:rsidRDefault="000A3A74" w:rsidP="000A3A74">
      <w:pPr>
        <w:pStyle w:val="ListParagraph"/>
        <w:numPr>
          <w:ilvl w:val="0"/>
          <w:numId w:val="53"/>
        </w:numPr>
        <w:ind w:left="426" w:hanging="284"/>
        <w:jc w:val="both"/>
        <w:rPr>
          <w:rFonts w:eastAsia="MS Mincho"/>
          <w:color w:val="000000" w:themeColor="text1"/>
          <w:lang w:val="ro-RO" w:eastAsia="ja-JP"/>
        </w:rPr>
      </w:pPr>
      <w:r w:rsidRPr="00D66C01">
        <w:rPr>
          <w:rFonts w:eastAsia="MS Mincho"/>
          <w:color w:val="000000" w:themeColor="text1"/>
          <w:lang w:val="ro-RO" w:eastAsia="ja-JP"/>
        </w:rPr>
        <w:t>Prevenirea riscurilor și cauzelor de vulnerabilitate ale sistemului de stabilire și plată a pensiilor.</w:t>
      </w:r>
    </w:p>
    <w:p w:rsidR="000A3A74" w:rsidRPr="00D66C01" w:rsidRDefault="000A3A74" w:rsidP="000A3A74">
      <w:pPr>
        <w:pStyle w:val="ListParagraph"/>
        <w:numPr>
          <w:ilvl w:val="0"/>
          <w:numId w:val="53"/>
        </w:numPr>
        <w:ind w:left="426" w:hanging="284"/>
        <w:jc w:val="both"/>
        <w:rPr>
          <w:rFonts w:eastAsia="MS Mincho"/>
          <w:color w:val="000000" w:themeColor="text1"/>
          <w:lang w:val="ro-RO" w:eastAsia="ja-JP"/>
        </w:rPr>
      </w:pPr>
      <w:r w:rsidRPr="00D66C01">
        <w:rPr>
          <w:color w:val="000000" w:themeColor="text1"/>
          <w:lang w:val="ro-RO"/>
        </w:rPr>
        <w:lastRenderedPageBreak/>
        <w:t>Gestionarea eficientă a resurselor alocate sistemului public de pensii și sistemului de asigurare la accidente de muncă și boli profesionale.</w:t>
      </w:r>
    </w:p>
    <w:p w:rsidR="000A3A74" w:rsidRPr="00D66C01" w:rsidRDefault="000A3A74" w:rsidP="000A3A74">
      <w:pPr>
        <w:numPr>
          <w:ilvl w:val="1"/>
          <w:numId w:val="9"/>
        </w:numPr>
        <w:tabs>
          <w:tab w:val="clear" w:pos="1440"/>
          <w:tab w:val="num" w:pos="360"/>
        </w:tabs>
        <w:ind w:left="0" w:firstLine="0"/>
        <w:jc w:val="both"/>
        <w:rPr>
          <w:b/>
          <w:color w:val="000000" w:themeColor="text1"/>
          <w:lang w:val="ro-RO"/>
        </w:rPr>
      </w:pPr>
      <w:r w:rsidRPr="00D66C01">
        <w:rPr>
          <w:b/>
          <w:color w:val="000000" w:themeColor="text1"/>
          <w:lang w:val="ro-RO"/>
        </w:rPr>
        <w:t xml:space="preserve">Obiective </w:t>
      </w:r>
    </w:p>
    <w:p w:rsidR="000A3A74" w:rsidRPr="00D66C01" w:rsidRDefault="000A3A74" w:rsidP="000A3A74">
      <w:pPr>
        <w:numPr>
          <w:ilvl w:val="0"/>
          <w:numId w:val="24"/>
        </w:numPr>
        <w:tabs>
          <w:tab w:val="num" w:pos="426"/>
        </w:tabs>
        <w:ind w:hanging="578"/>
        <w:jc w:val="both"/>
        <w:rPr>
          <w:color w:val="000000" w:themeColor="text1"/>
          <w:lang w:val="ro-RO"/>
        </w:rPr>
      </w:pPr>
      <w:r w:rsidRPr="00D66C01">
        <w:rPr>
          <w:color w:val="000000" w:themeColor="text1"/>
          <w:lang w:val="ro-RO"/>
        </w:rPr>
        <w:t>Îmbunătăţirea sistemului de comunicare cu beneficiarii și a imaginii instituției.</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Promovarea imaginii instituției în străinătate şi consolidarea cooperării cu instituţiile corespondente din alte state, în domeniul propriu de activitate.</w:t>
      </w:r>
    </w:p>
    <w:p w:rsidR="000A3A74" w:rsidRPr="00D66C01" w:rsidRDefault="000A3A74" w:rsidP="000A3A74">
      <w:pPr>
        <w:numPr>
          <w:ilvl w:val="0"/>
          <w:numId w:val="24"/>
        </w:numPr>
        <w:tabs>
          <w:tab w:val="num" w:pos="426"/>
        </w:tabs>
        <w:ind w:hanging="578"/>
        <w:jc w:val="both"/>
        <w:rPr>
          <w:color w:val="000000" w:themeColor="text1"/>
          <w:lang w:val="ro-RO"/>
        </w:rPr>
      </w:pPr>
      <w:r w:rsidRPr="00D66C01">
        <w:rPr>
          <w:color w:val="000000" w:themeColor="text1"/>
          <w:lang w:val="ro-RO"/>
        </w:rPr>
        <w:t>Eficientizarea activității de expertiză medicală și recuperare a capacității de muncă.</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Eficientizarea modului de comunicare dintre institut și serviciile teritoriale de expertiză medicală a capacității de muncă.</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Dezvoltarea  unui sistem eficient și transparent de asigurare la accidente de muncă şi boli profesionale.</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Implementarea unui sistem informatic integrat care sa asigure furnizarea unor servicii publice electronice asiguraţilor din sistemul public de pensii.</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Îmbunătățirea gestiunii documentelor în  Casa Națională  de Pensii Publice și instituțiile sale subordonate.</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Implementarea mandatului unic de plată a pensiilor de asigurări sociale de stat şi a pensiilor pentru agricultori.</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 xml:space="preserve">Crearea cadrului instituţional unitar şi criterii unice de stabilire a </w:t>
      </w:r>
      <w:proofErr w:type="spellStart"/>
      <w:r w:rsidRPr="00D66C01">
        <w:rPr>
          <w:color w:val="000000" w:themeColor="text1"/>
          <w:lang w:val="ro-RO"/>
        </w:rPr>
        <w:t>dizabilităţii</w:t>
      </w:r>
      <w:proofErr w:type="spellEnd"/>
      <w:r w:rsidRPr="00D66C01">
        <w:rPr>
          <w:color w:val="000000" w:themeColor="text1"/>
          <w:lang w:val="ro-RO"/>
        </w:rPr>
        <w:t xml:space="preserve"> și invalidități.</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Modificarea Legii nr. 263/2010 privind sistemul unitar de pensii publice, cu modificările şi completările ulterioare.</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Modificarea HG  nr. 257/2011 privind aprobarea Normelor de aplicare a prevederilor Legii nr. 263/2010 privind sistemul unitar de pensii publice.</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Implementarea, în domeniul propriu de competenţă, a regulamentelor europene de coordonare a sistemelor de securitate socială nr. 883/2004, 987/2009, 1408/71, 574/72 și a acordurilor bilaterale de securitate socială, la nivel CNPP și CTP.</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Implementarea actualizată şi unitară, la nivelul sistemului public de pensii și al sistemului de asigurare la accidente de muncă şi boli profesionale din România, a regulamentelor europene de coordonare a sistemelor de securitate socială și a acordurilor bilaterale de securitate socială.</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Informarea, în domeniul propriu de competenţă, a persoanelor interesate cu privire la drepturile şi obligaţiile ce le revin, în aplicarea regulamentelor europene de coordonare a sistemelor de securitate socială și a acordurilor bilaterale de securitate socială.</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Participarea la elaborarea cadrului legislativ şi procedural de aplicare a dispoziţiilor regulamentelor europene de coordonare a sistemelor de securitate socială.</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Asigurarea unei bune comunicări și îndrumări a caselor de pensii sectoriale, în domeniul propriu de competenţă.</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Eficientizarea activităților desfășurate în cadrul CNPP și CTP.</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Monitorizarea cazurilor de incompatibilitate (posibile erori, posibilitatea existenței în plată în paralel a unor dosare de pensii, identificarea plaților necuvenite de pensii anticipate, anticipate parțial, de invaliditate sau de urmaș, plați nelegale de asigurări sociale sau introducerea eronată a CNP).</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Reducerea cheltuielilor cu bunurile şi serviciile.</w:t>
      </w:r>
    </w:p>
    <w:p w:rsidR="000A3A74" w:rsidRPr="00D66C01" w:rsidRDefault="000A3A74" w:rsidP="000A3A74">
      <w:pPr>
        <w:numPr>
          <w:ilvl w:val="0"/>
          <w:numId w:val="24"/>
        </w:numPr>
        <w:tabs>
          <w:tab w:val="clear" w:pos="720"/>
          <w:tab w:val="num" w:pos="426"/>
        </w:tabs>
        <w:ind w:left="426" w:hanging="284"/>
        <w:jc w:val="both"/>
        <w:rPr>
          <w:color w:val="000000" w:themeColor="text1"/>
          <w:lang w:val="ro-RO"/>
        </w:rPr>
      </w:pPr>
      <w:r w:rsidRPr="00D66C01">
        <w:rPr>
          <w:color w:val="000000" w:themeColor="text1"/>
          <w:lang w:val="ro-RO"/>
        </w:rPr>
        <w:t xml:space="preserve">Asigurarea resurselor necesare funcţionării sistemului public de pensii și a sistemului de asigurare pentru accidente de muncă și boli profesionale. </w:t>
      </w:r>
    </w:p>
    <w:p w:rsidR="000A3A74" w:rsidRPr="00D66C01" w:rsidRDefault="000A3A74" w:rsidP="00B442E0">
      <w:pPr>
        <w:rPr>
          <w:b/>
          <w:color w:val="000000" w:themeColor="text1"/>
          <w:lang w:val="ro-RO"/>
        </w:rPr>
      </w:pPr>
      <w:r w:rsidRPr="00D66C01">
        <w:rPr>
          <w:b/>
          <w:color w:val="000000" w:themeColor="text1"/>
          <w:lang w:val="ro-RO"/>
        </w:rPr>
        <w:t xml:space="preserve">                                                </w:t>
      </w:r>
    </w:p>
    <w:p w:rsidR="000A3A74" w:rsidRPr="00D66C01" w:rsidRDefault="000A3A74" w:rsidP="000A3A74">
      <w:pPr>
        <w:tabs>
          <w:tab w:val="left" w:pos="1770"/>
        </w:tabs>
        <w:rPr>
          <w:b/>
          <w:color w:val="000000" w:themeColor="text1"/>
          <w:lang w:val="ro-RO"/>
        </w:rPr>
      </w:pPr>
      <w:r w:rsidRPr="00D66C01">
        <w:rPr>
          <w:b/>
          <w:color w:val="000000" w:themeColor="text1"/>
          <w:lang w:val="ro-RO"/>
        </w:rPr>
        <w:t>Abrevieri:</w:t>
      </w:r>
      <w:r w:rsidRPr="00D66C01">
        <w:rPr>
          <w:b/>
          <w:color w:val="000000" w:themeColor="text1"/>
          <w:lang w:val="ro-RO"/>
        </w:rPr>
        <w:tab/>
      </w:r>
    </w:p>
    <w:p w:rsidR="000A3A74" w:rsidRPr="00D66C01" w:rsidRDefault="000A3A74" w:rsidP="000A3A74">
      <w:pPr>
        <w:tabs>
          <w:tab w:val="left" w:pos="4100"/>
        </w:tabs>
        <w:rPr>
          <w:color w:val="000000" w:themeColor="text1"/>
          <w:lang w:val="ro-RO"/>
        </w:rPr>
      </w:pPr>
      <w:r w:rsidRPr="00D66C01">
        <w:rPr>
          <w:color w:val="000000" w:themeColor="text1"/>
          <w:lang w:val="ro-RO"/>
        </w:rPr>
        <w:t>CNPP: Casa Națională de Pensii Publice</w:t>
      </w:r>
      <w:r w:rsidR="00B442E0">
        <w:rPr>
          <w:color w:val="000000" w:themeColor="text1"/>
          <w:lang w:val="ro-RO"/>
        </w:rPr>
        <w:t xml:space="preserve">; </w:t>
      </w:r>
      <w:r w:rsidRPr="00D66C01">
        <w:rPr>
          <w:color w:val="000000" w:themeColor="text1"/>
          <w:lang w:val="ro-RO"/>
        </w:rPr>
        <w:t>CTP:  Casa Teritorială de Pensii</w:t>
      </w:r>
      <w:r w:rsidR="00B442E0">
        <w:rPr>
          <w:color w:val="000000" w:themeColor="text1"/>
          <w:lang w:val="ro-RO"/>
        </w:rPr>
        <w:t xml:space="preserve">; </w:t>
      </w:r>
      <w:r w:rsidRPr="00D66C01">
        <w:rPr>
          <w:color w:val="000000" w:themeColor="text1"/>
          <w:lang w:val="ro-RO"/>
        </w:rPr>
        <w:t>CJP: Casa Județeană de Pensii</w:t>
      </w:r>
    </w:p>
    <w:p w:rsidR="000A3A74" w:rsidRPr="00D66C01" w:rsidRDefault="000A3A74" w:rsidP="000A3A74">
      <w:pPr>
        <w:tabs>
          <w:tab w:val="left" w:pos="4100"/>
        </w:tabs>
        <w:rPr>
          <w:color w:val="000000" w:themeColor="text1"/>
          <w:lang w:val="ro-RO"/>
        </w:rPr>
      </w:pPr>
      <w:r w:rsidRPr="00D66C01">
        <w:rPr>
          <w:color w:val="000000" w:themeColor="text1"/>
          <w:lang w:val="ro-RO"/>
        </w:rPr>
        <w:t>INEMRCM: Institutul Naţional de Expertiză Medicală şi Recuperarea Capacităţii de Muncă</w:t>
      </w:r>
    </w:p>
    <w:p w:rsidR="000A3A74" w:rsidRPr="00D66C01" w:rsidRDefault="000A3A74" w:rsidP="000A3A74">
      <w:pPr>
        <w:tabs>
          <w:tab w:val="left" w:pos="4100"/>
        </w:tabs>
        <w:rPr>
          <w:color w:val="000000" w:themeColor="text1"/>
          <w:lang w:val="ro-RO"/>
        </w:rPr>
      </w:pPr>
      <w:r w:rsidRPr="00D66C01">
        <w:rPr>
          <w:color w:val="000000" w:themeColor="text1"/>
          <w:lang w:val="ro-RO"/>
        </w:rPr>
        <w:t>DGASPADPLS: Direcţia Generală Asigurări Sociale, Pensii şi Alte Drepturi Prevăzută de Legi Speciale</w:t>
      </w:r>
    </w:p>
    <w:p w:rsidR="000A3A74" w:rsidRPr="00D66C01" w:rsidRDefault="000A3A74" w:rsidP="000A3A74">
      <w:pPr>
        <w:tabs>
          <w:tab w:val="left" w:pos="4100"/>
        </w:tabs>
        <w:rPr>
          <w:color w:val="000000" w:themeColor="text1"/>
          <w:lang w:val="ro-RO"/>
        </w:rPr>
      </w:pPr>
      <w:r w:rsidRPr="00D66C01">
        <w:rPr>
          <w:color w:val="000000" w:themeColor="text1"/>
          <w:lang w:val="ro-RO"/>
        </w:rPr>
        <w:t>DGAMBP: Direcţia Generală Accidente de Muncă şi Boli Profesionale</w:t>
      </w:r>
    </w:p>
    <w:p w:rsidR="000A3A74" w:rsidRPr="00D66C01" w:rsidRDefault="000A3A74" w:rsidP="000A3A74">
      <w:pPr>
        <w:tabs>
          <w:tab w:val="left" w:pos="4100"/>
        </w:tabs>
        <w:rPr>
          <w:color w:val="000000" w:themeColor="text1"/>
          <w:lang w:val="ro-RO"/>
        </w:rPr>
      </w:pPr>
      <w:r w:rsidRPr="00D66C01">
        <w:rPr>
          <w:color w:val="000000" w:themeColor="text1"/>
          <w:lang w:val="ro-RO"/>
        </w:rPr>
        <w:t>DEEB:  Direcția Economică şi Execuţie Bugetară</w:t>
      </w:r>
    </w:p>
    <w:p w:rsidR="000A3A74" w:rsidRPr="00D66C01" w:rsidRDefault="000A3A74" w:rsidP="000A3A74">
      <w:pPr>
        <w:tabs>
          <w:tab w:val="left" w:pos="4100"/>
        </w:tabs>
        <w:rPr>
          <w:color w:val="000000" w:themeColor="text1"/>
          <w:lang w:val="ro-RO"/>
        </w:rPr>
      </w:pPr>
      <w:r w:rsidRPr="00D66C01">
        <w:rPr>
          <w:color w:val="000000" w:themeColor="text1"/>
          <w:lang w:val="ro-RO"/>
        </w:rPr>
        <w:t>DMRU: Direcția Management Resurse Umane</w:t>
      </w:r>
    </w:p>
    <w:p w:rsidR="000A3A74" w:rsidRPr="00D66C01" w:rsidRDefault="000A3A74" w:rsidP="000A3A74">
      <w:pPr>
        <w:tabs>
          <w:tab w:val="left" w:pos="4100"/>
        </w:tabs>
        <w:rPr>
          <w:color w:val="000000" w:themeColor="text1"/>
          <w:lang w:val="ro-RO"/>
        </w:rPr>
      </w:pPr>
      <w:r w:rsidRPr="00D66C01">
        <w:rPr>
          <w:color w:val="000000" w:themeColor="text1"/>
          <w:lang w:val="ro-RO"/>
        </w:rPr>
        <w:t>DIESC: Direcția Informatică și Evidență Stagii de Cotizare</w:t>
      </w:r>
    </w:p>
    <w:p w:rsidR="000A3A74" w:rsidRPr="00D66C01" w:rsidRDefault="000A3A74" w:rsidP="000A3A74">
      <w:pPr>
        <w:tabs>
          <w:tab w:val="left" w:pos="4100"/>
        </w:tabs>
        <w:rPr>
          <w:color w:val="000000" w:themeColor="text1"/>
          <w:lang w:val="ro-RO"/>
        </w:rPr>
      </w:pPr>
      <w:r w:rsidRPr="00D66C01">
        <w:rPr>
          <w:color w:val="000000" w:themeColor="text1"/>
          <w:lang w:val="ro-RO"/>
        </w:rPr>
        <w:t>DDP: Direcția Documente de Plată</w:t>
      </w:r>
    </w:p>
    <w:p w:rsidR="000A3A74" w:rsidRPr="00D66C01" w:rsidRDefault="000A3A74" w:rsidP="000A3A74">
      <w:pPr>
        <w:tabs>
          <w:tab w:val="left" w:pos="4100"/>
        </w:tabs>
        <w:rPr>
          <w:color w:val="000000" w:themeColor="text1"/>
          <w:lang w:val="ro-RO"/>
        </w:rPr>
      </w:pPr>
      <w:r w:rsidRPr="00D66C01">
        <w:rPr>
          <w:color w:val="000000" w:themeColor="text1"/>
          <w:lang w:val="ro-RO"/>
        </w:rPr>
        <w:t>SPSA: Serviciul Proiecte, Studii și Analize</w:t>
      </w:r>
    </w:p>
    <w:p w:rsidR="000A3A74" w:rsidRPr="00D66C01" w:rsidRDefault="000A3A74" w:rsidP="000A3A74">
      <w:pPr>
        <w:tabs>
          <w:tab w:val="left" w:pos="4100"/>
        </w:tabs>
        <w:rPr>
          <w:color w:val="000000" w:themeColor="text1"/>
          <w:lang w:val="ro-RO"/>
        </w:rPr>
      </w:pPr>
      <w:r w:rsidRPr="00D66C01">
        <w:rPr>
          <w:color w:val="000000" w:themeColor="text1"/>
          <w:lang w:val="ro-RO"/>
        </w:rPr>
        <w:t>BASS: Bugetul Asigurărilor Sociale de Stat</w:t>
      </w:r>
      <w:r w:rsidR="00B442E0">
        <w:rPr>
          <w:color w:val="000000" w:themeColor="text1"/>
          <w:lang w:val="ro-RO"/>
        </w:rPr>
        <w:t xml:space="preserve">; </w:t>
      </w:r>
      <w:r w:rsidRPr="00D66C01">
        <w:rPr>
          <w:color w:val="000000" w:themeColor="text1"/>
          <w:lang w:val="ro-RO"/>
        </w:rPr>
        <w:t>BS: Bugetul de Stat</w:t>
      </w:r>
    </w:p>
    <w:p w:rsidR="000A3A74" w:rsidRPr="00D66C01" w:rsidRDefault="000A3A74" w:rsidP="000A3A74">
      <w:pPr>
        <w:tabs>
          <w:tab w:val="left" w:pos="4100"/>
        </w:tabs>
        <w:rPr>
          <w:color w:val="000000" w:themeColor="text1"/>
          <w:lang w:val="ro-RO"/>
        </w:rPr>
      </w:pPr>
      <w:r w:rsidRPr="00D66C01">
        <w:rPr>
          <w:color w:val="000000" w:themeColor="text1"/>
          <w:lang w:val="ro-RO"/>
        </w:rPr>
        <w:t>MAPN: Ministerul Apărării Naționale</w:t>
      </w:r>
    </w:p>
    <w:sectPr w:rsidR="000A3A74" w:rsidRPr="00D66C01" w:rsidSect="000A3A74">
      <w:footerReference w:type="default" r:id="rId18"/>
      <w:pgSz w:w="12240" w:h="15840"/>
      <w:pgMar w:top="403" w:right="624" w:bottom="57" w:left="1009" w:header="72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5AC" w:rsidRDefault="003E45AC" w:rsidP="000A3A74">
      <w:r>
        <w:separator/>
      </w:r>
    </w:p>
  </w:endnote>
  <w:endnote w:type="continuationSeparator" w:id="0">
    <w:p w:rsidR="003E45AC" w:rsidRDefault="003E45AC" w:rsidP="000A3A7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Ubuntu">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3846"/>
      <w:docPartObj>
        <w:docPartGallery w:val="Page Numbers (Bottom of Page)"/>
        <w:docPartUnique/>
      </w:docPartObj>
    </w:sdtPr>
    <w:sdtContent>
      <w:p w:rsidR="001175E6" w:rsidRDefault="00F378A4">
        <w:pPr>
          <w:pStyle w:val="Footer"/>
          <w:jc w:val="right"/>
        </w:pPr>
        <w:fldSimple w:instr=" PAGE   \* MERGEFORMAT ">
          <w:r w:rsidR="00B442E0">
            <w:rPr>
              <w:noProof/>
            </w:rPr>
            <w:t>59</w:t>
          </w:r>
        </w:fldSimple>
      </w:p>
    </w:sdtContent>
  </w:sdt>
  <w:p w:rsidR="001175E6" w:rsidRDefault="00117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5AC" w:rsidRDefault="003E45AC" w:rsidP="000A3A74">
      <w:r>
        <w:separator/>
      </w:r>
    </w:p>
  </w:footnote>
  <w:footnote w:type="continuationSeparator" w:id="0">
    <w:p w:rsidR="003E45AC" w:rsidRDefault="003E45AC" w:rsidP="000A3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64"/>
      </v:shape>
    </w:pict>
  </w:numPicBullet>
  <w:numPicBullet w:numPicBulletId="1">
    <w:pict>
      <v:shape id="_x0000_i1031" type="#_x0000_t75" style="width:11.25pt;height:11.25pt" o:bullet="t">
        <v:imagedata r:id="rId2" o:title="mso2483"/>
      </v:shape>
    </w:pict>
  </w:numPicBullet>
  <w:abstractNum w:abstractNumId="0">
    <w:nsid w:val="01053A21"/>
    <w:multiLevelType w:val="hybridMultilevel"/>
    <w:tmpl w:val="99ACEDB8"/>
    <w:lvl w:ilvl="0" w:tplc="04090003">
      <w:start w:val="1"/>
      <w:numFmt w:val="bullet"/>
      <w:lvlText w:val="o"/>
      <w:lvlJc w:val="left"/>
      <w:pPr>
        <w:ind w:left="1365" w:hanging="360"/>
      </w:pPr>
      <w:rPr>
        <w:rFonts w:ascii="Courier New" w:hAnsi="Courier New" w:cs="Courier New"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nsid w:val="028D1284"/>
    <w:multiLevelType w:val="hybridMultilevel"/>
    <w:tmpl w:val="F8A2F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33EBB"/>
    <w:multiLevelType w:val="hybridMultilevel"/>
    <w:tmpl w:val="79A2A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A3086"/>
    <w:multiLevelType w:val="hybridMultilevel"/>
    <w:tmpl w:val="6F4AE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E1659"/>
    <w:multiLevelType w:val="hybridMultilevel"/>
    <w:tmpl w:val="5E3A564E"/>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D">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D">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6063D3"/>
    <w:multiLevelType w:val="hybridMultilevel"/>
    <w:tmpl w:val="0484B7AE"/>
    <w:lvl w:ilvl="0" w:tplc="0409000B">
      <w:start w:val="1"/>
      <w:numFmt w:val="bullet"/>
      <w:lvlText w:val=""/>
      <w:lvlJc w:val="left"/>
      <w:pPr>
        <w:tabs>
          <w:tab w:val="num" w:pos="4046"/>
        </w:tabs>
        <w:ind w:left="4046" w:hanging="360"/>
      </w:pPr>
      <w:rPr>
        <w:rFonts w:ascii="Wingdings" w:hAnsi="Wingdings" w:hint="default"/>
      </w:rPr>
    </w:lvl>
    <w:lvl w:ilvl="1" w:tplc="0409000D">
      <w:start w:val="1"/>
      <w:numFmt w:val="bullet"/>
      <w:lvlText w:val=""/>
      <w:lvlJc w:val="left"/>
      <w:pPr>
        <w:tabs>
          <w:tab w:val="num" w:pos="4586"/>
        </w:tabs>
        <w:ind w:left="4586" w:hanging="360"/>
      </w:pPr>
      <w:rPr>
        <w:rFonts w:ascii="Wingdings" w:hAnsi="Wingdings" w:hint="default"/>
      </w:rPr>
    </w:lvl>
    <w:lvl w:ilvl="2" w:tplc="04090005" w:tentative="1">
      <w:start w:val="1"/>
      <w:numFmt w:val="bullet"/>
      <w:lvlText w:val=""/>
      <w:lvlJc w:val="left"/>
      <w:pPr>
        <w:tabs>
          <w:tab w:val="num" w:pos="5486"/>
        </w:tabs>
        <w:ind w:left="5486" w:hanging="360"/>
      </w:pPr>
      <w:rPr>
        <w:rFonts w:ascii="Wingdings" w:hAnsi="Wingdings" w:hint="default"/>
      </w:rPr>
    </w:lvl>
    <w:lvl w:ilvl="3" w:tplc="04090001" w:tentative="1">
      <w:start w:val="1"/>
      <w:numFmt w:val="bullet"/>
      <w:lvlText w:val=""/>
      <w:lvlJc w:val="left"/>
      <w:pPr>
        <w:tabs>
          <w:tab w:val="num" w:pos="6206"/>
        </w:tabs>
        <w:ind w:left="6206" w:hanging="360"/>
      </w:pPr>
      <w:rPr>
        <w:rFonts w:ascii="Symbol" w:hAnsi="Symbol" w:hint="default"/>
      </w:rPr>
    </w:lvl>
    <w:lvl w:ilvl="4" w:tplc="04090003" w:tentative="1">
      <w:start w:val="1"/>
      <w:numFmt w:val="bullet"/>
      <w:lvlText w:val="o"/>
      <w:lvlJc w:val="left"/>
      <w:pPr>
        <w:tabs>
          <w:tab w:val="num" w:pos="6926"/>
        </w:tabs>
        <w:ind w:left="6926" w:hanging="360"/>
      </w:pPr>
      <w:rPr>
        <w:rFonts w:ascii="Courier New" w:hAnsi="Courier New" w:cs="Courier New" w:hint="default"/>
      </w:rPr>
    </w:lvl>
    <w:lvl w:ilvl="5" w:tplc="04090005" w:tentative="1">
      <w:start w:val="1"/>
      <w:numFmt w:val="bullet"/>
      <w:lvlText w:val=""/>
      <w:lvlJc w:val="left"/>
      <w:pPr>
        <w:tabs>
          <w:tab w:val="num" w:pos="7646"/>
        </w:tabs>
        <w:ind w:left="7646" w:hanging="360"/>
      </w:pPr>
      <w:rPr>
        <w:rFonts w:ascii="Wingdings" w:hAnsi="Wingdings" w:hint="default"/>
      </w:rPr>
    </w:lvl>
    <w:lvl w:ilvl="6" w:tplc="04090001" w:tentative="1">
      <w:start w:val="1"/>
      <w:numFmt w:val="bullet"/>
      <w:lvlText w:val=""/>
      <w:lvlJc w:val="left"/>
      <w:pPr>
        <w:tabs>
          <w:tab w:val="num" w:pos="8366"/>
        </w:tabs>
        <w:ind w:left="8366" w:hanging="360"/>
      </w:pPr>
      <w:rPr>
        <w:rFonts w:ascii="Symbol" w:hAnsi="Symbol" w:hint="default"/>
      </w:rPr>
    </w:lvl>
    <w:lvl w:ilvl="7" w:tplc="04090003" w:tentative="1">
      <w:start w:val="1"/>
      <w:numFmt w:val="bullet"/>
      <w:lvlText w:val="o"/>
      <w:lvlJc w:val="left"/>
      <w:pPr>
        <w:tabs>
          <w:tab w:val="num" w:pos="9086"/>
        </w:tabs>
        <w:ind w:left="9086" w:hanging="360"/>
      </w:pPr>
      <w:rPr>
        <w:rFonts w:ascii="Courier New" w:hAnsi="Courier New" w:cs="Courier New" w:hint="default"/>
      </w:rPr>
    </w:lvl>
    <w:lvl w:ilvl="8" w:tplc="04090005" w:tentative="1">
      <w:start w:val="1"/>
      <w:numFmt w:val="bullet"/>
      <w:lvlText w:val=""/>
      <w:lvlJc w:val="left"/>
      <w:pPr>
        <w:tabs>
          <w:tab w:val="num" w:pos="9806"/>
        </w:tabs>
        <w:ind w:left="9806" w:hanging="360"/>
      </w:pPr>
      <w:rPr>
        <w:rFonts w:ascii="Wingdings" w:hAnsi="Wingdings" w:hint="default"/>
      </w:rPr>
    </w:lvl>
  </w:abstractNum>
  <w:abstractNum w:abstractNumId="6">
    <w:nsid w:val="0E2B39F3"/>
    <w:multiLevelType w:val="hybridMultilevel"/>
    <w:tmpl w:val="ACD27E36"/>
    <w:lvl w:ilvl="0" w:tplc="0409000D">
      <w:start w:val="1"/>
      <w:numFmt w:val="bullet"/>
      <w:lvlText w:val=""/>
      <w:lvlJc w:val="left"/>
      <w:pPr>
        <w:tabs>
          <w:tab w:val="num" w:pos="720"/>
        </w:tabs>
        <w:ind w:left="720" w:hanging="360"/>
      </w:pPr>
      <w:rPr>
        <w:rFonts w:ascii="Wingdings" w:hAnsi="Wingdings" w:hint="default"/>
      </w:rPr>
    </w:lvl>
    <w:lvl w:ilvl="1" w:tplc="CA04B69E">
      <w:start w:val="1"/>
      <w:numFmt w:val="bullet"/>
      <w:lvlText w:val=""/>
      <w:lvlPicBulletId w:val="0"/>
      <w:lvlJc w:val="left"/>
      <w:pPr>
        <w:tabs>
          <w:tab w:val="num" w:pos="1512"/>
        </w:tabs>
        <w:ind w:left="1512" w:hanging="432"/>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1526D9"/>
    <w:multiLevelType w:val="hybridMultilevel"/>
    <w:tmpl w:val="0386A0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255097"/>
    <w:multiLevelType w:val="hybridMultilevel"/>
    <w:tmpl w:val="76201F34"/>
    <w:lvl w:ilvl="0" w:tplc="04090003">
      <w:start w:val="1"/>
      <w:numFmt w:val="bullet"/>
      <w:lvlText w:val="o"/>
      <w:lvlJc w:val="left"/>
      <w:pPr>
        <w:ind w:left="1071" w:hanging="360"/>
      </w:pPr>
      <w:rPr>
        <w:rFonts w:ascii="Courier New" w:hAnsi="Courier New" w:cs="Courier New"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9">
    <w:nsid w:val="185C2E9A"/>
    <w:multiLevelType w:val="hybridMultilevel"/>
    <w:tmpl w:val="DED2B5F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5C4640"/>
    <w:multiLevelType w:val="hybridMultilevel"/>
    <w:tmpl w:val="8CD65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C3AAF"/>
    <w:multiLevelType w:val="hybridMultilevel"/>
    <w:tmpl w:val="21BED0CE"/>
    <w:lvl w:ilvl="0" w:tplc="20FCD50C">
      <w:start w:val="1"/>
      <w:numFmt w:val="upp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18F82161"/>
    <w:multiLevelType w:val="hybridMultilevel"/>
    <w:tmpl w:val="9D0C4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003403"/>
    <w:multiLevelType w:val="hybridMultilevel"/>
    <w:tmpl w:val="13864C7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0541DB"/>
    <w:multiLevelType w:val="hybridMultilevel"/>
    <w:tmpl w:val="4E907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BD4D1A"/>
    <w:multiLevelType w:val="multilevel"/>
    <w:tmpl w:val="669CD39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FD97C0E"/>
    <w:multiLevelType w:val="hybridMultilevel"/>
    <w:tmpl w:val="25DCBD72"/>
    <w:lvl w:ilvl="0" w:tplc="3236AD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E2589A"/>
    <w:multiLevelType w:val="hybridMultilevel"/>
    <w:tmpl w:val="8418F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2C632F"/>
    <w:multiLevelType w:val="hybridMultilevel"/>
    <w:tmpl w:val="92A64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417AD9"/>
    <w:multiLevelType w:val="hybridMultilevel"/>
    <w:tmpl w:val="01EAA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253CF4"/>
    <w:multiLevelType w:val="hybridMultilevel"/>
    <w:tmpl w:val="5030AAC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2DB12A89"/>
    <w:multiLevelType w:val="hybridMultilevel"/>
    <w:tmpl w:val="FA0E93FC"/>
    <w:lvl w:ilvl="0" w:tplc="04090005">
      <w:start w:val="1"/>
      <w:numFmt w:val="bullet"/>
      <w:lvlText w:val=""/>
      <w:lvlJc w:val="left"/>
      <w:pPr>
        <w:tabs>
          <w:tab w:val="num" w:pos="1368"/>
        </w:tabs>
        <w:ind w:left="1368"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D02FA74">
      <w:start w:val="1"/>
      <w:numFmt w:val="bullet"/>
      <w:lvlText w:val=""/>
      <w:lvlJc w:val="left"/>
      <w:pPr>
        <w:tabs>
          <w:tab w:val="num" w:pos="360"/>
        </w:tabs>
        <w:ind w:left="0" w:firstLine="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F9364E"/>
    <w:multiLevelType w:val="hybridMultilevel"/>
    <w:tmpl w:val="E3F0023C"/>
    <w:lvl w:ilvl="0" w:tplc="04090007">
      <w:start w:val="1"/>
      <w:numFmt w:val="bullet"/>
      <w:lvlText w:val=""/>
      <w:lvlPicBulletId w:val="0"/>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244506C">
      <w:start w:val="1"/>
      <w:numFmt w:val="bullet"/>
      <w:lvlText w:val=""/>
      <w:lvlJc w:val="left"/>
      <w:pPr>
        <w:tabs>
          <w:tab w:val="num" w:pos="360"/>
        </w:tabs>
        <w:ind w:left="3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773160"/>
    <w:multiLevelType w:val="hybridMultilevel"/>
    <w:tmpl w:val="E0C68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A01F8F"/>
    <w:multiLevelType w:val="hybridMultilevel"/>
    <w:tmpl w:val="E22AF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EF62B0"/>
    <w:multiLevelType w:val="hybridMultilevel"/>
    <w:tmpl w:val="7CC87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9719CE"/>
    <w:multiLevelType w:val="hybridMultilevel"/>
    <w:tmpl w:val="6C546A30"/>
    <w:lvl w:ilvl="0" w:tplc="0409000B">
      <w:start w:val="1"/>
      <w:numFmt w:val="bullet"/>
      <w:lvlText w:val=""/>
      <w:lvlJc w:val="left"/>
      <w:pPr>
        <w:ind w:left="4046" w:hanging="360"/>
      </w:pPr>
      <w:rPr>
        <w:rFonts w:ascii="Wingdings" w:hAnsi="Wingdings"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27">
    <w:nsid w:val="32D00F05"/>
    <w:multiLevelType w:val="hybridMultilevel"/>
    <w:tmpl w:val="AC944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032E63"/>
    <w:multiLevelType w:val="multilevel"/>
    <w:tmpl w:val="32ECFBE8"/>
    <w:lvl w:ilvl="0">
      <w:start w:val="2"/>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5966ECF"/>
    <w:multiLevelType w:val="hybridMultilevel"/>
    <w:tmpl w:val="DB944DF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9F4E01"/>
    <w:multiLevelType w:val="hybridMultilevel"/>
    <w:tmpl w:val="76FC4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F1235A"/>
    <w:multiLevelType w:val="hybridMultilevel"/>
    <w:tmpl w:val="1C4E280E"/>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6D83163"/>
    <w:multiLevelType w:val="hybridMultilevel"/>
    <w:tmpl w:val="48344B66"/>
    <w:lvl w:ilvl="0" w:tplc="0409000B">
      <w:start w:val="1"/>
      <w:numFmt w:val="bullet"/>
      <w:lvlText w:val=""/>
      <w:lvlJc w:val="left"/>
      <w:pPr>
        <w:tabs>
          <w:tab w:val="num" w:pos="1776"/>
        </w:tabs>
        <w:ind w:left="1776" w:hanging="360"/>
      </w:pPr>
      <w:rPr>
        <w:rFonts w:ascii="Wingdings" w:hAnsi="Wingdings" w:hint="default"/>
      </w:rPr>
    </w:lvl>
    <w:lvl w:ilvl="1" w:tplc="0409000D">
      <w:start w:val="1"/>
      <w:numFmt w:val="bullet"/>
      <w:lvlText w:val=""/>
      <w:lvlJc w:val="left"/>
      <w:pPr>
        <w:tabs>
          <w:tab w:val="num" w:pos="2496"/>
        </w:tabs>
        <w:ind w:left="2496" w:hanging="360"/>
      </w:pPr>
      <w:rPr>
        <w:rFonts w:ascii="Wingdings" w:hAnsi="Wingdings" w:hint="default"/>
      </w:rPr>
    </w:lvl>
    <w:lvl w:ilvl="2" w:tplc="04090005">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3">
    <w:nsid w:val="37A33092"/>
    <w:multiLevelType w:val="hybridMultilevel"/>
    <w:tmpl w:val="2DA46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B41BE7"/>
    <w:multiLevelType w:val="hybridMultilevel"/>
    <w:tmpl w:val="655E3E4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nsid w:val="3B697419"/>
    <w:multiLevelType w:val="hybridMultilevel"/>
    <w:tmpl w:val="FE20A1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C931C72"/>
    <w:multiLevelType w:val="hybridMultilevel"/>
    <w:tmpl w:val="20EAF8D4"/>
    <w:lvl w:ilvl="0" w:tplc="04826EE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3CC22173"/>
    <w:multiLevelType w:val="hybridMultilevel"/>
    <w:tmpl w:val="FF5289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8A569C"/>
    <w:multiLevelType w:val="hybridMultilevel"/>
    <w:tmpl w:val="BF1E6DC0"/>
    <w:lvl w:ilvl="0" w:tplc="04090003">
      <w:start w:val="1"/>
      <w:numFmt w:val="bullet"/>
      <w:lvlText w:val="o"/>
      <w:lvlJc w:val="left"/>
      <w:pPr>
        <w:ind w:left="1504" w:hanging="360"/>
      </w:pPr>
      <w:rPr>
        <w:rFonts w:ascii="Courier New" w:hAnsi="Courier New" w:cs="Courier New"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9">
    <w:nsid w:val="4BBE7A57"/>
    <w:multiLevelType w:val="hybridMultilevel"/>
    <w:tmpl w:val="6032D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8E02E4"/>
    <w:multiLevelType w:val="hybridMultilevel"/>
    <w:tmpl w:val="124C570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E556031"/>
    <w:multiLevelType w:val="hybridMultilevel"/>
    <w:tmpl w:val="1C38D72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53355D78"/>
    <w:multiLevelType w:val="hybridMultilevel"/>
    <w:tmpl w:val="39B06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612161"/>
    <w:multiLevelType w:val="hybridMultilevel"/>
    <w:tmpl w:val="702E2AC6"/>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8B13CB3"/>
    <w:multiLevelType w:val="hybridMultilevel"/>
    <w:tmpl w:val="A1ACC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386E22"/>
    <w:multiLevelType w:val="hybridMultilevel"/>
    <w:tmpl w:val="C7FCB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5753FA"/>
    <w:multiLevelType w:val="hybridMultilevel"/>
    <w:tmpl w:val="B2BEB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3331C6"/>
    <w:multiLevelType w:val="hybridMultilevel"/>
    <w:tmpl w:val="647EC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7B5FFC"/>
    <w:multiLevelType w:val="hybridMultilevel"/>
    <w:tmpl w:val="6CC420FE"/>
    <w:lvl w:ilvl="0" w:tplc="11F6787A">
      <w:start w:val="3"/>
      <w:numFmt w:val="decimal"/>
      <w:lvlText w:val="%1."/>
      <w:lvlJc w:val="left"/>
      <w:pPr>
        <w:ind w:left="792" w:hanging="360"/>
      </w:pPr>
      <w:rPr>
        <w:rFonts w:ascii="Times New Roman" w:hAnsi="Times New Roman" w:cs="Times New Roman" w:hint="default"/>
        <w:sz w:val="24"/>
        <w:szCs w:val="24"/>
      </w:rPr>
    </w:lvl>
    <w:lvl w:ilvl="1" w:tplc="04180019" w:tentative="1">
      <w:start w:val="1"/>
      <w:numFmt w:val="lowerLetter"/>
      <w:lvlText w:val="%2."/>
      <w:lvlJc w:val="left"/>
      <w:pPr>
        <w:ind w:left="1512" w:hanging="360"/>
      </w:pPr>
      <w:rPr>
        <w:rFonts w:cs="Times New Roman"/>
      </w:rPr>
    </w:lvl>
    <w:lvl w:ilvl="2" w:tplc="0418001B" w:tentative="1">
      <w:start w:val="1"/>
      <w:numFmt w:val="lowerRoman"/>
      <w:lvlText w:val="%3."/>
      <w:lvlJc w:val="right"/>
      <w:pPr>
        <w:ind w:left="2232" w:hanging="180"/>
      </w:pPr>
      <w:rPr>
        <w:rFonts w:cs="Times New Roman"/>
      </w:rPr>
    </w:lvl>
    <w:lvl w:ilvl="3" w:tplc="0418000F" w:tentative="1">
      <w:start w:val="1"/>
      <w:numFmt w:val="decimal"/>
      <w:lvlText w:val="%4."/>
      <w:lvlJc w:val="left"/>
      <w:pPr>
        <w:ind w:left="2952" w:hanging="360"/>
      </w:pPr>
      <w:rPr>
        <w:rFonts w:cs="Times New Roman"/>
      </w:rPr>
    </w:lvl>
    <w:lvl w:ilvl="4" w:tplc="04180019">
      <w:start w:val="1"/>
      <w:numFmt w:val="lowerLetter"/>
      <w:lvlText w:val="%5."/>
      <w:lvlJc w:val="left"/>
      <w:pPr>
        <w:ind w:left="3672" w:hanging="360"/>
      </w:pPr>
      <w:rPr>
        <w:rFonts w:cs="Times New Roman"/>
      </w:rPr>
    </w:lvl>
    <w:lvl w:ilvl="5" w:tplc="0418001B" w:tentative="1">
      <w:start w:val="1"/>
      <w:numFmt w:val="lowerRoman"/>
      <w:lvlText w:val="%6."/>
      <w:lvlJc w:val="right"/>
      <w:pPr>
        <w:ind w:left="4392" w:hanging="180"/>
      </w:pPr>
      <w:rPr>
        <w:rFonts w:cs="Times New Roman"/>
      </w:rPr>
    </w:lvl>
    <w:lvl w:ilvl="6" w:tplc="0418000F" w:tentative="1">
      <w:start w:val="1"/>
      <w:numFmt w:val="decimal"/>
      <w:lvlText w:val="%7."/>
      <w:lvlJc w:val="left"/>
      <w:pPr>
        <w:ind w:left="5112" w:hanging="360"/>
      </w:pPr>
      <w:rPr>
        <w:rFonts w:cs="Times New Roman"/>
      </w:rPr>
    </w:lvl>
    <w:lvl w:ilvl="7" w:tplc="04180019" w:tentative="1">
      <w:start w:val="1"/>
      <w:numFmt w:val="lowerLetter"/>
      <w:lvlText w:val="%8."/>
      <w:lvlJc w:val="left"/>
      <w:pPr>
        <w:ind w:left="5832" w:hanging="360"/>
      </w:pPr>
      <w:rPr>
        <w:rFonts w:cs="Times New Roman"/>
      </w:rPr>
    </w:lvl>
    <w:lvl w:ilvl="8" w:tplc="0418001B" w:tentative="1">
      <w:start w:val="1"/>
      <w:numFmt w:val="lowerRoman"/>
      <w:lvlText w:val="%9."/>
      <w:lvlJc w:val="right"/>
      <w:pPr>
        <w:ind w:left="6552" w:hanging="180"/>
      </w:pPr>
      <w:rPr>
        <w:rFonts w:cs="Times New Roman"/>
      </w:rPr>
    </w:lvl>
  </w:abstractNum>
  <w:abstractNum w:abstractNumId="49">
    <w:nsid w:val="661800E7"/>
    <w:multiLevelType w:val="hybridMultilevel"/>
    <w:tmpl w:val="79A29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70676C"/>
    <w:multiLevelType w:val="hybridMultilevel"/>
    <w:tmpl w:val="CED69BEA"/>
    <w:lvl w:ilvl="0" w:tplc="0409000B">
      <w:start w:val="1"/>
      <w:numFmt w:val="bullet"/>
      <w:lvlText w:val=""/>
      <w:lvlJc w:val="left"/>
      <w:pPr>
        <w:tabs>
          <w:tab w:val="num" w:pos="540"/>
        </w:tabs>
        <w:ind w:left="540" w:hanging="360"/>
      </w:pPr>
      <w:rPr>
        <w:rFonts w:ascii="Wingdings" w:hAnsi="Wingdings" w:hint="default"/>
      </w:rPr>
    </w:lvl>
    <w:lvl w:ilvl="1" w:tplc="0409000D">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1">
    <w:nsid w:val="6B7C4BBD"/>
    <w:multiLevelType w:val="hybridMultilevel"/>
    <w:tmpl w:val="9F5E5294"/>
    <w:lvl w:ilvl="0" w:tplc="0418000D">
      <w:start w:val="1"/>
      <w:numFmt w:val="bullet"/>
      <w:lvlText w:val=""/>
      <w:lvlJc w:val="left"/>
      <w:pPr>
        <w:ind w:left="36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2">
    <w:nsid w:val="6DA4040E"/>
    <w:multiLevelType w:val="hybridMultilevel"/>
    <w:tmpl w:val="8E1C55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A56C50"/>
    <w:multiLevelType w:val="hybridMultilevel"/>
    <w:tmpl w:val="033C7C80"/>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08573E6"/>
    <w:multiLevelType w:val="multilevel"/>
    <w:tmpl w:val="FE6E505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26"/>
        </w:tabs>
        <w:ind w:left="1026" w:hanging="576"/>
      </w:pPr>
      <w:rPr>
        <w:sz w:val="24"/>
        <w:szCs w:val="24"/>
        <w:lang w:val="ro-RO"/>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rPr>
        <w:color w:val="auto"/>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nsid w:val="74651EB1"/>
    <w:multiLevelType w:val="hybridMultilevel"/>
    <w:tmpl w:val="5922B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A0774C"/>
    <w:multiLevelType w:val="hybridMultilevel"/>
    <w:tmpl w:val="5D225D3E"/>
    <w:lvl w:ilvl="0" w:tplc="9D880306">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77246324"/>
    <w:multiLevelType w:val="hybridMultilevel"/>
    <w:tmpl w:val="80D847A2"/>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7B93D5F"/>
    <w:multiLevelType w:val="hybridMultilevel"/>
    <w:tmpl w:val="63E6D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EF61A9"/>
    <w:multiLevelType w:val="hybridMultilevel"/>
    <w:tmpl w:val="AF004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13775E"/>
    <w:multiLevelType w:val="multilevel"/>
    <w:tmpl w:val="3DECEB4A"/>
    <w:lvl w:ilvl="0">
      <w:start w:val="2"/>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4"/>
  </w:num>
  <w:num w:numId="2">
    <w:abstractNumId w:val="32"/>
  </w:num>
  <w:num w:numId="3">
    <w:abstractNumId w:val="51"/>
  </w:num>
  <w:num w:numId="4">
    <w:abstractNumId w:val="22"/>
  </w:num>
  <w:num w:numId="5">
    <w:abstractNumId w:val="43"/>
  </w:num>
  <w:num w:numId="6">
    <w:abstractNumId w:val="4"/>
  </w:num>
  <w:num w:numId="7">
    <w:abstractNumId w:val="31"/>
  </w:num>
  <w:num w:numId="8">
    <w:abstractNumId w:val="57"/>
  </w:num>
  <w:num w:numId="9">
    <w:abstractNumId w:val="53"/>
  </w:num>
  <w:num w:numId="10">
    <w:abstractNumId w:val="13"/>
  </w:num>
  <w:num w:numId="11">
    <w:abstractNumId w:val="9"/>
  </w:num>
  <w:num w:numId="12">
    <w:abstractNumId w:val="5"/>
  </w:num>
  <w:num w:numId="13">
    <w:abstractNumId w:val="15"/>
  </w:num>
  <w:num w:numId="14">
    <w:abstractNumId w:val="40"/>
  </w:num>
  <w:num w:numId="15">
    <w:abstractNumId w:val="28"/>
  </w:num>
  <w:num w:numId="16">
    <w:abstractNumId w:val="7"/>
  </w:num>
  <w:num w:numId="17">
    <w:abstractNumId w:val="21"/>
  </w:num>
  <w:num w:numId="18">
    <w:abstractNumId w:val="54"/>
    <w:lvlOverride w:ilvl="0">
      <w:startOverride w:val="2"/>
    </w:lvlOverride>
    <w:lvlOverride w:ilvl="1">
      <w:startOverride w:val="8"/>
    </w:lvlOverride>
  </w:num>
  <w:num w:numId="19">
    <w:abstractNumId w:val="50"/>
  </w:num>
  <w:num w:numId="20">
    <w:abstractNumId w:val="48"/>
  </w:num>
  <w:num w:numId="21">
    <w:abstractNumId w:val="41"/>
  </w:num>
  <w:num w:numId="22">
    <w:abstractNumId w:val="60"/>
  </w:num>
  <w:num w:numId="23">
    <w:abstractNumId w:val="35"/>
  </w:num>
  <w:num w:numId="24">
    <w:abstractNumId w:val="6"/>
  </w:num>
  <w:num w:numId="25">
    <w:abstractNumId w:val="56"/>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38"/>
  </w:num>
  <w:num w:numId="30">
    <w:abstractNumId w:val="42"/>
  </w:num>
  <w:num w:numId="31">
    <w:abstractNumId w:val="19"/>
  </w:num>
  <w:num w:numId="32">
    <w:abstractNumId w:val="26"/>
  </w:num>
  <w:num w:numId="33">
    <w:abstractNumId w:val="25"/>
  </w:num>
  <w:num w:numId="34">
    <w:abstractNumId w:val="33"/>
  </w:num>
  <w:num w:numId="35">
    <w:abstractNumId w:val="49"/>
  </w:num>
  <w:num w:numId="36">
    <w:abstractNumId w:val="30"/>
  </w:num>
  <w:num w:numId="37">
    <w:abstractNumId w:val="44"/>
  </w:num>
  <w:num w:numId="38">
    <w:abstractNumId w:val="1"/>
  </w:num>
  <w:num w:numId="39">
    <w:abstractNumId w:val="24"/>
  </w:num>
  <w:num w:numId="40">
    <w:abstractNumId w:val="59"/>
  </w:num>
  <w:num w:numId="41">
    <w:abstractNumId w:val="17"/>
  </w:num>
  <w:num w:numId="42">
    <w:abstractNumId w:val="23"/>
  </w:num>
  <w:num w:numId="43">
    <w:abstractNumId w:val="27"/>
  </w:num>
  <w:num w:numId="44">
    <w:abstractNumId w:val="10"/>
  </w:num>
  <w:num w:numId="45">
    <w:abstractNumId w:val="12"/>
  </w:num>
  <w:num w:numId="46">
    <w:abstractNumId w:val="47"/>
  </w:num>
  <w:num w:numId="47">
    <w:abstractNumId w:val="39"/>
  </w:num>
  <w:num w:numId="48">
    <w:abstractNumId w:val="3"/>
  </w:num>
  <w:num w:numId="49">
    <w:abstractNumId w:val="37"/>
  </w:num>
  <w:num w:numId="50">
    <w:abstractNumId w:val="58"/>
  </w:num>
  <w:num w:numId="51">
    <w:abstractNumId w:val="18"/>
  </w:num>
  <w:num w:numId="52">
    <w:abstractNumId w:val="2"/>
  </w:num>
  <w:num w:numId="53">
    <w:abstractNumId w:val="46"/>
  </w:num>
  <w:num w:numId="54">
    <w:abstractNumId w:val="29"/>
  </w:num>
  <w:num w:numId="55">
    <w:abstractNumId w:val="16"/>
  </w:num>
  <w:num w:numId="56">
    <w:abstractNumId w:val="52"/>
  </w:num>
  <w:num w:numId="57">
    <w:abstractNumId w:val="14"/>
  </w:num>
  <w:num w:numId="58">
    <w:abstractNumId w:val="34"/>
  </w:num>
  <w:num w:numId="59">
    <w:abstractNumId w:val="36"/>
  </w:num>
  <w:num w:numId="60">
    <w:abstractNumId w:val="8"/>
  </w:num>
  <w:num w:numId="61">
    <w:abstractNumId w:val="20"/>
  </w:num>
  <w:num w:numId="62">
    <w:abstractNumId w:val="45"/>
  </w:num>
  <w:num w:numId="63">
    <w:abstractNumId w:val="5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0A3A74"/>
    <w:rsid w:val="00013044"/>
    <w:rsid w:val="0001562E"/>
    <w:rsid w:val="00027F88"/>
    <w:rsid w:val="0003017C"/>
    <w:rsid w:val="00032B1F"/>
    <w:rsid w:val="000453EB"/>
    <w:rsid w:val="000A3A74"/>
    <w:rsid w:val="000B48D3"/>
    <w:rsid w:val="000C029D"/>
    <w:rsid w:val="000C7BEA"/>
    <w:rsid w:val="001111C2"/>
    <w:rsid w:val="001175E6"/>
    <w:rsid w:val="001C54BC"/>
    <w:rsid w:val="001D17F1"/>
    <w:rsid w:val="001D3164"/>
    <w:rsid w:val="001D4800"/>
    <w:rsid w:val="00207F47"/>
    <w:rsid w:val="00237927"/>
    <w:rsid w:val="0024045D"/>
    <w:rsid w:val="00260A5E"/>
    <w:rsid w:val="00290D7B"/>
    <w:rsid w:val="002C5C32"/>
    <w:rsid w:val="002F05CC"/>
    <w:rsid w:val="00321590"/>
    <w:rsid w:val="00327986"/>
    <w:rsid w:val="00345C81"/>
    <w:rsid w:val="003A0304"/>
    <w:rsid w:val="003E45AC"/>
    <w:rsid w:val="003F7C20"/>
    <w:rsid w:val="0040118A"/>
    <w:rsid w:val="004027B6"/>
    <w:rsid w:val="0040639E"/>
    <w:rsid w:val="004D3865"/>
    <w:rsid w:val="00541131"/>
    <w:rsid w:val="005B28C6"/>
    <w:rsid w:val="005D027B"/>
    <w:rsid w:val="005E624A"/>
    <w:rsid w:val="005F57DD"/>
    <w:rsid w:val="00643F08"/>
    <w:rsid w:val="006815DD"/>
    <w:rsid w:val="006A14A2"/>
    <w:rsid w:val="006A299B"/>
    <w:rsid w:val="00700E8C"/>
    <w:rsid w:val="00745202"/>
    <w:rsid w:val="007B0FCF"/>
    <w:rsid w:val="007F2C91"/>
    <w:rsid w:val="00817CE8"/>
    <w:rsid w:val="008C5230"/>
    <w:rsid w:val="00913EBB"/>
    <w:rsid w:val="00944809"/>
    <w:rsid w:val="00944C90"/>
    <w:rsid w:val="00A07169"/>
    <w:rsid w:val="00A3525A"/>
    <w:rsid w:val="00A419F7"/>
    <w:rsid w:val="00A65911"/>
    <w:rsid w:val="00A726C3"/>
    <w:rsid w:val="00A818C4"/>
    <w:rsid w:val="00AA4469"/>
    <w:rsid w:val="00AE33EE"/>
    <w:rsid w:val="00B01C1A"/>
    <w:rsid w:val="00B442E0"/>
    <w:rsid w:val="00B70C61"/>
    <w:rsid w:val="00BA10FA"/>
    <w:rsid w:val="00C27EA2"/>
    <w:rsid w:val="00C37771"/>
    <w:rsid w:val="00C65B74"/>
    <w:rsid w:val="00CD165C"/>
    <w:rsid w:val="00CD65A0"/>
    <w:rsid w:val="00CE780D"/>
    <w:rsid w:val="00D10D44"/>
    <w:rsid w:val="00D66C01"/>
    <w:rsid w:val="00D760BA"/>
    <w:rsid w:val="00DB0849"/>
    <w:rsid w:val="00DB3B73"/>
    <w:rsid w:val="00DD3C7F"/>
    <w:rsid w:val="00DE5CCB"/>
    <w:rsid w:val="00EE03DA"/>
    <w:rsid w:val="00EF43A0"/>
    <w:rsid w:val="00F06952"/>
    <w:rsid w:val="00F230F3"/>
    <w:rsid w:val="00F378A4"/>
    <w:rsid w:val="00F72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7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A3A74"/>
    <w:pPr>
      <w:keepNext/>
      <w:numPr>
        <w:numId w:val="1"/>
      </w:numPr>
      <w:spacing w:before="240" w:after="60"/>
      <w:outlineLvl w:val="0"/>
    </w:pPr>
    <w:rPr>
      <w:rFonts w:ascii="Arial" w:hAnsi="Arial" w:cs="Arial"/>
      <w:b/>
      <w:bCs/>
      <w:kern w:val="32"/>
      <w:sz w:val="32"/>
      <w:szCs w:val="32"/>
      <w:lang w:val="ro-RO" w:eastAsia="ro-RO"/>
    </w:rPr>
  </w:style>
  <w:style w:type="paragraph" w:styleId="Heading2">
    <w:name w:val="heading 2"/>
    <w:basedOn w:val="Normal"/>
    <w:next w:val="Normal"/>
    <w:link w:val="Heading2Char"/>
    <w:qFormat/>
    <w:rsid w:val="000A3A74"/>
    <w:pPr>
      <w:keepNext/>
      <w:numPr>
        <w:ilvl w:val="1"/>
        <w:numId w:val="1"/>
      </w:numPr>
      <w:jc w:val="center"/>
      <w:outlineLvl w:val="1"/>
    </w:pPr>
    <w:rPr>
      <w:b/>
      <w:bCs/>
      <w:sz w:val="28"/>
      <w:lang w:val="fr-FR" w:eastAsia="ro-RO"/>
    </w:rPr>
  </w:style>
  <w:style w:type="paragraph" w:styleId="Heading3">
    <w:name w:val="heading 3"/>
    <w:basedOn w:val="Normal"/>
    <w:next w:val="Normal"/>
    <w:link w:val="Heading3Char"/>
    <w:qFormat/>
    <w:rsid w:val="000A3A74"/>
    <w:pPr>
      <w:keepNext/>
      <w:numPr>
        <w:ilvl w:val="2"/>
        <w:numId w:val="1"/>
      </w:numPr>
      <w:spacing w:before="240" w:after="60"/>
      <w:outlineLvl w:val="2"/>
    </w:pPr>
    <w:rPr>
      <w:rFonts w:ascii="Arial" w:hAnsi="Arial" w:cs="Arial"/>
      <w:b/>
      <w:bCs/>
      <w:sz w:val="26"/>
      <w:szCs w:val="26"/>
      <w:lang w:val="ro-RO" w:eastAsia="ro-RO"/>
    </w:rPr>
  </w:style>
  <w:style w:type="paragraph" w:styleId="Heading4">
    <w:name w:val="heading 4"/>
    <w:basedOn w:val="Normal"/>
    <w:next w:val="Normal"/>
    <w:link w:val="Heading4Char"/>
    <w:qFormat/>
    <w:rsid w:val="000A3A74"/>
    <w:pPr>
      <w:keepNext/>
      <w:numPr>
        <w:ilvl w:val="3"/>
        <w:numId w:val="1"/>
      </w:numPr>
      <w:outlineLvl w:val="3"/>
    </w:pPr>
    <w:rPr>
      <w:b/>
      <w:bCs/>
      <w:i/>
      <w:iCs/>
      <w:sz w:val="28"/>
    </w:rPr>
  </w:style>
  <w:style w:type="paragraph" w:styleId="Heading5">
    <w:name w:val="heading 5"/>
    <w:basedOn w:val="Normal"/>
    <w:next w:val="Normal"/>
    <w:link w:val="Heading5Char"/>
    <w:qFormat/>
    <w:rsid w:val="000A3A74"/>
    <w:pPr>
      <w:keepNext/>
      <w:numPr>
        <w:ilvl w:val="4"/>
        <w:numId w:val="1"/>
      </w:numPr>
      <w:ind w:right="-540"/>
      <w:jc w:val="both"/>
      <w:outlineLvl w:val="4"/>
    </w:pPr>
    <w:rPr>
      <w:b/>
      <w:bCs/>
      <w:color w:val="33CCCC"/>
    </w:rPr>
  </w:style>
  <w:style w:type="paragraph" w:styleId="Heading6">
    <w:name w:val="heading 6"/>
    <w:basedOn w:val="Normal"/>
    <w:next w:val="Normal"/>
    <w:link w:val="Heading6Char"/>
    <w:qFormat/>
    <w:rsid w:val="000A3A7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A3A74"/>
    <w:pPr>
      <w:numPr>
        <w:ilvl w:val="6"/>
        <w:numId w:val="1"/>
      </w:numPr>
      <w:spacing w:before="240" w:after="60"/>
      <w:outlineLvl w:val="6"/>
    </w:pPr>
    <w:rPr>
      <w:lang w:val="ro-RO" w:eastAsia="ro-RO"/>
    </w:rPr>
  </w:style>
  <w:style w:type="paragraph" w:styleId="Heading8">
    <w:name w:val="heading 8"/>
    <w:basedOn w:val="Normal"/>
    <w:next w:val="Normal"/>
    <w:link w:val="Heading8Char"/>
    <w:qFormat/>
    <w:rsid w:val="000A3A74"/>
    <w:pPr>
      <w:numPr>
        <w:ilvl w:val="7"/>
        <w:numId w:val="1"/>
      </w:numPr>
      <w:spacing w:before="240" w:after="60"/>
      <w:outlineLvl w:val="7"/>
    </w:pPr>
    <w:rPr>
      <w:i/>
      <w:iCs/>
      <w:lang w:val="ro-RO" w:eastAsia="ro-RO"/>
    </w:rPr>
  </w:style>
  <w:style w:type="paragraph" w:styleId="Heading9">
    <w:name w:val="heading 9"/>
    <w:basedOn w:val="Normal"/>
    <w:next w:val="Normal"/>
    <w:link w:val="Heading9Char"/>
    <w:qFormat/>
    <w:rsid w:val="000A3A74"/>
    <w:pPr>
      <w:keepNext/>
      <w:numPr>
        <w:ilvl w:val="8"/>
        <w:numId w:val="1"/>
      </w:numPr>
      <w:ind w:right="-540"/>
      <w:jc w:val="both"/>
      <w:outlineLvl w:val="8"/>
    </w:pPr>
    <w:rPr>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A74"/>
    <w:rPr>
      <w:rFonts w:ascii="Arial" w:eastAsia="Times New Roman" w:hAnsi="Arial" w:cs="Arial"/>
      <w:b/>
      <w:bCs/>
      <w:kern w:val="32"/>
      <w:sz w:val="32"/>
      <w:szCs w:val="32"/>
      <w:lang w:val="ro-RO" w:eastAsia="ro-RO"/>
    </w:rPr>
  </w:style>
  <w:style w:type="character" w:customStyle="1" w:styleId="Heading2Char">
    <w:name w:val="Heading 2 Char"/>
    <w:basedOn w:val="DefaultParagraphFont"/>
    <w:link w:val="Heading2"/>
    <w:rsid w:val="000A3A74"/>
    <w:rPr>
      <w:rFonts w:ascii="Times New Roman" w:eastAsia="Times New Roman" w:hAnsi="Times New Roman" w:cs="Times New Roman"/>
      <w:b/>
      <w:bCs/>
      <w:sz w:val="28"/>
      <w:szCs w:val="24"/>
      <w:lang w:val="fr-FR" w:eastAsia="ro-RO"/>
    </w:rPr>
  </w:style>
  <w:style w:type="character" w:customStyle="1" w:styleId="Heading3Char">
    <w:name w:val="Heading 3 Char"/>
    <w:basedOn w:val="DefaultParagraphFont"/>
    <w:link w:val="Heading3"/>
    <w:rsid w:val="000A3A7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0A3A74"/>
    <w:rPr>
      <w:rFonts w:ascii="Times New Roman" w:eastAsia="Times New Roman" w:hAnsi="Times New Roman" w:cs="Times New Roman"/>
      <w:b/>
      <w:bCs/>
      <w:i/>
      <w:iCs/>
      <w:sz w:val="28"/>
      <w:szCs w:val="24"/>
      <w:lang w:val="en-GB"/>
    </w:rPr>
  </w:style>
  <w:style w:type="character" w:customStyle="1" w:styleId="Heading5Char">
    <w:name w:val="Heading 5 Char"/>
    <w:basedOn w:val="DefaultParagraphFont"/>
    <w:link w:val="Heading5"/>
    <w:rsid w:val="000A3A74"/>
    <w:rPr>
      <w:rFonts w:ascii="Times New Roman" w:eastAsia="Times New Roman" w:hAnsi="Times New Roman" w:cs="Times New Roman"/>
      <w:b/>
      <w:bCs/>
      <w:color w:val="33CCCC"/>
      <w:sz w:val="24"/>
      <w:szCs w:val="24"/>
      <w:lang w:val="en-GB"/>
    </w:rPr>
  </w:style>
  <w:style w:type="character" w:customStyle="1" w:styleId="Heading6Char">
    <w:name w:val="Heading 6 Char"/>
    <w:basedOn w:val="DefaultParagraphFont"/>
    <w:link w:val="Heading6"/>
    <w:rsid w:val="000A3A7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A3A74"/>
    <w:rPr>
      <w:rFonts w:ascii="Times New Roman" w:eastAsia="Times New Roman" w:hAnsi="Times New Roman" w:cs="Times New Roman"/>
      <w:sz w:val="24"/>
      <w:szCs w:val="24"/>
      <w:lang w:val="ro-RO" w:eastAsia="ro-RO"/>
    </w:rPr>
  </w:style>
  <w:style w:type="character" w:customStyle="1" w:styleId="Heading8Char">
    <w:name w:val="Heading 8 Char"/>
    <w:basedOn w:val="DefaultParagraphFont"/>
    <w:link w:val="Heading8"/>
    <w:rsid w:val="000A3A74"/>
    <w:rPr>
      <w:rFonts w:ascii="Times New Roman" w:eastAsia="Times New Roman" w:hAnsi="Times New Roman" w:cs="Times New Roman"/>
      <w:i/>
      <w:iCs/>
      <w:sz w:val="24"/>
      <w:szCs w:val="24"/>
      <w:lang w:val="ro-RO" w:eastAsia="ro-RO"/>
    </w:rPr>
  </w:style>
  <w:style w:type="character" w:customStyle="1" w:styleId="Heading9Char">
    <w:name w:val="Heading 9 Char"/>
    <w:basedOn w:val="DefaultParagraphFont"/>
    <w:link w:val="Heading9"/>
    <w:rsid w:val="000A3A74"/>
    <w:rPr>
      <w:rFonts w:ascii="Times New Roman" w:eastAsia="Times New Roman" w:hAnsi="Times New Roman" w:cs="Times New Roman"/>
      <w:b/>
      <w:sz w:val="24"/>
      <w:szCs w:val="24"/>
      <w:lang w:val="ro-RO" w:eastAsia="ro-RO"/>
    </w:rPr>
  </w:style>
  <w:style w:type="paragraph" w:styleId="Header">
    <w:name w:val="header"/>
    <w:aliases w:val=" Char,Char Char,Char Caracter,Char Caracter Char Char Char Char Char,Char Caracter Char Char Char,Char Caracter Char Char Char Char"/>
    <w:basedOn w:val="Normal"/>
    <w:link w:val="HeaderChar"/>
    <w:unhideWhenUsed/>
    <w:rsid w:val="000A3A74"/>
    <w:pPr>
      <w:tabs>
        <w:tab w:val="center" w:pos="4680"/>
        <w:tab w:val="right" w:pos="9360"/>
      </w:tabs>
    </w:pPr>
  </w:style>
  <w:style w:type="character" w:customStyle="1" w:styleId="HeaderChar">
    <w:name w:val="Header Char"/>
    <w:aliases w:val=" Char Char,Char Char Char,Char Caracter Char,Char Caracter Char Char Char Char Char Char,Char Caracter Char Char Char Char1,Char Caracter Char Char Char Char Char1"/>
    <w:basedOn w:val="DefaultParagraphFont"/>
    <w:link w:val="Header"/>
    <w:rsid w:val="000A3A74"/>
  </w:style>
  <w:style w:type="paragraph" w:styleId="Footer">
    <w:name w:val="footer"/>
    <w:basedOn w:val="Normal"/>
    <w:link w:val="FooterChar"/>
    <w:uiPriority w:val="99"/>
    <w:unhideWhenUsed/>
    <w:rsid w:val="000A3A74"/>
    <w:pPr>
      <w:tabs>
        <w:tab w:val="center" w:pos="4680"/>
        <w:tab w:val="right" w:pos="9360"/>
      </w:tabs>
    </w:pPr>
  </w:style>
  <w:style w:type="character" w:customStyle="1" w:styleId="FooterChar">
    <w:name w:val="Footer Char"/>
    <w:basedOn w:val="DefaultParagraphFont"/>
    <w:link w:val="Footer"/>
    <w:uiPriority w:val="99"/>
    <w:rsid w:val="000A3A74"/>
  </w:style>
  <w:style w:type="paragraph" w:styleId="BodyText">
    <w:name w:val="Body Text"/>
    <w:aliases w:val="Body,block style"/>
    <w:basedOn w:val="Normal"/>
    <w:link w:val="BodyTextChar1"/>
    <w:uiPriority w:val="99"/>
    <w:rsid w:val="000A3A74"/>
    <w:pPr>
      <w:jc w:val="both"/>
    </w:pPr>
    <w:rPr>
      <w:noProof/>
      <w:sz w:val="28"/>
      <w:szCs w:val="20"/>
    </w:rPr>
  </w:style>
  <w:style w:type="character" w:customStyle="1" w:styleId="BodyTextChar1">
    <w:name w:val="Body Text Char1"/>
    <w:aliases w:val="Body Char,block style Char"/>
    <w:link w:val="BodyText"/>
    <w:uiPriority w:val="99"/>
    <w:rsid w:val="000A3A74"/>
    <w:rPr>
      <w:rFonts w:ascii="Times New Roman" w:eastAsia="Times New Roman" w:hAnsi="Times New Roman" w:cs="Times New Roman"/>
      <w:noProof/>
      <w:sz w:val="28"/>
      <w:szCs w:val="20"/>
      <w:lang w:val="en-GB"/>
    </w:rPr>
  </w:style>
  <w:style w:type="character" w:customStyle="1" w:styleId="BodyTextChar">
    <w:name w:val="Body Text Char"/>
    <w:basedOn w:val="DefaultParagraphFont"/>
    <w:link w:val="BodyText"/>
    <w:uiPriority w:val="99"/>
    <w:semiHidden/>
    <w:rsid w:val="000A3A74"/>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0A3A74"/>
    <w:pPr>
      <w:spacing w:after="120"/>
      <w:ind w:left="283"/>
    </w:pPr>
    <w:rPr>
      <w:sz w:val="16"/>
      <w:szCs w:val="16"/>
      <w:lang w:val="ro-RO" w:eastAsia="ro-RO"/>
    </w:rPr>
  </w:style>
  <w:style w:type="character" w:customStyle="1" w:styleId="BodyTextIndent3Char">
    <w:name w:val="Body Text Indent 3 Char"/>
    <w:basedOn w:val="DefaultParagraphFont"/>
    <w:link w:val="BodyTextIndent3"/>
    <w:rsid w:val="000A3A74"/>
    <w:rPr>
      <w:rFonts w:ascii="Times New Roman" w:eastAsia="Times New Roman" w:hAnsi="Times New Roman" w:cs="Times New Roman"/>
      <w:sz w:val="16"/>
      <w:szCs w:val="16"/>
      <w:lang w:val="ro-RO" w:eastAsia="ro-RO"/>
    </w:rPr>
  </w:style>
  <w:style w:type="paragraph" w:customStyle="1" w:styleId="CaracterCaracterCharCharCaracterCaracterCharCharCaracterCaracter">
    <w:name w:val="Caracter Caracter Char Char Caracter Caracter Char Char Caracter Caracter"/>
    <w:basedOn w:val="Normal"/>
    <w:rsid w:val="000A3A74"/>
    <w:pPr>
      <w:spacing w:after="160" w:line="240" w:lineRule="exact"/>
    </w:pPr>
    <w:rPr>
      <w:rFonts w:ascii="Tahoma" w:hAnsi="Tahoma"/>
      <w:sz w:val="20"/>
      <w:szCs w:val="20"/>
      <w:lang w:val="en-US"/>
    </w:rPr>
  </w:style>
  <w:style w:type="paragraph" w:customStyle="1" w:styleId="Char1">
    <w:name w:val="Char1"/>
    <w:basedOn w:val="Normal"/>
    <w:rsid w:val="000A3A74"/>
    <w:pPr>
      <w:spacing w:after="160" w:line="240" w:lineRule="exact"/>
    </w:pPr>
    <w:rPr>
      <w:rFonts w:ascii="Tahoma" w:hAnsi="Tahoma"/>
      <w:sz w:val="20"/>
      <w:szCs w:val="20"/>
      <w:lang w:val="en-US"/>
    </w:rPr>
  </w:style>
  <w:style w:type="paragraph" w:styleId="BodyText2">
    <w:name w:val="Body Text 2"/>
    <w:basedOn w:val="Normal"/>
    <w:link w:val="BodyText2Char"/>
    <w:rsid w:val="000A3A74"/>
    <w:pPr>
      <w:spacing w:after="120" w:line="480" w:lineRule="auto"/>
    </w:pPr>
  </w:style>
  <w:style w:type="character" w:customStyle="1" w:styleId="BodyText2Char">
    <w:name w:val="Body Text 2 Char"/>
    <w:basedOn w:val="DefaultParagraphFont"/>
    <w:link w:val="BodyText2"/>
    <w:rsid w:val="000A3A74"/>
    <w:rPr>
      <w:rFonts w:ascii="Times New Roman" w:eastAsia="Times New Roman" w:hAnsi="Times New Roman" w:cs="Times New Roman"/>
      <w:sz w:val="24"/>
      <w:szCs w:val="24"/>
      <w:lang w:val="en-GB"/>
    </w:rPr>
  </w:style>
  <w:style w:type="paragraph" w:customStyle="1" w:styleId="CaracterCaracter">
    <w:name w:val="Caracter Caracter"/>
    <w:basedOn w:val="Normal"/>
    <w:rsid w:val="000A3A74"/>
    <w:pPr>
      <w:spacing w:after="160" w:line="240" w:lineRule="exact"/>
    </w:pPr>
    <w:rPr>
      <w:rFonts w:ascii="Tahoma" w:hAnsi="Tahoma"/>
      <w:sz w:val="20"/>
      <w:szCs w:val="20"/>
      <w:lang w:val="en-US"/>
    </w:rPr>
  </w:style>
  <w:style w:type="paragraph" w:styleId="BalloonText">
    <w:name w:val="Balloon Text"/>
    <w:basedOn w:val="Normal"/>
    <w:link w:val="BalloonTextChar"/>
    <w:semiHidden/>
    <w:rsid w:val="000A3A74"/>
    <w:rPr>
      <w:rFonts w:ascii="Tahoma" w:hAnsi="Tahoma" w:cs="Tahoma"/>
      <w:sz w:val="16"/>
      <w:szCs w:val="16"/>
    </w:rPr>
  </w:style>
  <w:style w:type="character" w:customStyle="1" w:styleId="BalloonTextChar">
    <w:name w:val="Balloon Text Char"/>
    <w:basedOn w:val="DefaultParagraphFont"/>
    <w:link w:val="BalloonText"/>
    <w:semiHidden/>
    <w:rsid w:val="000A3A74"/>
    <w:rPr>
      <w:rFonts w:ascii="Tahoma" w:eastAsia="Times New Roman" w:hAnsi="Tahoma" w:cs="Tahoma"/>
      <w:sz w:val="16"/>
      <w:szCs w:val="16"/>
      <w:lang w:val="en-GB"/>
    </w:rPr>
  </w:style>
  <w:style w:type="paragraph" w:styleId="FootnoteText">
    <w:name w:val="footnote text"/>
    <w:basedOn w:val="Normal"/>
    <w:link w:val="FootnoteTextChar"/>
    <w:rsid w:val="000A3A74"/>
    <w:rPr>
      <w:sz w:val="20"/>
      <w:szCs w:val="20"/>
    </w:rPr>
  </w:style>
  <w:style w:type="character" w:customStyle="1" w:styleId="FootnoteTextChar">
    <w:name w:val="Footnote Text Char"/>
    <w:basedOn w:val="DefaultParagraphFont"/>
    <w:link w:val="FootnoteText"/>
    <w:rsid w:val="000A3A74"/>
    <w:rPr>
      <w:rFonts w:ascii="Times New Roman" w:eastAsia="Times New Roman" w:hAnsi="Times New Roman" w:cs="Times New Roman"/>
      <w:sz w:val="20"/>
      <w:szCs w:val="20"/>
      <w:lang w:val="en-GB"/>
    </w:rPr>
  </w:style>
  <w:style w:type="paragraph" w:customStyle="1" w:styleId="Caracter">
    <w:name w:val="Caracter"/>
    <w:basedOn w:val="Normal"/>
    <w:rsid w:val="000A3A74"/>
    <w:rPr>
      <w:rFonts w:eastAsia="MS Mincho"/>
      <w:lang w:val="pl-PL" w:eastAsia="pl-PL"/>
    </w:rPr>
  </w:style>
  <w:style w:type="paragraph" w:styleId="BodyTextIndent">
    <w:name w:val="Body Text Indent"/>
    <w:basedOn w:val="Normal"/>
    <w:link w:val="BodyTextIndentChar"/>
    <w:rsid w:val="000A3A74"/>
    <w:pPr>
      <w:spacing w:after="120"/>
      <w:ind w:left="283"/>
    </w:pPr>
  </w:style>
  <w:style w:type="character" w:customStyle="1" w:styleId="BodyTextIndentChar">
    <w:name w:val="Body Text Indent Char"/>
    <w:basedOn w:val="DefaultParagraphFont"/>
    <w:link w:val="BodyTextIndent"/>
    <w:rsid w:val="000A3A74"/>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0A3A74"/>
    <w:pPr>
      <w:spacing w:after="120" w:line="480" w:lineRule="auto"/>
      <w:ind w:left="283"/>
    </w:pPr>
  </w:style>
  <w:style w:type="character" w:customStyle="1" w:styleId="BodyTextIndent2Char">
    <w:name w:val="Body Text Indent 2 Char"/>
    <w:basedOn w:val="DefaultParagraphFont"/>
    <w:link w:val="BodyTextIndent2"/>
    <w:rsid w:val="000A3A74"/>
    <w:rPr>
      <w:rFonts w:ascii="Times New Roman" w:eastAsia="Times New Roman" w:hAnsi="Times New Roman" w:cs="Times New Roman"/>
      <w:sz w:val="24"/>
      <w:szCs w:val="24"/>
      <w:lang w:val="en-GB"/>
    </w:rPr>
  </w:style>
  <w:style w:type="paragraph" w:customStyle="1" w:styleId="Char">
    <w:name w:val="Char"/>
    <w:basedOn w:val="Normal"/>
    <w:rsid w:val="000A3A74"/>
    <w:pPr>
      <w:spacing w:after="160" w:line="240" w:lineRule="exact"/>
    </w:pPr>
    <w:rPr>
      <w:rFonts w:ascii="Tahoma" w:hAnsi="Tahoma"/>
      <w:sz w:val="20"/>
      <w:szCs w:val="20"/>
      <w:lang w:val="en-US"/>
    </w:rPr>
  </w:style>
  <w:style w:type="paragraph" w:styleId="ListParagraph">
    <w:name w:val="List Paragraph"/>
    <w:basedOn w:val="Normal"/>
    <w:uiPriority w:val="99"/>
    <w:qFormat/>
    <w:rsid w:val="000A3A74"/>
    <w:pPr>
      <w:ind w:left="720"/>
      <w:contextualSpacing/>
    </w:pPr>
  </w:style>
  <w:style w:type="character" w:customStyle="1" w:styleId="msid45101">
    <w:name w:val="ms__id45101"/>
    <w:rsid w:val="000A3A74"/>
    <w:rPr>
      <w:rFonts w:ascii="Arial" w:hAnsi="Arial" w:cs="Arial" w:hint="default"/>
    </w:rPr>
  </w:style>
  <w:style w:type="paragraph" w:customStyle="1" w:styleId="BodyText21">
    <w:name w:val="Body Text 21"/>
    <w:basedOn w:val="Normal"/>
    <w:rsid w:val="000A3A74"/>
    <w:pPr>
      <w:overflowPunct w:val="0"/>
      <w:autoSpaceDE w:val="0"/>
      <w:autoSpaceDN w:val="0"/>
      <w:adjustRightInd w:val="0"/>
      <w:ind w:right="29" w:firstLine="709"/>
      <w:jc w:val="both"/>
    </w:pPr>
    <w:rPr>
      <w:sz w:val="28"/>
      <w:szCs w:val="20"/>
      <w:lang w:val="fr-FR"/>
    </w:rPr>
  </w:style>
  <w:style w:type="character" w:styleId="PageNumber">
    <w:name w:val="page number"/>
    <w:rsid w:val="000A3A74"/>
  </w:style>
  <w:style w:type="paragraph" w:customStyle="1" w:styleId="NormalWeb1">
    <w:name w:val="Normal (Web)1"/>
    <w:basedOn w:val="Normal"/>
    <w:rsid w:val="000A3A74"/>
    <w:rPr>
      <w:lang w:val="en-US"/>
    </w:rPr>
  </w:style>
  <w:style w:type="table" w:styleId="TableGrid">
    <w:name w:val="Table Grid"/>
    <w:basedOn w:val="TableNormal"/>
    <w:rsid w:val="000A3A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0A3A74"/>
    <w:rPr>
      <w:sz w:val="20"/>
      <w:szCs w:val="20"/>
    </w:rPr>
  </w:style>
  <w:style w:type="character" w:customStyle="1" w:styleId="CommentTextChar">
    <w:name w:val="Comment Text Char"/>
    <w:basedOn w:val="DefaultParagraphFont"/>
    <w:link w:val="CommentText"/>
    <w:semiHidden/>
    <w:rsid w:val="000A3A74"/>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semiHidden/>
    <w:rsid w:val="000A3A74"/>
    <w:rPr>
      <w:b/>
      <w:bCs/>
    </w:rPr>
  </w:style>
  <w:style w:type="paragraph" w:styleId="CommentSubject">
    <w:name w:val="annotation subject"/>
    <w:basedOn w:val="CommentText"/>
    <w:next w:val="CommentText"/>
    <w:link w:val="CommentSubjectChar"/>
    <w:semiHidden/>
    <w:rsid w:val="000A3A74"/>
    <w:rPr>
      <w:b/>
      <w:bCs/>
    </w:rPr>
  </w:style>
  <w:style w:type="character" w:styleId="Hyperlink">
    <w:name w:val="Hyperlink"/>
    <w:uiPriority w:val="99"/>
    <w:rsid w:val="000A3A74"/>
    <w:rPr>
      <w:color w:val="0000FF"/>
      <w:u w:val="single"/>
    </w:rPr>
  </w:style>
  <w:style w:type="paragraph" w:styleId="TOCHeading">
    <w:name w:val="TOC Heading"/>
    <w:basedOn w:val="Heading1"/>
    <w:next w:val="Normal"/>
    <w:uiPriority w:val="39"/>
    <w:qFormat/>
    <w:rsid w:val="000A3A74"/>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qFormat/>
    <w:rsid w:val="000A3A74"/>
    <w:pPr>
      <w:tabs>
        <w:tab w:val="left" w:pos="720"/>
        <w:tab w:val="right" w:leader="dot" w:pos="9656"/>
      </w:tabs>
      <w:spacing w:line="360" w:lineRule="auto"/>
      <w:ind w:left="284" w:hanging="284"/>
    </w:pPr>
  </w:style>
  <w:style w:type="paragraph" w:styleId="TOC2">
    <w:name w:val="toc 2"/>
    <w:basedOn w:val="Normal"/>
    <w:next w:val="Normal"/>
    <w:autoRedefine/>
    <w:uiPriority w:val="39"/>
    <w:qFormat/>
    <w:rsid w:val="000A3A74"/>
    <w:pPr>
      <w:tabs>
        <w:tab w:val="left" w:pos="851"/>
        <w:tab w:val="left" w:pos="1100"/>
        <w:tab w:val="right" w:leader="dot" w:pos="9656"/>
      </w:tabs>
      <w:spacing w:line="360" w:lineRule="auto"/>
      <w:ind w:left="851" w:hanging="611"/>
    </w:pPr>
    <w:rPr>
      <w:noProof/>
    </w:rPr>
  </w:style>
  <w:style w:type="paragraph" w:styleId="TOC3">
    <w:name w:val="toc 3"/>
    <w:basedOn w:val="Normal"/>
    <w:next w:val="Normal"/>
    <w:autoRedefine/>
    <w:uiPriority w:val="39"/>
    <w:qFormat/>
    <w:rsid w:val="000A3A74"/>
    <w:pPr>
      <w:ind w:left="480"/>
    </w:pPr>
  </w:style>
  <w:style w:type="paragraph" w:styleId="BodyText3">
    <w:name w:val="Body Text 3"/>
    <w:basedOn w:val="Normal"/>
    <w:link w:val="BodyText3Char"/>
    <w:rsid w:val="000A3A74"/>
    <w:pPr>
      <w:spacing w:after="120"/>
    </w:pPr>
    <w:rPr>
      <w:sz w:val="16"/>
      <w:szCs w:val="16"/>
    </w:rPr>
  </w:style>
  <w:style w:type="character" w:customStyle="1" w:styleId="BodyText3Char">
    <w:name w:val="Body Text 3 Char"/>
    <w:basedOn w:val="DefaultParagraphFont"/>
    <w:link w:val="BodyText3"/>
    <w:rsid w:val="000A3A74"/>
    <w:rPr>
      <w:rFonts w:ascii="Times New Roman" w:eastAsia="Times New Roman" w:hAnsi="Times New Roman" w:cs="Times New Roman"/>
      <w:sz w:val="16"/>
      <w:szCs w:val="16"/>
      <w:lang w:val="en-GB"/>
    </w:rPr>
  </w:style>
  <w:style w:type="paragraph" w:customStyle="1" w:styleId="TableText">
    <w:name w:val="Table Text"/>
    <w:basedOn w:val="Normal"/>
    <w:link w:val="TableTextCaracter"/>
    <w:rsid w:val="000A3A74"/>
    <w:pPr>
      <w:autoSpaceDE w:val="0"/>
      <w:autoSpaceDN w:val="0"/>
      <w:adjustRightInd w:val="0"/>
      <w:ind w:right="-12"/>
      <w:jc w:val="right"/>
    </w:pPr>
    <w:rPr>
      <w:b/>
      <w:szCs w:val="20"/>
      <w:lang w:val="ro-RO" w:eastAsia="ro-RO"/>
    </w:rPr>
  </w:style>
  <w:style w:type="character" w:customStyle="1" w:styleId="TableTextCaracter">
    <w:name w:val="Table Text Caracter"/>
    <w:link w:val="TableText"/>
    <w:rsid w:val="000A3A74"/>
    <w:rPr>
      <w:rFonts w:ascii="Times New Roman" w:eastAsia="Times New Roman" w:hAnsi="Times New Roman" w:cs="Times New Roman"/>
      <w:b/>
      <w:sz w:val="24"/>
      <w:szCs w:val="20"/>
      <w:lang w:val="ro-RO" w:eastAsia="ro-RO"/>
    </w:rPr>
  </w:style>
  <w:style w:type="paragraph" w:customStyle="1" w:styleId="DefaultText">
    <w:name w:val="Default Text"/>
    <w:basedOn w:val="Normal"/>
    <w:rsid w:val="000A3A74"/>
    <w:pPr>
      <w:snapToGrid w:val="0"/>
      <w:ind w:right="-12"/>
      <w:jc w:val="both"/>
    </w:pPr>
    <w:rPr>
      <w:b/>
      <w:szCs w:val="20"/>
      <w:lang w:val="ro-RO"/>
    </w:rPr>
  </w:style>
  <w:style w:type="character" w:customStyle="1" w:styleId="contentheadersubtitle">
    <w:name w:val="contentheadersubtitle"/>
    <w:rsid w:val="000A3A74"/>
    <w:rPr>
      <w:sz w:val="19"/>
      <w:szCs w:val="19"/>
    </w:rPr>
  </w:style>
  <w:style w:type="character" w:customStyle="1" w:styleId="hps">
    <w:name w:val="hps"/>
    <w:basedOn w:val="DefaultParagraphFont"/>
    <w:rsid w:val="000A3A74"/>
  </w:style>
  <w:style w:type="character" w:customStyle="1" w:styleId="st">
    <w:name w:val="st"/>
    <w:basedOn w:val="DefaultParagraphFont"/>
    <w:rsid w:val="000A3A74"/>
  </w:style>
  <w:style w:type="character" w:customStyle="1" w:styleId="shorttext">
    <w:name w:val="short_text"/>
    <w:basedOn w:val="DefaultParagraphFont"/>
    <w:rsid w:val="000A3A74"/>
  </w:style>
  <w:style w:type="character" w:customStyle="1" w:styleId="FontStyle140">
    <w:name w:val="Font Style140"/>
    <w:rsid w:val="000A3A74"/>
    <w:rPr>
      <w:rFonts w:ascii="Times New Roman" w:hAnsi="Times New Roman" w:cs="Times New Roman"/>
      <w:sz w:val="20"/>
      <w:szCs w:val="20"/>
    </w:rPr>
  </w:style>
  <w:style w:type="paragraph" w:customStyle="1" w:styleId="BodyText22">
    <w:name w:val="Body Text 22"/>
    <w:basedOn w:val="Normal"/>
    <w:rsid w:val="000A3A74"/>
    <w:pPr>
      <w:overflowPunct w:val="0"/>
      <w:autoSpaceDE w:val="0"/>
      <w:autoSpaceDN w:val="0"/>
      <w:adjustRightInd w:val="0"/>
      <w:ind w:right="29" w:firstLine="709"/>
      <w:jc w:val="both"/>
      <w:textAlignment w:val="baseline"/>
    </w:pPr>
    <w:rPr>
      <w:sz w:val="28"/>
      <w:szCs w:val="20"/>
      <w:lang w:val="fr-FR"/>
    </w:rPr>
  </w:style>
  <w:style w:type="character" w:customStyle="1" w:styleId="FontStyle39">
    <w:name w:val="Font Style39"/>
    <w:rsid w:val="000A3A74"/>
    <w:rPr>
      <w:rFonts w:ascii="Times New Roman" w:hAnsi="Times New Roman" w:cs="Times New Roman"/>
      <w:sz w:val="24"/>
      <w:szCs w:val="24"/>
    </w:rPr>
  </w:style>
  <w:style w:type="paragraph" w:customStyle="1" w:styleId="Default">
    <w:name w:val="Default"/>
    <w:aliases w:val="book antiqua,justified"/>
    <w:rsid w:val="000A3A74"/>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basedOn w:val="DefaultParagraphFont"/>
    <w:qFormat/>
    <w:rsid w:val="000A3A74"/>
    <w:rPr>
      <w:i/>
      <w:iCs/>
    </w:rPr>
  </w:style>
  <w:style w:type="paragraph" w:styleId="NormalWeb">
    <w:name w:val="Normal (Web)"/>
    <w:basedOn w:val="Normal"/>
    <w:uiPriority w:val="99"/>
    <w:unhideWhenUsed/>
    <w:rsid w:val="000A3A74"/>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6.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hyperlink" Target="mailto:petitii.sesiz&#259;ri@cnpa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binian.com/ordinul-192-2013-formatul-standard-al-adeverintei-care-atesta-vechimea-in-munca-si-vechimea-in-specialitatea-studiilor_45_0_0.php" TargetMode="External"/><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SG%20-%20ANALIZA%20V-C\ANALIZE%20BUGET-EXECUTIE\2012-2013\Executie%20BASS%20DEC%20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G%20-%20ANALIZA%20V-C\ANALIZE%20BUGET-EXECUTIE\2012-2013\Executie%20BASS%20DEC%20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hPercent val="2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6002298222471815"/>
          <c:y val="5.4687500000000132E-2"/>
          <c:w val="0.70790397803909122"/>
          <c:h val="0.66015625000000744"/>
        </c:manualLayout>
      </c:layout>
      <c:bar3DChart>
        <c:barDir val="bar"/>
        <c:grouping val="percentStacked"/>
        <c:ser>
          <c:idx val="0"/>
          <c:order val="0"/>
          <c:tx>
            <c:strRef>
              <c:f>'3'!$A$8:$B$8</c:f>
              <c:strCache>
                <c:ptCount val="1"/>
                <c:pt idx="0">
                  <c:v>I VENITURI ale sistemului public de pensii</c:v>
                </c:pt>
              </c:strCache>
            </c:strRef>
          </c:tx>
          <c:spPr>
            <a:solidFill>
              <a:srgbClr val="9999FF"/>
            </a:solidFill>
            <a:ln w="12700">
              <a:solidFill>
                <a:srgbClr val="000000"/>
              </a:solidFill>
              <a:prstDash val="solid"/>
            </a:ln>
          </c:spPr>
          <c:dLbls>
            <c:spPr>
              <a:noFill/>
              <a:ln w="25400">
                <a:noFill/>
              </a:ln>
            </c:spPr>
            <c:txPr>
              <a:bodyPr/>
              <a:lstStyle/>
              <a:p>
                <a:pPr>
                  <a:defRPr sz="975" b="0" i="0" u="none" strike="noStrike" baseline="0">
                    <a:solidFill>
                      <a:srgbClr val="000000"/>
                    </a:solidFill>
                    <a:latin typeface="Arial"/>
                    <a:ea typeface="Arial"/>
                    <a:cs typeface="Arial"/>
                  </a:defRPr>
                </a:pPr>
                <a:endParaRPr lang="en-US"/>
              </a:p>
            </c:txPr>
            <c:showVal val="1"/>
          </c:dLbls>
          <c:cat>
            <c:strRef>
              <c:f>'3'!$C$7:$E$7</c:f>
              <c:strCache>
                <c:ptCount val="3"/>
                <c:pt idx="0">
                  <c:v>BUGET  31.12.2013 </c:v>
                </c:pt>
                <c:pt idx="1">
                  <c:v>EXECUTIE  31.12.2013</c:v>
                </c:pt>
                <c:pt idx="2">
                  <c:v>%                EXECUTIE/BUGET</c:v>
                </c:pt>
              </c:strCache>
            </c:strRef>
          </c:cat>
          <c:val>
            <c:numRef>
              <c:f>'3'!$C$8:$E$8</c:f>
              <c:numCache>
                <c:formatCode>#,##0</c:formatCode>
                <c:ptCount val="3"/>
                <c:pt idx="0">
                  <c:v>49887719000</c:v>
                </c:pt>
                <c:pt idx="1">
                  <c:v>49804525890</c:v>
                </c:pt>
                <c:pt idx="2" formatCode="#,##0.00">
                  <c:v>99.833239298834272</c:v>
                </c:pt>
              </c:numCache>
            </c:numRef>
          </c:val>
        </c:ser>
        <c:ser>
          <c:idx val="1"/>
          <c:order val="1"/>
          <c:tx>
            <c:strRef>
              <c:f>'3'!$A$9:$B$9</c:f>
              <c:strCache>
                <c:ptCount val="1"/>
                <c:pt idx="0">
                  <c:v>II CHELTUIELI ale sistemului public de pensii</c:v>
                </c:pt>
              </c:strCache>
            </c:strRef>
          </c:tx>
          <c:spPr>
            <a:solidFill>
              <a:srgbClr val="993366"/>
            </a:solidFill>
            <a:ln w="12700">
              <a:solidFill>
                <a:srgbClr val="000000"/>
              </a:solidFill>
              <a:prstDash val="solid"/>
            </a:ln>
          </c:spPr>
          <c:dLbls>
            <c:spPr>
              <a:noFill/>
              <a:ln w="25400">
                <a:noFill/>
              </a:ln>
            </c:spPr>
            <c:txPr>
              <a:bodyPr/>
              <a:lstStyle/>
              <a:p>
                <a:pPr>
                  <a:defRPr sz="975" b="0" i="0" u="none" strike="noStrike" baseline="0">
                    <a:solidFill>
                      <a:srgbClr val="000000"/>
                    </a:solidFill>
                    <a:latin typeface="Arial"/>
                    <a:ea typeface="Arial"/>
                    <a:cs typeface="Arial"/>
                  </a:defRPr>
                </a:pPr>
                <a:endParaRPr lang="en-US"/>
              </a:p>
            </c:txPr>
            <c:showVal val="1"/>
          </c:dLbls>
          <c:cat>
            <c:strRef>
              <c:f>'3'!$C$7:$E$7</c:f>
              <c:strCache>
                <c:ptCount val="3"/>
                <c:pt idx="0">
                  <c:v>BUGET  31.12.2013 </c:v>
                </c:pt>
                <c:pt idx="1">
                  <c:v>EXECUTIE  31.12.2013</c:v>
                </c:pt>
                <c:pt idx="2">
                  <c:v>%                EXECUTIE/BUGET</c:v>
                </c:pt>
              </c:strCache>
            </c:strRef>
          </c:cat>
          <c:val>
            <c:numRef>
              <c:f>'3'!$C$9:$E$9</c:f>
              <c:numCache>
                <c:formatCode>#,##0</c:formatCode>
                <c:ptCount val="3"/>
                <c:pt idx="0">
                  <c:v>45314852000</c:v>
                </c:pt>
                <c:pt idx="1">
                  <c:v>45252959700</c:v>
                </c:pt>
                <c:pt idx="2" formatCode="#,##0.00">
                  <c:v>99.863417186047513</c:v>
                </c:pt>
              </c:numCache>
            </c:numRef>
          </c:val>
        </c:ser>
        <c:ser>
          <c:idx val="2"/>
          <c:order val="2"/>
          <c:tx>
            <c:strRef>
              <c:f>'3'!$A$10:$B$10</c:f>
              <c:strCache>
                <c:ptCount val="1"/>
                <c:pt idx="0">
                  <c:v>II EXCEDENT/ DEFICIT al sistemului public de pensii</c:v>
                </c:pt>
              </c:strCache>
            </c:strRef>
          </c:tx>
          <c:spPr>
            <a:solidFill>
              <a:srgbClr val="FFFFCC"/>
            </a:solidFill>
            <a:ln w="12700">
              <a:solidFill>
                <a:srgbClr val="000000"/>
              </a:solidFill>
              <a:prstDash val="solid"/>
            </a:ln>
          </c:spPr>
          <c:dLbls>
            <c:dLbl>
              <c:idx val="0"/>
              <c:layout>
                <c:manualLayout>
                  <c:x val="-4.0794574920958976E-2"/>
                  <c:y val="-3.8971456692913492E-2"/>
                </c:manualLayout>
              </c:layout>
              <c:showVal val="1"/>
            </c:dLbl>
            <c:dLbl>
              <c:idx val="1"/>
              <c:layout>
                <c:manualLayout>
                  <c:x val="-4.2643931700607013E-2"/>
                  <c:y val="-9.3173597440944833E-2"/>
                </c:manualLayout>
              </c:layout>
              <c:showVal val="1"/>
            </c:dLbl>
            <c:spPr>
              <a:noFill/>
              <a:ln w="25400">
                <a:noFill/>
              </a:ln>
            </c:spPr>
            <c:txPr>
              <a:bodyPr/>
              <a:lstStyle/>
              <a:p>
                <a:pPr>
                  <a:defRPr sz="975" b="0" i="0" u="none" strike="noStrike" baseline="0">
                    <a:solidFill>
                      <a:srgbClr val="000000"/>
                    </a:solidFill>
                    <a:latin typeface="Arial"/>
                    <a:ea typeface="Arial"/>
                    <a:cs typeface="Arial"/>
                  </a:defRPr>
                </a:pPr>
                <a:endParaRPr lang="en-US"/>
              </a:p>
            </c:txPr>
            <c:showVal val="1"/>
          </c:dLbls>
          <c:cat>
            <c:strRef>
              <c:f>'3'!$C$7:$E$7</c:f>
              <c:strCache>
                <c:ptCount val="3"/>
                <c:pt idx="0">
                  <c:v>BUGET  31.12.2013 </c:v>
                </c:pt>
                <c:pt idx="1">
                  <c:v>EXECUTIE  31.12.2013</c:v>
                </c:pt>
                <c:pt idx="2">
                  <c:v>%                EXECUTIE/BUGET</c:v>
                </c:pt>
              </c:strCache>
            </c:strRef>
          </c:cat>
          <c:val>
            <c:numRef>
              <c:f>'3'!$C$10:$E$10</c:f>
              <c:numCache>
                <c:formatCode>#,##0</c:formatCode>
                <c:ptCount val="3"/>
                <c:pt idx="0">
                  <c:v>4572867000</c:v>
                </c:pt>
                <c:pt idx="1">
                  <c:v>4551566190</c:v>
                </c:pt>
                <c:pt idx="2" formatCode="#,##0.00">
                  <c:v>99.534191350852751</c:v>
                </c:pt>
              </c:numCache>
            </c:numRef>
          </c:val>
        </c:ser>
        <c:dLbls>
          <c:showVal val="1"/>
        </c:dLbls>
        <c:shape val="box"/>
        <c:axId val="113863680"/>
        <c:axId val="113869568"/>
        <c:axId val="0"/>
      </c:bar3DChart>
      <c:catAx>
        <c:axId val="113863680"/>
        <c:scaling>
          <c:orientation val="minMax"/>
        </c:scaling>
        <c:axPos val="l"/>
        <c:numFmt formatCode="General" sourceLinked="1"/>
        <c:tickLblPos val="low"/>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113869568"/>
        <c:crosses val="autoZero"/>
        <c:auto val="1"/>
        <c:lblAlgn val="ctr"/>
        <c:lblOffset val="100"/>
        <c:tickLblSkip val="1"/>
        <c:tickMarkSkip val="1"/>
      </c:catAx>
      <c:valAx>
        <c:axId val="113869568"/>
        <c:scaling>
          <c:orientation val="minMax"/>
        </c:scaling>
        <c:axPos val="b"/>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113863680"/>
        <c:crosses val="autoZero"/>
        <c:crossBetween val="between"/>
      </c:valAx>
      <c:spPr>
        <a:noFill/>
        <a:ln w="25400">
          <a:noFill/>
        </a:ln>
      </c:spPr>
    </c:plotArea>
    <c:legend>
      <c:legendPos val="b"/>
      <c:layout>
        <c:manualLayout>
          <c:xMode val="edge"/>
          <c:yMode val="edge"/>
          <c:x val="0.21764032073310424"/>
          <c:y val="0.80078125000000744"/>
          <c:w val="0.56701048966818135"/>
          <c:h val="0.17578125000000044"/>
        </c:manualLayout>
      </c:layout>
      <c:spPr>
        <a:solidFill>
          <a:srgbClr val="FFFFFF"/>
        </a:solidFill>
        <a:ln w="3175">
          <a:solidFill>
            <a:srgbClr val="000000"/>
          </a:solidFill>
          <a:prstDash val="solid"/>
        </a:ln>
      </c:spPr>
      <c:txPr>
        <a:bodyPr/>
        <a:lstStyle/>
        <a:p>
          <a:pPr>
            <a:defRPr sz="8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hPercent val="22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3448321922776771"/>
          <c:y val="3.9525748912101054E-2"/>
          <c:w val="0.72643820858798602"/>
          <c:h val="0.66600886916891089"/>
        </c:manualLayout>
      </c:layout>
      <c:bar3DChart>
        <c:barDir val="bar"/>
        <c:grouping val="percentStacked"/>
        <c:ser>
          <c:idx val="0"/>
          <c:order val="0"/>
          <c:tx>
            <c:strRef>
              <c:f>'4'!$A$8:$B$8</c:f>
              <c:strCache>
                <c:ptCount val="1"/>
                <c:pt idx="0">
                  <c:v>I.2 VENITURI ale sistemului de asigurare pentru accidente de munca si boli profesionale</c:v>
                </c:pt>
              </c:strCache>
            </c:strRef>
          </c:tx>
          <c:spPr>
            <a:solidFill>
              <a:srgbClr val="9999FF"/>
            </a:solidFill>
            <a:ln w="12700">
              <a:solidFill>
                <a:srgbClr val="000000"/>
              </a:solidFill>
              <a:prstDash val="solid"/>
            </a:ln>
          </c:spPr>
          <c:dLbls>
            <c:spPr>
              <a:noFill/>
              <a:ln w="25400">
                <a:noFill/>
              </a:ln>
            </c:spPr>
            <c:txPr>
              <a:bodyPr/>
              <a:lstStyle/>
              <a:p>
                <a:pPr>
                  <a:defRPr sz="975" b="0" i="0" u="none" strike="noStrike" baseline="0">
                    <a:solidFill>
                      <a:srgbClr val="000000"/>
                    </a:solidFill>
                    <a:latin typeface="Arial"/>
                    <a:ea typeface="Arial"/>
                    <a:cs typeface="Arial"/>
                  </a:defRPr>
                </a:pPr>
                <a:endParaRPr lang="en-US"/>
              </a:p>
            </c:txPr>
            <c:showVal val="1"/>
          </c:dLbls>
          <c:cat>
            <c:strRef>
              <c:f>'4'!$C$7:$E$7</c:f>
              <c:strCache>
                <c:ptCount val="3"/>
                <c:pt idx="0">
                  <c:v>BUGET 31.12.2013</c:v>
                </c:pt>
                <c:pt idx="1">
                  <c:v> EXECUTIE  31.12.2013</c:v>
                </c:pt>
                <c:pt idx="2">
                  <c:v>%                EXECUTIE/BUGET</c:v>
                </c:pt>
              </c:strCache>
            </c:strRef>
          </c:cat>
          <c:val>
            <c:numRef>
              <c:f>'4'!$C$8:$E$8</c:f>
              <c:numCache>
                <c:formatCode>#,##0</c:formatCode>
                <c:ptCount val="3"/>
                <c:pt idx="0">
                  <c:v>359325000</c:v>
                </c:pt>
                <c:pt idx="1">
                  <c:v>358157937</c:v>
                </c:pt>
                <c:pt idx="2" formatCode="#,##0.00">
                  <c:v>99.675206846168336</c:v>
                </c:pt>
              </c:numCache>
            </c:numRef>
          </c:val>
        </c:ser>
        <c:ser>
          <c:idx val="1"/>
          <c:order val="1"/>
          <c:tx>
            <c:strRef>
              <c:f>'4'!$A$9:$B$9</c:f>
              <c:strCache>
                <c:ptCount val="1"/>
                <c:pt idx="0">
                  <c:v>II.2  CHELTUIELI ale sistemului de asigurare pentru accidente de munca si boli profesionale</c:v>
                </c:pt>
              </c:strCache>
            </c:strRef>
          </c:tx>
          <c:spPr>
            <a:solidFill>
              <a:srgbClr val="993366"/>
            </a:solidFill>
            <a:ln w="12700">
              <a:solidFill>
                <a:srgbClr val="000000"/>
              </a:solidFill>
              <a:prstDash val="solid"/>
            </a:ln>
          </c:spPr>
          <c:dLbls>
            <c:dLbl>
              <c:idx val="0"/>
              <c:layout>
                <c:manualLayout>
                  <c:x val="-3.3915184878659896E-2"/>
                  <c:y val="-4.8175566753445018E-2"/>
                </c:manualLayout>
              </c:layout>
              <c:showVal val="1"/>
            </c:dLbl>
            <c:dLbl>
              <c:idx val="1"/>
              <c:layout>
                <c:manualLayout>
                  <c:x val="-3.9409654890124657E-2"/>
                  <c:y val="-8.1224590450544365E-2"/>
                </c:manualLayout>
              </c:layout>
              <c:showVal val="1"/>
            </c:dLbl>
            <c:spPr>
              <a:noFill/>
              <a:ln w="25400">
                <a:noFill/>
              </a:ln>
            </c:spPr>
            <c:txPr>
              <a:bodyPr/>
              <a:lstStyle/>
              <a:p>
                <a:pPr>
                  <a:defRPr sz="975" b="0" i="0" u="none" strike="noStrike" baseline="0">
                    <a:solidFill>
                      <a:srgbClr val="000000"/>
                    </a:solidFill>
                    <a:latin typeface="Arial"/>
                    <a:ea typeface="Arial"/>
                    <a:cs typeface="Arial"/>
                  </a:defRPr>
                </a:pPr>
                <a:endParaRPr lang="en-US"/>
              </a:p>
            </c:txPr>
            <c:showVal val="1"/>
          </c:dLbls>
          <c:cat>
            <c:strRef>
              <c:f>'4'!$C$7:$E$7</c:f>
              <c:strCache>
                <c:ptCount val="3"/>
                <c:pt idx="0">
                  <c:v>BUGET 31.12.2013</c:v>
                </c:pt>
                <c:pt idx="1">
                  <c:v> EXECUTIE  31.12.2013</c:v>
                </c:pt>
                <c:pt idx="2">
                  <c:v>%                EXECUTIE/BUGET</c:v>
                </c:pt>
              </c:strCache>
            </c:strRef>
          </c:cat>
          <c:val>
            <c:numRef>
              <c:f>'4'!$C$9:$E$9</c:f>
              <c:numCache>
                <c:formatCode>#,##0</c:formatCode>
                <c:ptCount val="3"/>
                <c:pt idx="0">
                  <c:v>104633000</c:v>
                </c:pt>
                <c:pt idx="1">
                  <c:v>96759980</c:v>
                </c:pt>
                <c:pt idx="2" formatCode="#,##0.00">
                  <c:v>92.475586096163241</c:v>
                </c:pt>
              </c:numCache>
            </c:numRef>
          </c:val>
        </c:ser>
        <c:ser>
          <c:idx val="2"/>
          <c:order val="2"/>
          <c:tx>
            <c:strRef>
              <c:f>'4'!$A$10:$B$10</c:f>
              <c:strCache>
                <c:ptCount val="1"/>
                <c:pt idx="0">
                  <c:v>II.2  EXCEDENT al sistemului de asigurare pentru accidente de munca si boli profesionale</c:v>
                </c:pt>
              </c:strCache>
            </c:strRef>
          </c:tx>
          <c:spPr>
            <a:solidFill>
              <a:srgbClr val="FFFFCC"/>
            </a:solidFill>
            <a:ln w="12700">
              <a:solidFill>
                <a:srgbClr val="000000"/>
              </a:solidFill>
              <a:prstDash val="solid"/>
            </a:ln>
          </c:spPr>
          <c:dLbls>
            <c:spPr>
              <a:noFill/>
              <a:ln w="25400">
                <a:noFill/>
              </a:ln>
            </c:spPr>
            <c:txPr>
              <a:bodyPr/>
              <a:lstStyle/>
              <a:p>
                <a:pPr>
                  <a:defRPr sz="975" b="0" i="0" u="none" strike="noStrike" baseline="0">
                    <a:solidFill>
                      <a:srgbClr val="000000"/>
                    </a:solidFill>
                    <a:latin typeface="Arial"/>
                    <a:ea typeface="Arial"/>
                    <a:cs typeface="Arial"/>
                  </a:defRPr>
                </a:pPr>
                <a:endParaRPr lang="en-US"/>
              </a:p>
            </c:txPr>
            <c:showVal val="1"/>
          </c:dLbls>
          <c:cat>
            <c:strRef>
              <c:f>'4'!$C$7:$E$7</c:f>
              <c:strCache>
                <c:ptCount val="3"/>
                <c:pt idx="0">
                  <c:v>BUGET 31.12.2013</c:v>
                </c:pt>
                <c:pt idx="1">
                  <c:v> EXECUTIE  31.12.2013</c:v>
                </c:pt>
                <c:pt idx="2">
                  <c:v>%                EXECUTIE/BUGET</c:v>
                </c:pt>
              </c:strCache>
            </c:strRef>
          </c:cat>
          <c:val>
            <c:numRef>
              <c:f>'4'!$C$10:$E$10</c:f>
              <c:numCache>
                <c:formatCode>#,##0</c:formatCode>
                <c:ptCount val="3"/>
                <c:pt idx="0">
                  <c:v>254692000</c:v>
                </c:pt>
                <c:pt idx="1">
                  <c:v>261397957</c:v>
                </c:pt>
                <c:pt idx="2" formatCode="#,##0.00">
                  <c:v>102.63296727027154</c:v>
                </c:pt>
              </c:numCache>
            </c:numRef>
          </c:val>
        </c:ser>
        <c:dLbls>
          <c:showVal val="1"/>
        </c:dLbls>
        <c:shape val="box"/>
        <c:axId val="113884160"/>
        <c:axId val="113890048"/>
        <c:axId val="0"/>
      </c:bar3DChart>
      <c:catAx>
        <c:axId val="113884160"/>
        <c:scaling>
          <c:orientation val="minMax"/>
        </c:scaling>
        <c:axPos val="l"/>
        <c:numFmt formatCode="General" sourceLinked="1"/>
        <c:tickLblPos val="low"/>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113890048"/>
        <c:crosses val="autoZero"/>
        <c:auto val="1"/>
        <c:lblAlgn val="ctr"/>
        <c:lblOffset val="100"/>
        <c:tickLblSkip val="1"/>
        <c:tickMarkSkip val="1"/>
      </c:catAx>
      <c:valAx>
        <c:axId val="113890048"/>
        <c:scaling>
          <c:orientation val="minMax"/>
        </c:scaling>
        <c:axPos val="b"/>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113884160"/>
        <c:crosses val="autoZero"/>
        <c:crossBetween val="between"/>
      </c:valAx>
      <c:spPr>
        <a:noFill/>
        <a:ln w="25400">
          <a:noFill/>
        </a:ln>
      </c:spPr>
    </c:plotArea>
    <c:legend>
      <c:legendPos val="b"/>
      <c:layout>
        <c:manualLayout>
          <c:xMode val="edge"/>
          <c:yMode val="edge"/>
          <c:x val="2.0689655172414226E-2"/>
          <c:y val="0.80237278640565157"/>
          <c:w val="0.95862249977373515"/>
          <c:h val="0.17786592387414024"/>
        </c:manualLayout>
      </c:layout>
      <c:spPr>
        <a:solidFill>
          <a:srgbClr val="FFFFFF"/>
        </a:solidFill>
        <a:ln w="3175">
          <a:solidFill>
            <a:srgbClr val="000000"/>
          </a:solidFill>
          <a:prstDash val="solid"/>
        </a:ln>
      </c:spPr>
      <c:txPr>
        <a:bodyPr/>
        <a:lstStyle/>
        <a:p>
          <a:pPr>
            <a:defRPr sz="8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31175</Words>
  <Characters>177703</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mihaela.ionescu</dc:creator>
  <cp:lastModifiedBy>mihaela.ionescu</cp:lastModifiedBy>
  <cp:revision>3</cp:revision>
  <cp:lastPrinted>2014-03-26T14:22:00Z</cp:lastPrinted>
  <dcterms:created xsi:type="dcterms:W3CDTF">2014-04-01T08:26:00Z</dcterms:created>
  <dcterms:modified xsi:type="dcterms:W3CDTF">2014-04-01T08:27:00Z</dcterms:modified>
</cp:coreProperties>
</file>