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8ED6F" w14:textId="77777777" w:rsidR="00FC7029" w:rsidRPr="005D4A5D" w:rsidRDefault="003270D1" w:rsidP="00966243">
      <w:pPr>
        <w:jc w:val="both"/>
        <w:rPr>
          <w:rFonts w:ascii="Trebuchet MS" w:hAnsi="Trebuchet MS"/>
          <w:b/>
          <w:sz w:val="22"/>
          <w:szCs w:val="22"/>
        </w:rPr>
      </w:pPr>
      <w:r w:rsidRPr="005D4A5D">
        <w:rPr>
          <w:rFonts w:ascii="Trebuchet MS" w:hAnsi="Trebuchet MS"/>
          <w:b/>
          <w:sz w:val="22"/>
          <w:szCs w:val="22"/>
        </w:rPr>
        <w:t>CASA NA</w:t>
      </w:r>
      <w:r w:rsidR="0047288A">
        <w:rPr>
          <w:rFonts w:ascii="Trebuchet MS" w:hAnsi="Trebuchet MS"/>
          <w:b/>
          <w:sz w:val="22"/>
          <w:szCs w:val="22"/>
        </w:rPr>
        <w:t>Ț</w:t>
      </w:r>
      <w:r w:rsidRPr="005D4A5D">
        <w:rPr>
          <w:rFonts w:ascii="Trebuchet MS" w:hAnsi="Trebuchet MS"/>
          <w:b/>
          <w:sz w:val="22"/>
          <w:szCs w:val="22"/>
        </w:rPr>
        <w:t>IONAL</w:t>
      </w:r>
      <w:r w:rsidR="0047288A">
        <w:rPr>
          <w:rFonts w:ascii="Trebuchet MS" w:hAnsi="Trebuchet MS"/>
          <w:b/>
          <w:sz w:val="22"/>
          <w:szCs w:val="22"/>
        </w:rPr>
        <w:t>Ă</w:t>
      </w:r>
      <w:r w:rsidRPr="005D4A5D">
        <w:rPr>
          <w:rFonts w:ascii="Trebuchet MS" w:hAnsi="Trebuchet MS"/>
          <w:b/>
          <w:sz w:val="22"/>
          <w:szCs w:val="22"/>
        </w:rPr>
        <w:t xml:space="preserve"> DE PENSII PUBLICE</w:t>
      </w:r>
      <w:r w:rsidR="009118BF" w:rsidRPr="005D4A5D">
        <w:rPr>
          <w:rFonts w:ascii="Trebuchet MS" w:hAnsi="Trebuchet MS"/>
          <w:b/>
          <w:sz w:val="22"/>
          <w:szCs w:val="22"/>
        </w:rPr>
        <w:t xml:space="preserve">  </w:t>
      </w:r>
      <w:r w:rsidR="0047288A">
        <w:rPr>
          <w:rFonts w:ascii="Trebuchet MS" w:hAnsi="Trebuchet MS"/>
          <w:b/>
          <w:sz w:val="22"/>
          <w:szCs w:val="22"/>
        </w:rPr>
        <w:t xml:space="preserve">           </w:t>
      </w:r>
      <w:r w:rsidR="009118BF" w:rsidRPr="005D4A5D">
        <w:rPr>
          <w:rFonts w:ascii="Trebuchet MS" w:hAnsi="Trebuchet MS"/>
          <w:b/>
          <w:sz w:val="22"/>
          <w:szCs w:val="22"/>
        </w:rPr>
        <w:t xml:space="preserve"> </w:t>
      </w:r>
      <w:r w:rsidR="003B1248" w:rsidRPr="005D4A5D">
        <w:rPr>
          <w:rFonts w:ascii="Trebuchet MS" w:hAnsi="Trebuchet MS"/>
          <w:b/>
          <w:sz w:val="22"/>
          <w:szCs w:val="22"/>
        </w:rPr>
        <w:t xml:space="preserve">  </w:t>
      </w:r>
      <w:r w:rsidR="009118BF" w:rsidRPr="005D4A5D">
        <w:rPr>
          <w:rFonts w:ascii="Trebuchet MS" w:hAnsi="Trebuchet MS"/>
          <w:b/>
          <w:sz w:val="22"/>
          <w:szCs w:val="22"/>
        </w:rPr>
        <w:t xml:space="preserve"> </w:t>
      </w:r>
      <w:r w:rsidR="00FC7029" w:rsidRPr="005D4A5D">
        <w:rPr>
          <w:rFonts w:ascii="Trebuchet MS" w:hAnsi="Trebuchet MS"/>
          <w:b/>
          <w:sz w:val="22"/>
          <w:szCs w:val="22"/>
        </w:rPr>
        <w:t xml:space="preserve"> CASA NAŢIONALĂ DE ASIGURĂRI DE SĂNĂTATE</w:t>
      </w:r>
    </w:p>
    <w:p w14:paraId="234991A5" w14:textId="77777777" w:rsidR="00FC7029" w:rsidRPr="005D4A5D" w:rsidRDefault="00FC7029" w:rsidP="00966243">
      <w:pPr>
        <w:jc w:val="both"/>
        <w:rPr>
          <w:rFonts w:ascii="Trebuchet MS" w:hAnsi="Trebuchet MS"/>
          <w:b/>
          <w:sz w:val="22"/>
          <w:szCs w:val="22"/>
        </w:rPr>
      </w:pPr>
    </w:p>
    <w:p w14:paraId="58652402" w14:textId="732891B3" w:rsidR="00FC7029" w:rsidRPr="005D4A5D" w:rsidRDefault="00FC7029" w:rsidP="00966243">
      <w:pPr>
        <w:jc w:val="both"/>
        <w:rPr>
          <w:rFonts w:ascii="Trebuchet MS" w:hAnsi="Trebuchet MS"/>
          <w:b/>
          <w:sz w:val="22"/>
          <w:szCs w:val="22"/>
        </w:rPr>
      </w:pPr>
      <w:r w:rsidRPr="005D4A5D">
        <w:rPr>
          <w:rFonts w:ascii="Trebuchet MS" w:hAnsi="Trebuchet MS"/>
          <w:sz w:val="22"/>
          <w:szCs w:val="22"/>
        </w:rPr>
        <w:t>Nr……………/…………….</w:t>
      </w:r>
      <w:r w:rsidRPr="005D4A5D">
        <w:rPr>
          <w:rFonts w:ascii="Trebuchet MS" w:hAnsi="Trebuchet MS"/>
          <w:sz w:val="22"/>
          <w:szCs w:val="22"/>
        </w:rPr>
        <w:tab/>
      </w:r>
      <w:r w:rsidRPr="005D4A5D">
        <w:rPr>
          <w:rFonts w:ascii="Trebuchet MS" w:hAnsi="Trebuchet MS"/>
          <w:sz w:val="22"/>
          <w:szCs w:val="22"/>
        </w:rPr>
        <w:tab/>
      </w:r>
      <w:r w:rsidRPr="005D4A5D">
        <w:rPr>
          <w:rFonts w:ascii="Trebuchet MS" w:hAnsi="Trebuchet MS"/>
          <w:sz w:val="22"/>
          <w:szCs w:val="22"/>
        </w:rPr>
        <w:tab/>
      </w:r>
      <w:r w:rsidRPr="005D4A5D">
        <w:rPr>
          <w:rFonts w:ascii="Trebuchet MS" w:hAnsi="Trebuchet MS"/>
          <w:sz w:val="22"/>
          <w:szCs w:val="22"/>
        </w:rPr>
        <w:tab/>
        <w:t xml:space="preserve">  </w:t>
      </w:r>
      <w:r w:rsidR="009845D9">
        <w:rPr>
          <w:rFonts w:ascii="Trebuchet MS" w:hAnsi="Trebuchet MS"/>
          <w:sz w:val="22"/>
          <w:szCs w:val="22"/>
        </w:rPr>
        <w:t xml:space="preserve">              </w:t>
      </w:r>
      <w:r w:rsidRPr="005D4A5D">
        <w:rPr>
          <w:rFonts w:ascii="Trebuchet MS" w:hAnsi="Trebuchet MS"/>
          <w:sz w:val="22"/>
          <w:szCs w:val="22"/>
        </w:rPr>
        <w:t xml:space="preserve">    </w:t>
      </w:r>
      <w:r w:rsidR="0047288A">
        <w:rPr>
          <w:rFonts w:ascii="Trebuchet MS" w:hAnsi="Trebuchet MS"/>
          <w:sz w:val="22"/>
          <w:szCs w:val="22"/>
        </w:rPr>
        <w:t xml:space="preserve"> </w:t>
      </w:r>
      <w:r w:rsidRPr="005D4A5D">
        <w:rPr>
          <w:rFonts w:ascii="Trebuchet MS" w:hAnsi="Trebuchet MS"/>
          <w:sz w:val="22"/>
          <w:szCs w:val="22"/>
        </w:rPr>
        <w:t xml:space="preserve">    Nr………….……/……………….</w:t>
      </w:r>
    </w:p>
    <w:p w14:paraId="3B233BFD" w14:textId="77777777" w:rsidR="00FC7029" w:rsidRPr="005D4A5D" w:rsidRDefault="00FC7029" w:rsidP="00966243">
      <w:pPr>
        <w:jc w:val="both"/>
        <w:rPr>
          <w:rFonts w:ascii="Trebuchet MS" w:hAnsi="Trebuchet MS"/>
          <w:sz w:val="22"/>
          <w:szCs w:val="22"/>
        </w:rPr>
      </w:pPr>
    </w:p>
    <w:p w14:paraId="51C13BE4" w14:textId="77777777" w:rsidR="00FC7029" w:rsidRPr="005D4A5D" w:rsidRDefault="00FC7029" w:rsidP="00966243">
      <w:pPr>
        <w:jc w:val="both"/>
        <w:rPr>
          <w:rFonts w:ascii="Trebuchet MS" w:hAnsi="Trebuchet MS"/>
          <w:b/>
          <w:sz w:val="22"/>
          <w:szCs w:val="22"/>
        </w:rPr>
      </w:pPr>
      <w:r w:rsidRPr="005D4A5D">
        <w:rPr>
          <w:rFonts w:ascii="Trebuchet MS" w:hAnsi="Trebuchet MS"/>
          <w:sz w:val="22"/>
          <w:szCs w:val="22"/>
        </w:rPr>
        <w:t xml:space="preserve">               </w:t>
      </w:r>
      <w:r w:rsidRPr="005D4A5D">
        <w:rPr>
          <w:rFonts w:ascii="Trebuchet MS" w:hAnsi="Trebuchet MS"/>
          <w:b/>
          <w:sz w:val="22"/>
          <w:szCs w:val="22"/>
        </w:rPr>
        <w:t>APROBAT</w:t>
      </w:r>
      <w:r w:rsidRPr="005D4A5D">
        <w:rPr>
          <w:rFonts w:ascii="Trebuchet MS" w:hAnsi="Trebuchet MS"/>
          <w:b/>
          <w:sz w:val="22"/>
          <w:szCs w:val="22"/>
        </w:rPr>
        <w:tab/>
      </w:r>
      <w:r w:rsidRPr="005D4A5D">
        <w:rPr>
          <w:rFonts w:ascii="Trebuchet MS" w:hAnsi="Trebuchet MS"/>
          <w:b/>
          <w:sz w:val="22"/>
          <w:szCs w:val="22"/>
        </w:rPr>
        <w:tab/>
      </w:r>
      <w:r w:rsidRPr="005D4A5D">
        <w:rPr>
          <w:rFonts w:ascii="Trebuchet MS" w:hAnsi="Trebuchet MS"/>
          <w:b/>
          <w:sz w:val="22"/>
          <w:szCs w:val="22"/>
        </w:rPr>
        <w:tab/>
      </w:r>
      <w:r w:rsidRPr="005D4A5D">
        <w:rPr>
          <w:rFonts w:ascii="Trebuchet MS" w:hAnsi="Trebuchet MS"/>
          <w:b/>
          <w:sz w:val="22"/>
          <w:szCs w:val="22"/>
        </w:rPr>
        <w:tab/>
      </w:r>
      <w:r w:rsidRPr="005D4A5D">
        <w:rPr>
          <w:rFonts w:ascii="Trebuchet MS" w:hAnsi="Trebuchet MS"/>
          <w:b/>
          <w:sz w:val="22"/>
          <w:szCs w:val="22"/>
        </w:rPr>
        <w:tab/>
        <w:t xml:space="preserve">                      APROBAT</w:t>
      </w:r>
    </w:p>
    <w:p w14:paraId="7D2371A4" w14:textId="77777777" w:rsidR="00FC7029" w:rsidRPr="005D4A5D" w:rsidRDefault="00FC7029" w:rsidP="00966243">
      <w:pPr>
        <w:jc w:val="both"/>
        <w:rPr>
          <w:rFonts w:ascii="Trebuchet MS" w:hAnsi="Trebuchet MS"/>
          <w:b/>
          <w:sz w:val="22"/>
          <w:szCs w:val="22"/>
        </w:rPr>
      </w:pPr>
      <w:r w:rsidRPr="005D4A5D">
        <w:rPr>
          <w:rFonts w:ascii="Trebuchet MS" w:hAnsi="Trebuchet MS"/>
          <w:b/>
          <w:sz w:val="22"/>
          <w:szCs w:val="22"/>
        </w:rPr>
        <w:t xml:space="preserve">   </w:t>
      </w:r>
      <w:r w:rsidR="003270D1" w:rsidRPr="005D4A5D">
        <w:rPr>
          <w:rFonts w:ascii="Trebuchet MS" w:hAnsi="Trebuchet MS"/>
          <w:b/>
          <w:sz w:val="22"/>
          <w:szCs w:val="22"/>
        </w:rPr>
        <w:t xml:space="preserve">          PREȘEDINTE</w:t>
      </w:r>
      <w:r w:rsidRPr="005D4A5D">
        <w:rPr>
          <w:rFonts w:ascii="Trebuchet MS" w:hAnsi="Trebuchet MS"/>
          <w:b/>
          <w:sz w:val="22"/>
          <w:szCs w:val="22"/>
        </w:rPr>
        <w:tab/>
      </w:r>
      <w:r w:rsidRPr="005D4A5D">
        <w:rPr>
          <w:rFonts w:ascii="Trebuchet MS" w:hAnsi="Trebuchet MS"/>
          <w:b/>
          <w:sz w:val="22"/>
          <w:szCs w:val="22"/>
        </w:rPr>
        <w:tab/>
        <w:t xml:space="preserve">           </w:t>
      </w:r>
      <w:r w:rsidRPr="005D4A5D">
        <w:rPr>
          <w:rFonts w:ascii="Trebuchet MS" w:hAnsi="Trebuchet MS"/>
          <w:b/>
          <w:sz w:val="22"/>
          <w:szCs w:val="22"/>
        </w:rPr>
        <w:tab/>
        <w:t xml:space="preserve">                       </w:t>
      </w:r>
      <w:r w:rsidR="00F43135" w:rsidRPr="005D4A5D">
        <w:rPr>
          <w:rFonts w:ascii="Trebuchet MS" w:hAnsi="Trebuchet MS"/>
          <w:b/>
          <w:sz w:val="22"/>
          <w:szCs w:val="22"/>
        </w:rPr>
        <w:t xml:space="preserve">  </w:t>
      </w:r>
      <w:r w:rsidR="005D4A5D">
        <w:rPr>
          <w:rFonts w:ascii="Trebuchet MS" w:hAnsi="Trebuchet MS"/>
          <w:b/>
          <w:sz w:val="22"/>
          <w:szCs w:val="22"/>
        </w:rPr>
        <w:t xml:space="preserve">      </w:t>
      </w:r>
      <w:r w:rsidRPr="005D4A5D">
        <w:rPr>
          <w:rFonts w:ascii="Trebuchet MS" w:hAnsi="Trebuchet MS"/>
          <w:b/>
          <w:sz w:val="22"/>
          <w:szCs w:val="22"/>
        </w:rPr>
        <w:t>PREŞEDINTE</w:t>
      </w:r>
    </w:p>
    <w:p w14:paraId="53CB9C49" w14:textId="58902323" w:rsidR="00FC7029" w:rsidRDefault="003270D1" w:rsidP="00966243">
      <w:pPr>
        <w:jc w:val="both"/>
        <w:rPr>
          <w:rFonts w:ascii="Trebuchet MS" w:hAnsi="Trebuchet MS"/>
          <w:sz w:val="22"/>
          <w:szCs w:val="22"/>
        </w:rPr>
      </w:pPr>
      <w:r w:rsidRPr="005D4A5D">
        <w:rPr>
          <w:rFonts w:ascii="Trebuchet MS" w:hAnsi="Trebuchet MS"/>
          <w:b/>
          <w:bCs/>
          <w:sz w:val="22"/>
          <w:szCs w:val="22"/>
        </w:rPr>
        <w:t>Prof. Univ. Dr. Nicolae GIUGEA</w:t>
      </w:r>
      <w:r w:rsidR="00FC7029" w:rsidRPr="005D4A5D">
        <w:rPr>
          <w:rFonts w:ascii="Trebuchet MS" w:hAnsi="Trebuchet MS"/>
          <w:sz w:val="22"/>
          <w:szCs w:val="22"/>
        </w:rPr>
        <w:t xml:space="preserve">                       </w:t>
      </w:r>
      <w:r w:rsidR="00A54D3C" w:rsidRPr="005D4A5D">
        <w:rPr>
          <w:rFonts w:ascii="Trebuchet MS" w:hAnsi="Trebuchet MS"/>
          <w:sz w:val="22"/>
          <w:szCs w:val="22"/>
        </w:rPr>
        <w:t xml:space="preserve">   </w:t>
      </w:r>
      <w:r w:rsidR="00D073F6" w:rsidRPr="005D4A5D">
        <w:rPr>
          <w:rFonts w:ascii="Trebuchet MS" w:hAnsi="Trebuchet MS"/>
          <w:b/>
          <w:sz w:val="22"/>
          <w:szCs w:val="22"/>
        </w:rPr>
        <w:t>Conf. Univ.</w:t>
      </w:r>
      <w:r w:rsidR="00D073F6" w:rsidRPr="005D4A5D">
        <w:rPr>
          <w:rFonts w:ascii="Trebuchet MS" w:hAnsi="Trebuchet MS"/>
          <w:sz w:val="22"/>
          <w:szCs w:val="22"/>
        </w:rPr>
        <w:t xml:space="preserve"> </w:t>
      </w:r>
      <w:r w:rsidR="005F27B4" w:rsidRPr="005D4A5D">
        <w:rPr>
          <w:rFonts w:ascii="Trebuchet MS" w:hAnsi="Trebuchet MS"/>
          <w:b/>
          <w:sz w:val="22"/>
          <w:szCs w:val="22"/>
        </w:rPr>
        <w:t>Dr.</w:t>
      </w:r>
      <w:r w:rsidR="00D073F6" w:rsidRPr="005D4A5D">
        <w:rPr>
          <w:rFonts w:ascii="Trebuchet MS" w:hAnsi="Trebuchet MS"/>
          <w:b/>
          <w:sz w:val="22"/>
          <w:szCs w:val="22"/>
        </w:rPr>
        <w:t xml:space="preserve"> Horațiu-Remus MOLDOVAN</w:t>
      </w:r>
      <w:r w:rsidR="002A6674" w:rsidRPr="005D4A5D">
        <w:rPr>
          <w:rFonts w:ascii="Trebuchet MS" w:hAnsi="Trebuchet MS"/>
          <w:sz w:val="22"/>
          <w:szCs w:val="22"/>
        </w:rPr>
        <w:t xml:space="preserve"> </w:t>
      </w:r>
    </w:p>
    <w:p w14:paraId="2CA0E44F" w14:textId="77777777" w:rsidR="00F440D7" w:rsidRPr="005D4A5D" w:rsidRDefault="00F440D7" w:rsidP="00966243">
      <w:pPr>
        <w:jc w:val="both"/>
        <w:rPr>
          <w:rFonts w:ascii="Trebuchet MS" w:hAnsi="Trebuchet MS"/>
          <w:b/>
          <w:bCs/>
          <w:sz w:val="22"/>
          <w:szCs w:val="22"/>
        </w:rPr>
      </w:pPr>
    </w:p>
    <w:p w14:paraId="4537722A" w14:textId="2315018B" w:rsidR="000E3D18" w:rsidRDefault="00FC7029" w:rsidP="00966243">
      <w:pPr>
        <w:jc w:val="both"/>
        <w:rPr>
          <w:rFonts w:ascii="Trebuchet MS" w:hAnsi="Trebuchet MS"/>
          <w:b/>
          <w:bCs/>
          <w:sz w:val="22"/>
          <w:szCs w:val="22"/>
        </w:rPr>
      </w:pPr>
      <w:r w:rsidRPr="005D4A5D">
        <w:rPr>
          <w:rFonts w:ascii="Trebuchet MS" w:hAnsi="Trebuchet MS"/>
          <w:b/>
          <w:bCs/>
          <w:sz w:val="22"/>
          <w:szCs w:val="22"/>
        </w:rPr>
        <w:t xml:space="preserve">       </w:t>
      </w:r>
    </w:p>
    <w:p w14:paraId="77E8ECD6" w14:textId="77777777" w:rsidR="00F440D7" w:rsidRDefault="00F440D7" w:rsidP="00966243">
      <w:pPr>
        <w:jc w:val="both"/>
        <w:rPr>
          <w:rFonts w:ascii="Trebuchet MS" w:hAnsi="Trebuchet MS"/>
          <w:b/>
          <w:bCs/>
          <w:sz w:val="22"/>
          <w:szCs w:val="22"/>
        </w:rPr>
      </w:pPr>
    </w:p>
    <w:p w14:paraId="7B238055" w14:textId="77777777" w:rsidR="00FC7029" w:rsidRPr="005D4A5D" w:rsidRDefault="00FC7029" w:rsidP="00966243">
      <w:pPr>
        <w:jc w:val="both"/>
        <w:rPr>
          <w:rFonts w:ascii="Trebuchet MS" w:hAnsi="Trebuchet MS"/>
          <w:b/>
          <w:sz w:val="22"/>
          <w:szCs w:val="22"/>
        </w:rPr>
      </w:pPr>
      <w:r w:rsidRPr="005D4A5D">
        <w:rPr>
          <w:rFonts w:ascii="Trebuchet MS" w:hAnsi="Trebuchet MS"/>
          <w:b/>
          <w:bCs/>
          <w:sz w:val="22"/>
          <w:szCs w:val="22"/>
        </w:rPr>
        <w:t xml:space="preserve">                                                                                                               </w:t>
      </w:r>
    </w:p>
    <w:p w14:paraId="1BFF3D3C" w14:textId="77777777" w:rsidR="000E3D18" w:rsidRDefault="000E3D18" w:rsidP="00966243">
      <w:pPr>
        <w:jc w:val="both"/>
        <w:rPr>
          <w:rFonts w:ascii="Trebuchet MS" w:hAnsi="Trebuchet MS"/>
          <w:b/>
          <w:sz w:val="22"/>
          <w:szCs w:val="22"/>
        </w:rPr>
      </w:pPr>
      <w:r>
        <w:rPr>
          <w:rFonts w:ascii="Trebuchet MS" w:hAnsi="Trebuchet MS"/>
          <w:b/>
          <w:sz w:val="22"/>
          <w:szCs w:val="22"/>
        </w:rPr>
        <w:t xml:space="preserve">      PROPUN APROBARE</w:t>
      </w:r>
    </w:p>
    <w:p w14:paraId="29DCE01E" w14:textId="77777777" w:rsidR="00FC7029" w:rsidRPr="005D4A5D" w:rsidRDefault="000E3D18" w:rsidP="00966243">
      <w:pPr>
        <w:jc w:val="both"/>
        <w:rPr>
          <w:rFonts w:ascii="Trebuchet MS" w:hAnsi="Trebuchet MS"/>
          <w:b/>
          <w:sz w:val="22"/>
          <w:szCs w:val="22"/>
        </w:rPr>
      </w:pPr>
      <w:r>
        <w:rPr>
          <w:rFonts w:ascii="Trebuchet MS" w:hAnsi="Trebuchet MS"/>
          <w:b/>
          <w:sz w:val="22"/>
          <w:szCs w:val="22"/>
        </w:rPr>
        <w:t xml:space="preserve">      SECRETAR GENERAL</w:t>
      </w:r>
      <w:r w:rsidR="00FC7029" w:rsidRPr="005D4A5D">
        <w:rPr>
          <w:rFonts w:ascii="Trebuchet MS" w:hAnsi="Trebuchet MS"/>
          <w:b/>
          <w:sz w:val="22"/>
          <w:szCs w:val="22"/>
        </w:rPr>
        <w:tab/>
      </w:r>
      <w:r w:rsidR="00FC7029" w:rsidRPr="005D4A5D">
        <w:rPr>
          <w:rFonts w:ascii="Trebuchet MS" w:hAnsi="Trebuchet MS"/>
          <w:b/>
          <w:sz w:val="22"/>
          <w:szCs w:val="22"/>
        </w:rPr>
        <w:tab/>
      </w:r>
      <w:r w:rsidR="00FC7029" w:rsidRPr="005D4A5D">
        <w:rPr>
          <w:rFonts w:ascii="Trebuchet MS" w:hAnsi="Trebuchet MS"/>
          <w:b/>
          <w:sz w:val="22"/>
          <w:szCs w:val="22"/>
        </w:rPr>
        <w:tab/>
      </w:r>
      <w:r w:rsidR="00FC7029" w:rsidRPr="005D4A5D">
        <w:rPr>
          <w:rFonts w:ascii="Trebuchet MS" w:hAnsi="Trebuchet MS"/>
          <w:b/>
          <w:sz w:val="22"/>
          <w:szCs w:val="22"/>
        </w:rPr>
        <w:tab/>
      </w:r>
      <w:r w:rsidR="00FC7029" w:rsidRPr="005D4A5D">
        <w:rPr>
          <w:rFonts w:ascii="Trebuchet MS" w:hAnsi="Trebuchet MS"/>
          <w:b/>
          <w:sz w:val="22"/>
          <w:szCs w:val="22"/>
        </w:rPr>
        <w:tab/>
      </w:r>
      <w:r w:rsidR="00FC7029" w:rsidRPr="005D4A5D">
        <w:rPr>
          <w:rFonts w:ascii="Trebuchet MS" w:hAnsi="Trebuchet MS"/>
          <w:b/>
          <w:sz w:val="22"/>
          <w:szCs w:val="22"/>
        </w:rPr>
        <w:tab/>
      </w:r>
    </w:p>
    <w:p w14:paraId="198EB704" w14:textId="77777777" w:rsidR="000E3D18" w:rsidRDefault="000E3D18" w:rsidP="00966243">
      <w:pPr>
        <w:jc w:val="both"/>
        <w:rPr>
          <w:rFonts w:ascii="Trebuchet MS" w:hAnsi="Trebuchet MS"/>
          <w:sz w:val="22"/>
          <w:szCs w:val="22"/>
        </w:rPr>
      </w:pPr>
      <w:r>
        <w:rPr>
          <w:rFonts w:ascii="Trebuchet MS" w:hAnsi="Trebuchet MS"/>
          <w:sz w:val="22"/>
          <w:szCs w:val="22"/>
        </w:rPr>
        <w:t xml:space="preserve"> </w:t>
      </w:r>
    </w:p>
    <w:p w14:paraId="130FDF4F" w14:textId="77777777" w:rsidR="000E3D18" w:rsidRPr="000E3D18" w:rsidRDefault="000E3D18" w:rsidP="00966243">
      <w:pPr>
        <w:jc w:val="both"/>
        <w:rPr>
          <w:rFonts w:ascii="Trebuchet MS" w:hAnsi="Trebuchet MS"/>
          <w:b/>
          <w:bCs/>
          <w:sz w:val="22"/>
          <w:szCs w:val="22"/>
        </w:rPr>
      </w:pPr>
      <w:r>
        <w:rPr>
          <w:rFonts w:ascii="Trebuchet MS" w:hAnsi="Trebuchet MS"/>
          <w:sz w:val="22"/>
          <w:szCs w:val="22"/>
        </w:rPr>
        <w:t xml:space="preserve">  </w:t>
      </w:r>
      <w:r w:rsidRPr="000E3D18">
        <w:rPr>
          <w:rFonts w:ascii="Trebuchet MS" w:hAnsi="Trebuchet MS"/>
          <w:b/>
          <w:bCs/>
          <w:sz w:val="22"/>
          <w:szCs w:val="22"/>
        </w:rPr>
        <w:t xml:space="preserve">Vasilica - Valentina ROBU                   </w:t>
      </w:r>
      <w:r w:rsidR="00FC7029" w:rsidRPr="000E3D18">
        <w:rPr>
          <w:rFonts w:ascii="Trebuchet MS" w:hAnsi="Trebuchet MS"/>
          <w:b/>
          <w:bCs/>
          <w:sz w:val="22"/>
          <w:szCs w:val="22"/>
        </w:rPr>
        <w:tab/>
        <w:t xml:space="preserve">     </w:t>
      </w:r>
    </w:p>
    <w:p w14:paraId="62F69EC8" w14:textId="77777777" w:rsidR="00FC7029" w:rsidRPr="005D4A5D" w:rsidRDefault="00FC7029" w:rsidP="00966243">
      <w:pPr>
        <w:jc w:val="both"/>
        <w:rPr>
          <w:rFonts w:ascii="Trebuchet MS" w:hAnsi="Trebuchet MS"/>
          <w:b/>
          <w:sz w:val="22"/>
          <w:szCs w:val="22"/>
        </w:rPr>
      </w:pPr>
      <w:r w:rsidRPr="005D4A5D">
        <w:rPr>
          <w:rFonts w:ascii="Trebuchet MS" w:hAnsi="Trebuchet MS"/>
          <w:b/>
          <w:sz w:val="22"/>
          <w:szCs w:val="22"/>
        </w:rPr>
        <w:t xml:space="preserve">    </w:t>
      </w:r>
    </w:p>
    <w:p w14:paraId="2A364AA1" w14:textId="77777777" w:rsidR="00966243" w:rsidRPr="005D4A5D" w:rsidRDefault="00966243" w:rsidP="00966243">
      <w:pPr>
        <w:jc w:val="both"/>
        <w:rPr>
          <w:rFonts w:ascii="Trebuchet MS" w:hAnsi="Trebuchet MS"/>
          <w:b/>
          <w:sz w:val="22"/>
          <w:szCs w:val="22"/>
        </w:rPr>
      </w:pPr>
    </w:p>
    <w:p w14:paraId="0C75ED15" w14:textId="77777777" w:rsidR="00F440D7" w:rsidRDefault="00F440D7" w:rsidP="00966243">
      <w:pPr>
        <w:jc w:val="center"/>
        <w:rPr>
          <w:rFonts w:ascii="Trebuchet MS" w:hAnsi="Trebuchet MS"/>
          <w:b/>
          <w:sz w:val="22"/>
          <w:szCs w:val="22"/>
        </w:rPr>
      </w:pPr>
    </w:p>
    <w:p w14:paraId="7FD9D282" w14:textId="33638870" w:rsidR="00FC7029" w:rsidRPr="005D4A5D" w:rsidRDefault="00FC7029" w:rsidP="00966243">
      <w:pPr>
        <w:jc w:val="center"/>
        <w:rPr>
          <w:rFonts w:ascii="Trebuchet MS" w:hAnsi="Trebuchet MS"/>
          <w:b/>
          <w:sz w:val="22"/>
          <w:szCs w:val="22"/>
        </w:rPr>
      </w:pPr>
      <w:r w:rsidRPr="005D4A5D">
        <w:rPr>
          <w:rFonts w:ascii="Trebuchet MS" w:hAnsi="Trebuchet MS"/>
          <w:b/>
          <w:sz w:val="22"/>
          <w:szCs w:val="22"/>
        </w:rPr>
        <w:t>REFERAT</w:t>
      </w:r>
    </w:p>
    <w:p w14:paraId="626DC521" w14:textId="77777777" w:rsidR="003270D1" w:rsidRPr="000E3D18" w:rsidRDefault="00FC7029" w:rsidP="003270D1">
      <w:pPr>
        <w:jc w:val="center"/>
        <w:outlineLvl w:val="0"/>
        <w:rPr>
          <w:rFonts w:ascii="Trebuchet MS" w:hAnsi="Trebuchet MS"/>
          <w:b/>
          <w:bCs/>
          <w:sz w:val="22"/>
          <w:szCs w:val="22"/>
        </w:rPr>
      </w:pPr>
      <w:r w:rsidRPr="000E3D18">
        <w:rPr>
          <w:rFonts w:ascii="Trebuchet MS" w:hAnsi="Trebuchet MS"/>
          <w:b/>
          <w:bCs/>
          <w:sz w:val="22"/>
          <w:szCs w:val="22"/>
        </w:rPr>
        <w:t xml:space="preserve">de aprobare a Ordinului </w:t>
      </w:r>
      <w:r w:rsidR="003270D1" w:rsidRPr="000E3D18">
        <w:rPr>
          <w:rFonts w:ascii="Trebuchet MS" w:hAnsi="Trebuchet MS"/>
          <w:b/>
          <w:bCs/>
          <w:sz w:val="22"/>
          <w:szCs w:val="22"/>
        </w:rPr>
        <w:t>președintelui Casei Naţionale de Pensii Publice şi al preşedintelui Casei Naţionale de Asigurări de Sănătate privind reţinerea contribuţiilor la Fondul naţional unic de asigurări sociale de sănătate în cazul pensionarilor sistemului public de pensii din România având locul de şedere obişnuită sau domiciliul declarat pe teritoriul altui stat</w:t>
      </w:r>
    </w:p>
    <w:p w14:paraId="28305F3A" w14:textId="77777777" w:rsidR="00FC7029" w:rsidRPr="000E3D18" w:rsidRDefault="00FC7029" w:rsidP="003270D1">
      <w:pPr>
        <w:jc w:val="center"/>
        <w:rPr>
          <w:rFonts w:ascii="Trebuchet MS" w:hAnsi="Trebuchet MS"/>
          <w:b/>
          <w:bCs/>
          <w:sz w:val="22"/>
          <w:szCs w:val="22"/>
        </w:rPr>
      </w:pPr>
    </w:p>
    <w:p w14:paraId="62C1FE8C" w14:textId="77777777" w:rsidR="008E2509" w:rsidRPr="005D4A5D" w:rsidRDefault="008E2509" w:rsidP="008E2509">
      <w:pPr>
        <w:pStyle w:val="al"/>
        <w:spacing w:before="0" w:beforeAutospacing="0" w:after="0" w:afterAutospacing="0"/>
        <w:jc w:val="both"/>
        <w:rPr>
          <w:rFonts w:ascii="Trebuchet MS" w:hAnsi="Trebuchet MS"/>
          <w:sz w:val="22"/>
          <w:szCs w:val="22"/>
          <w:lang w:val="ro-RO" w:eastAsia="ro-RO"/>
        </w:rPr>
      </w:pPr>
    </w:p>
    <w:p w14:paraId="474F2FD4" w14:textId="77777777" w:rsidR="008E2509" w:rsidRPr="005D4A5D" w:rsidRDefault="004A30F2" w:rsidP="008E2509">
      <w:pPr>
        <w:pStyle w:val="al"/>
        <w:spacing w:before="0" w:beforeAutospacing="0" w:after="0" w:afterAutospacing="0"/>
        <w:jc w:val="both"/>
        <w:rPr>
          <w:rFonts w:ascii="Trebuchet MS" w:hAnsi="Trebuchet MS"/>
          <w:sz w:val="22"/>
          <w:szCs w:val="22"/>
          <w:lang w:val="ro-RO" w:eastAsia="ro-RO"/>
        </w:rPr>
      </w:pPr>
      <w:r>
        <w:rPr>
          <w:rFonts w:ascii="Trebuchet MS" w:hAnsi="Trebuchet MS"/>
          <w:b/>
          <w:sz w:val="22"/>
          <w:szCs w:val="22"/>
          <w:lang w:val="ro-RO" w:eastAsia="ro-RO"/>
        </w:rPr>
        <w:t>Ț</w:t>
      </w:r>
      <w:r w:rsidR="008E2509" w:rsidRPr="005D4A5D">
        <w:rPr>
          <w:rFonts w:ascii="Trebuchet MS" w:hAnsi="Trebuchet MS"/>
          <w:b/>
          <w:sz w:val="22"/>
          <w:szCs w:val="22"/>
          <w:lang w:val="ro-RO" w:eastAsia="ro-RO"/>
        </w:rPr>
        <w:t>inând cont de dispoziţiile instrumentelor juridice cu caracter internaţional în domeniul coordonării sistemelor de securitate socială pe care România le aplică</w:t>
      </w:r>
      <w:r w:rsidR="008E2509" w:rsidRPr="005D4A5D">
        <w:rPr>
          <w:rFonts w:ascii="Trebuchet MS" w:hAnsi="Trebuchet MS"/>
          <w:sz w:val="22"/>
          <w:szCs w:val="22"/>
          <w:lang w:val="ro-RO" w:eastAsia="ro-RO"/>
        </w:rPr>
        <w:t>, şi anume ale:</w:t>
      </w:r>
    </w:p>
    <w:p w14:paraId="43EAB23B" w14:textId="77777777" w:rsidR="008E2509" w:rsidRPr="005D4A5D" w:rsidRDefault="008E2509" w:rsidP="008E2509">
      <w:pPr>
        <w:pStyle w:val="al"/>
        <w:spacing w:before="0" w:beforeAutospacing="0" w:after="0" w:afterAutospacing="0"/>
        <w:jc w:val="both"/>
        <w:rPr>
          <w:rFonts w:ascii="Trebuchet MS" w:hAnsi="Trebuchet MS"/>
          <w:sz w:val="22"/>
          <w:szCs w:val="22"/>
          <w:lang w:val="ro-RO" w:eastAsia="ro-RO"/>
        </w:rPr>
      </w:pPr>
      <w:r w:rsidRPr="005D4A5D">
        <w:rPr>
          <w:rFonts w:ascii="Trebuchet MS" w:hAnsi="Trebuchet MS"/>
          <w:sz w:val="22"/>
          <w:szCs w:val="22"/>
          <w:lang w:val="ro-RO" w:eastAsia="ro-RO"/>
        </w:rPr>
        <w:t>- Regulamentului (CE) nr. 883/2004 al Parlamentului European şi al Consiliului din 29 aprilie 2004 privind coordonarea sistemelor de securitate socială, publicat în Jurnalul Oficial al Uniunii Europene nr. L 166 din 30 aprilie 2004, cu modificările şi completările ulterioare,</w:t>
      </w:r>
    </w:p>
    <w:p w14:paraId="1DC44F96" w14:textId="77777777" w:rsidR="008E2509" w:rsidRPr="005D4A5D" w:rsidRDefault="008E2509" w:rsidP="008E2509">
      <w:pPr>
        <w:pStyle w:val="al"/>
        <w:spacing w:before="0" w:beforeAutospacing="0" w:after="0" w:afterAutospacing="0"/>
        <w:jc w:val="both"/>
        <w:rPr>
          <w:rFonts w:ascii="Trebuchet MS" w:hAnsi="Trebuchet MS"/>
          <w:sz w:val="22"/>
          <w:szCs w:val="22"/>
          <w:lang w:val="ro-RO" w:eastAsia="ro-RO"/>
        </w:rPr>
      </w:pPr>
      <w:r w:rsidRPr="005D4A5D">
        <w:rPr>
          <w:rFonts w:ascii="Trebuchet MS" w:hAnsi="Trebuchet MS"/>
          <w:sz w:val="22"/>
          <w:szCs w:val="22"/>
          <w:lang w:val="ro-RO" w:eastAsia="ro-RO"/>
        </w:rPr>
        <w:t>- Regulamentului (CE) nr. 987/2009 al Parlamentului European şi al Consiliului din 16 septembrie 2009 de stabilire a procedurii de punere în aplicare a Regulamentului (CE) nr. 883/2004 privind coordonarea sistemelor de securitate socială, publicat în Jurnalul Oficial al Uniunii Europene nr. L 284 din 30 octombrie 2009, cu modificările şi completările ulterioare,</w:t>
      </w:r>
    </w:p>
    <w:p w14:paraId="0F2DF248" w14:textId="77777777" w:rsidR="008E2509" w:rsidRPr="005D4A5D" w:rsidRDefault="008E2509" w:rsidP="008E2509">
      <w:pPr>
        <w:pStyle w:val="Style5"/>
        <w:widowControl/>
        <w:numPr>
          <w:ilvl w:val="0"/>
          <w:numId w:val="16"/>
        </w:numPr>
        <w:spacing w:line="240" w:lineRule="auto"/>
        <w:ind w:left="0" w:hanging="90"/>
        <w:rPr>
          <w:rFonts w:ascii="Trebuchet MS" w:hAnsi="Trebuchet MS" w:cs="Times New Roman"/>
          <w:sz w:val="22"/>
          <w:szCs w:val="22"/>
          <w:lang w:val="ro-RO" w:eastAsia="ro-RO"/>
        </w:rPr>
      </w:pPr>
      <w:r w:rsidRPr="005D4A5D">
        <w:rPr>
          <w:rFonts w:ascii="Trebuchet MS" w:hAnsi="Trebuchet MS" w:cs="Times New Roman"/>
          <w:sz w:val="22"/>
          <w:szCs w:val="22"/>
          <w:lang w:val="ro-RO" w:eastAsia="ro-RO"/>
        </w:rPr>
        <w:t xml:space="preserve"> Acordului comercial și de cooperare între Uniunea Europeană și Comunitatea Europeană a Energiei Atomice, pe de o parte, și Regatul Unit al Marii Britanii și Irlandei de Nord, pe de altă parte,</w:t>
      </w:r>
      <w:r w:rsidR="004A30F2">
        <w:rPr>
          <w:rFonts w:ascii="Trebuchet MS" w:hAnsi="Trebuchet MS" w:cs="Times New Roman"/>
          <w:sz w:val="22"/>
          <w:szCs w:val="22"/>
          <w:lang w:val="ro-RO" w:eastAsia="ro-RO"/>
        </w:rPr>
        <w:t xml:space="preserve"> și ale</w:t>
      </w:r>
    </w:p>
    <w:p w14:paraId="70B45DE3" w14:textId="77777777" w:rsidR="008E2509" w:rsidRPr="005D4A5D" w:rsidRDefault="008E2509" w:rsidP="008E2509">
      <w:pPr>
        <w:pStyle w:val="al"/>
        <w:spacing w:before="0" w:beforeAutospacing="0" w:after="0" w:afterAutospacing="0"/>
        <w:jc w:val="both"/>
        <w:rPr>
          <w:rFonts w:ascii="Trebuchet MS" w:hAnsi="Trebuchet MS"/>
          <w:sz w:val="22"/>
          <w:szCs w:val="22"/>
          <w:lang w:val="ro-RO" w:eastAsia="ro-RO"/>
        </w:rPr>
      </w:pPr>
      <w:r w:rsidRPr="005D4A5D">
        <w:rPr>
          <w:rFonts w:ascii="Trebuchet MS" w:hAnsi="Trebuchet MS"/>
          <w:sz w:val="22"/>
          <w:szCs w:val="22"/>
          <w:lang w:val="ro-RO" w:eastAsia="ro-RO"/>
        </w:rPr>
        <w:t>- acordurilor bilaterale în domeniul securității sociale la care România este parte, cu prevederi pentru asigurarea de boală şi maternitate,</w:t>
      </w:r>
    </w:p>
    <w:p w14:paraId="5282D456" w14:textId="77777777" w:rsidR="00FC7029" w:rsidRPr="005D4A5D" w:rsidRDefault="00FC7029" w:rsidP="008E2509">
      <w:pPr>
        <w:tabs>
          <w:tab w:val="left" w:pos="1260"/>
        </w:tabs>
        <w:autoSpaceDE w:val="0"/>
        <w:autoSpaceDN w:val="0"/>
        <w:adjustRightInd w:val="0"/>
        <w:jc w:val="both"/>
        <w:rPr>
          <w:rFonts w:ascii="Trebuchet MS" w:hAnsi="Trebuchet MS"/>
          <w:sz w:val="22"/>
          <w:szCs w:val="22"/>
        </w:rPr>
      </w:pPr>
    </w:p>
    <w:p w14:paraId="0018BF4A" w14:textId="77777777" w:rsidR="003838F3" w:rsidRDefault="00FC7029" w:rsidP="005D4A5D">
      <w:pPr>
        <w:jc w:val="both"/>
        <w:rPr>
          <w:rFonts w:ascii="Trebuchet MS" w:hAnsi="Trebuchet MS"/>
          <w:sz w:val="22"/>
          <w:szCs w:val="22"/>
        </w:rPr>
      </w:pPr>
      <w:r w:rsidRPr="005D4A5D">
        <w:rPr>
          <w:rFonts w:ascii="Trebuchet MS" w:hAnsi="Trebuchet MS"/>
          <w:b/>
          <w:sz w:val="22"/>
          <w:szCs w:val="22"/>
        </w:rPr>
        <w:t xml:space="preserve">propunem aprobarea Ordinului anexat, </w:t>
      </w:r>
      <w:r w:rsidRPr="005D4A5D">
        <w:rPr>
          <w:rFonts w:ascii="Trebuchet MS" w:hAnsi="Trebuchet MS"/>
          <w:sz w:val="22"/>
          <w:szCs w:val="22"/>
        </w:rPr>
        <w:t xml:space="preserve">cu menţiunea că prevederile proiectului de </w:t>
      </w:r>
      <w:r w:rsidR="00731CE9" w:rsidRPr="005D4A5D">
        <w:rPr>
          <w:rFonts w:ascii="Trebuchet MS" w:hAnsi="Trebuchet MS"/>
          <w:sz w:val="22"/>
          <w:szCs w:val="22"/>
        </w:rPr>
        <w:t xml:space="preserve">act normativ au </w:t>
      </w:r>
      <w:r w:rsidR="00AE4EE0" w:rsidRPr="005D4A5D">
        <w:rPr>
          <w:rFonts w:ascii="Trebuchet MS" w:hAnsi="Trebuchet MS"/>
          <w:sz w:val="22"/>
          <w:szCs w:val="22"/>
        </w:rPr>
        <w:t xml:space="preserve">avut </w:t>
      </w:r>
      <w:r w:rsidR="00731CE9" w:rsidRPr="005D4A5D">
        <w:rPr>
          <w:rFonts w:ascii="Trebuchet MS" w:hAnsi="Trebuchet MS"/>
          <w:sz w:val="22"/>
          <w:szCs w:val="22"/>
        </w:rPr>
        <w:t>în vedere</w:t>
      </w:r>
      <w:r w:rsidR="00D5399F" w:rsidRPr="005D4A5D">
        <w:rPr>
          <w:rFonts w:ascii="Trebuchet MS" w:hAnsi="Trebuchet MS"/>
          <w:sz w:val="22"/>
          <w:szCs w:val="22"/>
        </w:rPr>
        <w:t xml:space="preserve"> </w:t>
      </w:r>
      <w:r w:rsidR="00D12AC1" w:rsidRPr="005D4A5D">
        <w:rPr>
          <w:rFonts w:ascii="Trebuchet MS" w:hAnsi="Trebuchet MS"/>
          <w:sz w:val="22"/>
          <w:szCs w:val="22"/>
        </w:rPr>
        <w:t xml:space="preserve">actualizarea </w:t>
      </w:r>
      <w:r w:rsidR="003838F3" w:rsidRPr="005D4A5D">
        <w:rPr>
          <w:rFonts w:ascii="Trebuchet MS" w:hAnsi="Trebuchet MS"/>
          <w:i/>
          <w:sz w:val="22"/>
          <w:szCs w:val="22"/>
        </w:rPr>
        <w:t xml:space="preserve">Ordinului </w:t>
      </w:r>
      <w:r w:rsidR="00D12AC1" w:rsidRPr="005D4A5D">
        <w:rPr>
          <w:rFonts w:ascii="Trebuchet MS" w:hAnsi="Trebuchet MS"/>
          <w:i/>
          <w:sz w:val="22"/>
          <w:szCs w:val="22"/>
        </w:rPr>
        <w:t>președintelui Casei Naţionale de Pensii Publice și al președintelui Casei Naţionale de Asigurări de Sănătate nr. 1285/437/2011 privind reţinerea contribuţiilor la Fondul naţional unic de asigurări sociale de sănătate în cazul pensionarilor sistemului public de pensii din România având reşedinţa sau domiciliul declarat pe teritoriul altui stat</w:t>
      </w:r>
      <w:r w:rsidR="003838F3" w:rsidRPr="005D4A5D">
        <w:rPr>
          <w:rFonts w:ascii="Trebuchet MS" w:hAnsi="Trebuchet MS"/>
          <w:sz w:val="22"/>
          <w:szCs w:val="22"/>
        </w:rPr>
        <w:t xml:space="preserve">, în aplicarea unora dintre măsurile prevăzute de </w:t>
      </w:r>
      <w:r w:rsidR="00D12AC1" w:rsidRPr="005D4A5D">
        <w:rPr>
          <w:rFonts w:ascii="Trebuchet MS" w:hAnsi="Trebuchet MS"/>
          <w:sz w:val="22"/>
          <w:szCs w:val="22"/>
        </w:rPr>
        <w:t>Codul Fiscal</w:t>
      </w:r>
      <w:r w:rsidR="00D85AE6" w:rsidRPr="005D4A5D">
        <w:rPr>
          <w:rFonts w:ascii="Trebuchet MS" w:hAnsi="Trebuchet MS"/>
          <w:sz w:val="22"/>
          <w:szCs w:val="22"/>
        </w:rPr>
        <w:t xml:space="preserve">, astfel cum a fost </w:t>
      </w:r>
      <w:r w:rsidR="00D12AC1" w:rsidRPr="005D4A5D">
        <w:rPr>
          <w:rFonts w:ascii="Trebuchet MS" w:hAnsi="Trebuchet MS"/>
          <w:sz w:val="22"/>
          <w:szCs w:val="22"/>
        </w:rPr>
        <w:t xml:space="preserve">modificat și completat prin dispozițiile </w:t>
      </w:r>
      <w:r w:rsidR="003838F3" w:rsidRPr="005D4A5D">
        <w:rPr>
          <w:rFonts w:ascii="Trebuchet MS" w:hAnsi="Trebuchet MS"/>
          <w:i/>
          <w:sz w:val="22"/>
          <w:szCs w:val="22"/>
        </w:rPr>
        <w:t>Leg</w:t>
      </w:r>
      <w:r w:rsidR="00D12AC1" w:rsidRPr="005D4A5D">
        <w:rPr>
          <w:rFonts w:ascii="Trebuchet MS" w:hAnsi="Trebuchet MS"/>
          <w:i/>
          <w:sz w:val="22"/>
          <w:szCs w:val="22"/>
        </w:rPr>
        <w:t>ii</w:t>
      </w:r>
      <w:r w:rsidR="003838F3" w:rsidRPr="005D4A5D">
        <w:rPr>
          <w:rFonts w:ascii="Trebuchet MS" w:hAnsi="Trebuchet MS"/>
          <w:i/>
          <w:sz w:val="22"/>
          <w:szCs w:val="22"/>
        </w:rPr>
        <w:t xml:space="preserve"> nr. </w:t>
      </w:r>
      <w:r w:rsidR="00D12AC1" w:rsidRPr="005D4A5D">
        <w:rPr>
          <w:rFonts w:ascii="Trebuchet MS" w:hAnsi="Trebuchet MS"/>
          <w:i/>
          <w:sz w:val="22"/>
          <w:szCs w:val="22"/>
        </w:rPr>
        <w:t>141/2024 privind unele măsuri fiscal bugetare</w:t>
      </w:r>
      <w:r w:rsidR="00D85AE6" w:rsidRPr="005D4A5D">
        <w:rPr>
          <w:rFonts w:ascii="Trebuchet MS" w:hAnsi="Trebuchet MS"/>
          <w:color w:val="FF0000"/>
          <w:sz w:val="22"/>
          <w:szCs w:val="22"/>
        </w:rPr>
        <w:t xml:space="preserve"> </w:t>
      </w:r>
      <w:r w:rsidR="00D85AE6" w:rsidRPr="005D4A5D">
        <w:rPr>
          <w:rFonts w:ascii="Trebuchet MS" w:hAnsi="Trebuchet MS"/>
          <w:sz w:val="22"/>
          <w:szCs w:val="22"/>
        </w:rPr>
        <w:t>și ținând cont de instrumente</w:t>
      </w:r>
      <w:r w:rsidR="004A30F2">
        <w:rPr>
          <w:rFonts w:ascii="Trebuchet MS" w:hAnsi="Trebuchet MS"/>
          <w:sz w:val="22"/>
          <w:szCs w:val="22"/>
        </w:rPr>
        <w:t>le</w:t>
      </w:r>
      <w:r w:rsidR="00D85AE6" w:rsidRPr="005D4A5D">
        <w:rPr>
          <w:rFonts w:ascii="Trebuchet MS" w:hAnsi="Trebuchet MS"/>
          <w:sz w:val="22"/>
          <w:szCs w:val="22"/>
        </w:rPr>
        <w:t xml:space="preserve"> juridice cu caracter internaţional, mai sus menționate.</w:t>
      </w:r>
    </w:p>
    <w:p w14:paraId="506F1767" w14:textId="77777777" w:rsidR="000A00E5" w:rsidRPr="005D4A5D" w:rsidRDefault="000A00E5" w:rsidP="005D4A5D">
      <w:pPr>
        <w:jc w:val="both"/>
        <w:rPr>
          <w:rFonts w:ascii="Trebuchet MS" w:hAnsi="Trebuchet MS"/>
          <w:sz w:val="22"/>
          <w:szCs w:val="22"/>
        </w:rPr>
      </w:pPr>
    </w:p>
    <w:p w14:paraId="50E1B9FD" w14:textId="77777777" w:rsidR="0037339A" w:rsidRPr="005D4A5D" w:rsidRDefault="0037339A" w:rsidP="0037339A">
      <w:pPr>
        <w:autoSpaceDE w:val="0"/>
        <w:autoSpaceDN w:val="0"/>
        <w:adjustRightInd w:val="0"/>
        <w:ind w:firstLine="720"/>
        <w:jc w:val="both"/>
        <w:rPr>
          <w:rFonts w:ascii="Trebuchet MS" w:hAnsi="Trebuchet MS"/>
          <w:sz w:val="22"/>
          <w:szCs w:val="22"/>
        </w:rPr>
      </w:pPr>
      <w:r w:rsidRPr="005D4A5D">
        <w:rPr>
          <w:rFonts w:ascii="Trebuchet MS" w:hAnsi="Trebuchet MS"/>
          <w:sz w:val="22"/>
          <w:szCs w:val="22"/>
        </w:rPr>
        <w:t xml:space="preserve">În cazul beneficiarilor de drepturi de pensie din sistemul public de pensii din România stabiliţi pe teritoriul altor state membre ale Uniunii Europene, pe teritoriul statelor membre ale Spaţiului Economic European, Elveţiei sau Regatului Unit al Marii Britanii şi Irlandei de Nord, sunt aplicabile dispoziţiile legislaţiei europene în vigoare în domeniul coordonării sistemelor de securitate socială, ca urmare a dobândirii, de către România, a statutului de stat membru al Uniunii Europene, care prevede, printre altele, principiul unicităţii legislaţiei aplicabile în cazul lucrătorilor migranţi. Dispoziţii similare celor prevăzute de regulamentele europene de coordonare a sistemelor de securitate socială au fost incluse în textul acordurilor bilaterale în domeniul securităţii sociale la care România este parte. </w:t>
      </w:r>
    </w:p>
    <w:p w14:paraId="7EA8F1C7" w14:textId="77777777" w:rsidR="00861E87" w:rsidRPr="005D4A5D" w:rsidRDefault="00861E87" w:rsidP="0037339A">
      <w:pPr>
        <w:autoSpaceDE w:val="0"/>
        <w:autoSpaceDN w:val="0"/>
        <w:adjustRightInd w:val="0"/>
        <w:ind w:firstLine="720"/>
        <w:jc w:val="both"/>
        <w:rPr>
          <w:rFonts w:ascii="Trebuchet MS" w:hAnsi="Trebuchet MS"/>
          <w:sz w:val="22"/>
          <w:szCs w:val="22"/>
        </w:rPr>
      </w:pPr>
    </w:p>
    <w:p w14:paraId="32505B73" w14:textId="77777777" w:rsidR="0037339A" w:rsidRPr="005D4A5D" w:rsidRDefault="0037339A" w:rsidP="0037339A">
      <w:pPr>
        <w:autoSpaceDE w:val="0"/>
        <w:autoSpaceDN w:val="0"/>
        <w:adjustRightInd w:val="0"/>
        <w:ind w:firstLine="720"/>
        <w:jc w:val="both"/>
        <w:rPr>
          <w:rFonts w:ascii="Trebuchet MS" w:hAnsi="Trebuchet MS"/>
          <w:sz w:val="22"/>
          <w:szCs w:val="22"/>
        </w:rPr>
      </w:pPr>
      <w:r w:rsidRPr="005D4A5D">
        <w:rPr>
          <w:rFonts w:ascii="Trebuchet MS" w:hAnsi="Trebuchet MS"/>
          <w:sz w:val="22"/>
          <w:szCs w:val="22"/>
        </w:rPr>
        <w:lastRenderedPageBreak/>
        <w:t xml:space="preserve">În aplicarea instrumentelor juridice cu caracter internaţional menţionate  anterior, Casa Naţională de Asigurări de Sănătate a fost desemnată drept organism de legătură în materie de asigurări sociale de sănătate, iar Casa Naţională de Pensii Publice este organism de legătură în materie de pensii şi instituţie competentă pentru determinarea legislaţiei aplicabile. </w:t>
      </w:r>
    </w:p>
    <w:p w14:paraId="4FD123DE" w14:textId="77777777" w:rsidR="000E3D18" w:rsidRDefault="000E3D18" w:rsidP="00E97EBF">
      <w:pPr>
        <w:autoSpaceDE w:val="0"/>
        <w:autoSpaceDN w:val="0"/>
        <w:adjustRightInd w:val="0"/>
        <w:ind w:firstLine="720"/>
        <w:jc w:val="both"/>
        <w:rPr>
          <w:rFonts w:ascii="Trebuchet MS" w:hAnsi="Trebuchet MS"/>
          <w:sz w:val="22"/>
          <w:szCs w:val="22"/>
        </w:rPr>
      </w:pPr>
    </w:p>
    <w:p w14:paraId="2559D45E" w14:textId="77777777" w:rsidR="00E97EBF" w:rsidRPr="005D4A5D" w:rsidRDefault="0037339A" w:rsidP="00E97EBF">
      <w:pPr>
        <w:autoSpaceDE w:val="0"/>
        <w:autoSpaceDN w:val="0"/>
        <w:adjustRightInd w:val="0"/>
        <w:ind w:firstLine="720"/>
        <w:jc w:val="both"/>
        <w:rPr>
          <w:rFonts w:ascii="Trebuchet MS" w:hAnsi="Trebuchet MS"/>
          <w:sz w:val="22"/>
          <w:szCs w:val="22"/>
        </w:rPr>
      </w:pPr>
      <w:r w:rsidRPr="005D4A5D">
        <w:rPr>
          <w:rFonts w:ascii="Trebuchet MS" w:hAnsi="Trebuchet MS"/>
          <w:sz w:val="22"/>
          <w:szCs w:val="22"/>
        </w:rPr>
        <w:t xml:space="preserve">În </w:t>
      </w:r>
      <w:r w:rsidR="000E3D18" w:rsidRPr="005D4A5D">
        <w:rPr>
          <w:rFonts w:ascii="Trebuchet MS" w:hAnsi="Trebuchet MS"/>
          <w:sz w:val="22"/>
          <w:szCs w:val="22"/>
        </w:rPr>
        <w:t>consecință</w:t>
      </w:r>
      <w:r w:rsidRPr="005D4A5D">
        <w:rPr>
          <w:rFonts w:ascii="Trebuchet MS" w:hAnsi="Trebuchet MS"/>
          <w:sz w:val="22"/>
          <w:szCs w:val="22"/>
        </w:rPr>
        <w:t>, în cazul persoanelor stabilite pe teritoriul statelor cu care se aplică astfel de instrumente juridice de coordonare se impune efectuarea unei analize pentru fiecare caz în parte, în acest sens competenţa revenind casei de asigurări de sănătate din raza casei teritoriale de pensii competente.</w:t>
      </w:r>
      <w:r w:rsidR="00E97EBF" w:rsidRPr="005D4A5D">
        <w:rPr>
          <w:rFonts w:ascii="Trebuchet MS" w:hAnsi="Trebuchet MS"/>
          <w:sz w:val="22"/>
          <w:szCs w:val="22"/>
        </w:rPr>
        <w:t xml:space="preserve"> În aplicarea instrumentelor juridice internaţionale la care România este parte, la stabilirea obligaţiilor sau la acordarea beneficiilor ce le revin asiguraţilor şi beneficiarilor sistemului public de pensii care au locul de şedere </w:t>
      </w:r>
      <w:r w:rsidR="009924DD" w:rsidRPr="005D4A5D">
        <w:rPr>
          <w:rFonts w:ascii="Trebuchet MS" w:hAnsi="Trebuchet MS"/>
          <w:sz w:val="22"/>
          <w:szCs w:val="22"/>
        </w:rPr>
        <w:t>obișnuită</w:t>
      </w:r>
      <w:r w:rsidR="00E97EBF" w:rsidRPr="005D4A5D">
        <w:rPr>
          <w:rFonts w:ascii="Trebuchet MS" w:hAnsi="Trebuchet MS"/>
          <w:sz w:val="22"/>
          <w:szCs w:val="22"/>
        </w:rPr>
        <w:t xml:space="preserve"> pe teritoriul altui stat, dar care deţin şi documente valabile care atestă </w:t>
      </w:r>
      <w:r w:rsidR="004A30F2">
        <w:rPr>
          <w:rFonts w:ascii="Trebuchet MS" w:hAnsi="Trebuchet MS"/>
          <w:sz w:val="22"/>
          <w:szCs w:val="22"/>
        </w:rPr>
        <w:t xml:space="preserve"> domiciliul</w:t>
      </w:r>
      <w:r w:rsidR="00E97EBF" w:rsidRPr="005D4A5D">
        <w:rPr>
          <w:rFonts w:ascii="Trebuchet MS" w:hAnsi="Trebuchet MS"/>
          <w:sz w:val="22"/>
          <w:szCs w:val="22"/>
        </w:rPr>
        <w:t xml:space="preserve"> în România, va prevala criteriul locului</w:t>
      </w:r>
      <w:r w:rsidR="00CF14CB" w:rsidRPr="005D4A5D">
        <w:rPr>
          <w:rFonts w:ascii="Trebuchet MS" w:hAnsi="Trebuchet MS"/>
          <w:sz w:val="22"/>
          <w:szCs w:val="22"/>
        </w:rPr>
        <w:t xml:space="preserve"> </w:t>
      </w:r>
      <w:r w:rsidR="00E97EBF" w:rsidRPr="005D4A5D">
        <w:rPr>
          <w:rFonts w:ascii="Trebuchet MS" w:hAnsi="Trebuchet MS"/>
          <w:sz w:val="22"/>
          <w:szCs w:val="22"/>
        </w:rPr>
        <w:t xml:space="preserve">de şedere obişnuită, sub rezerva dispoziţiilor contrare prevăzute în respectivele instrumente juridice. </w:t>
      </w:r>
      <w:r w:rsidR="00D578AA" w:rsidRPr="005D4A5D">
        <w:rPr>
          <w:rFonts w:ascii="Trebuchet MS" w:hAnsi="Trebuchet MS"/>
          <w:sz w:val="22"/>
          <w:szCs w:val="22"/>
        </w:rPr>
        <w:t xml:space="preserve">De asemenea </w:t>
      </w:r>
      <w:r w:rsidR="00E97EBF" w:rsidRPr="005D4A5D">
        <w:rPr>
          <w:rFonts w:ascii="Trebuchet MS" w:hAnsi="Trebuchet MS"/>
          <w:sz w:val="22"/>
          <w:szCs w:val="22"/>
        </w:rPr>
        <w:t xml:space="preserve">regimul de depunere a cererii şi a </w:t>
      </w:r>
      <w:r w:rsidR="00337DF8" w:rsidRPr="005D4A5D">
        <w:rPr>
          <w:rFonts w:ascii="Trebuchet MS" w:hAnsi="Trebuchet MS"/>
          <w:sz w:val="22"/>
          <w:szCs w:val="22"/>
        </w:rPr>
        <w:t xml:space="preserve">documentelor care atestă calitatea de asigurat pentru asigurările sociale de sănătate în statul de ședere obișnuită </w:t>
      </w:r>
      <w:r w:rsidR="00E97EBF" w:rsidRPr="005D4A5D">
        <w:rPr>
          <w:rFonts w:ascii="Trebuchet MS" w:hAnsi="Trebuchet MS"/>
          <w:sz w:val="22"/>
          <w:szCs w:val="22"/>
        </w:rPr>
        <w:t xml:space="preserve">respectă dispoziţiile prevăzute în aceste instrumente juridice. </w:t>
      </w:r>
    </w:p>
    <w:p w14:paraId="0234D007" w14:textId="77777777" w:rsidR="00861E87" w:rsidRPr="005D4A5D" w:rsidRDefault="00861E87" w:rsidP="00E97EBF">
      <w:pPr>
        <w:autoSpaceDE w:val="0"/>
        <w:autoSpaceDN w:val="0"/>
        <w:adjustRightInd w:val="0"/>
        <w:ind w:firstLine="720"/>
        <w:jc w:val="both"/>
        <w:rPr>
          <w:rFonts w:ascii="Trebuchet MS" w:hAnsi="Trebuchet MS"/>
          <w:sz w:val="22"/>
          <w:szCs w:val="22"/>
        </w:rPr>
      </w:pPr>
    </w:p>
    <w:p w14:paraId="3F1D40A9" w14:textId="77777777" w:rsidR="00501594" w:rsidRPr="005D4A5D" w:rsidRDefault="0037339A" w:rsidP="00337DF8">
      <w:pPr>
        <w:autoSpaceDE w:val="0"/>
        <w:autoSpaceDN w:val="0"/>
        <w:adjustRightInd w:val="0"/>
        <w:ind w:firstLine="720"/>
        <w:jc w:val="both"/>
        <w:rPr>
          <w:rFonts w:ascii="Trebuchet MS" w:hAnsi="Trebuchet MS"/>
          <w:sz w:val="22"/>
          <w:szCs w:val="22"/>
        </w:rPr>
      </w:pPr>
      <w:r w:rsidRPr="005D4A5D">
        <w:rPr>
          <w:rFonts w:ascii="Trebuchet MS" w:hAnsi="Trebuchet MS"/>
          <w:sz w:val="22"/>
          <w:szCs w:val="22"/>
        </w:rPr>
        <w:t xml:space="preserve">O analiză punctuală se impune </w:t>
      </w:r>
      <w:r w:rsidR="00BF400F" w:rsidRPr="005D4A5D">
        <w:rPr>
          <w:rFonts w:ascii="Trebuchet MS" w:hAnsi="Trebuchet MS"/>
          <w:sz w:val="22"/>
          <w:szCs w:val="22"/>
        </w:rPr>
        <w:t xml:space="preserve">și </w:t>
      </w:r>
      <w:r w:rsidRPr="005D4A5D">
        <w:rPr>
          <w:rFonts w:ascii="Trebuchet MS" w:hAnsi="Trebuchet MS"/>
          <w:sz w:val="22"/>
          <w:szCs w:val="22"/>
        </w:rPr>
        <w:t xml:space="preserve">în cazul beneficiarilor de drepturi de pensii din sistemul public de pensii din România care </w:t>
      </w:r>
      <w:r w:rsidR="00337DF8" w:rsidRPr="005D4A5D">
        <w:rPr>
          <w:rFonts w:ascii="Trebuchet MS" w:hAnsi="Trebuchet MS"/>
          <w:sz w:val="22"/>
          <w:szCs w:val="22"/>
        </w:rPr>
        <w:t xml:space="preserve">au domiciliul sau locul de ședere obișnuită </w:t>
      </w:r>
      <w:r w:rsidR="00D578AA" w:rsidRPr="005D4A5D">
        <w:rPr>
          <w:rFonts w:ascii="Trebuchet MS" w:hAnsi="Trebuchet MS"/>
          <w:sz w:val="22"/>
          <w:szCs w:val="22"/>
        </w:rPr>
        <w:t xml:space="preserve">pe teritoriul altui stat cu care România nu aplică nici un instrument juridic cu caracter internaţional în domeniul securităţii sociale cu prevederi pentru asigurarea de boală – maternitate, </w:t>
      </w:r>
      <w:r w:rsidR="00337DF8" w:rsidRPr="005D4A5D">
        <w:rPr>
          <w:rFonts w:ascii="Trebuchet MS" w:hAnsi="Trebuchet MS"/>
          <w:sz w:val="22"/>
          <w:szCs w:val="22"/>
        </w:rPr>
        <w:t xml:space="preserve">dar care dețin și </w:t>
      </w:r>
      <w:r w:rsidRPr="005D4A5D">
        <w:rPr>
          <w:rFonts w:ascii="Trebuchet MS" w:hAnsi="Trebuchet MS"/>
          <w:sz w:val="22"/>
          <w:szCs w:val="22"/>
        </w:rPr>
        <w:t xml:space="preserve">documente de identitate valabile care să ateste </w:t>
      </w:r>
      <w:r w:rsidR="004A30F2">
        <w:rPr>
          <w:rFonts w:ascii="Trebuchet MS" w:hAnsi="Trebuchet MS"/>
          <w:sz w:val="22"/>
          <w:szCs w:val="22"/>
        </w:rPr>
        <w:t xml:space="preserve"> domiciliul</w:t>
      </w:r>
      <w:r w:rsidR="00337DF8" w:rsidRPr="005D4A5D">
        <w:rPr>
          <w:rFonts w:ascii="Trebuchet MS" w:hAnsi="Trebuchet MS"/>
          <w:sz w:val="22"/>
          <w:szCs w:val="22"/>
        </w:rPr>
        <w:t xml:space="preserve"> în România. </w:t>
      </w:r>
      <w:r w:rsidR="00501594" w:rsidRPr="005D4A5D">
        <w:rPr>
          <w:rFonts w:ascii="Trebuchet MS" w:hAnsi="Trebuchet MS"/>
          <w:sz w:val="22"/>
          <w:szCs w:val="22"/>
        </w:rPr>
        <w:t xml:space="preserve">În </w:t>
      </w:r>
      <w:r w:rsidR="00D578AA" w:rsidRPr="005D4A5D">
        <w:rPr>
          <w:rFonts w:ascii="Trebuchet MS" w:hAnsi="Trebuchet MS"/>
          <w:sz w:val="22"/>
          <w:szCs w:val="22"/>
        </w:rPr>
        <w:t>mod similar</w:t>
      </w:r>
      <w:r w:rsidR="00501594" w:rsidRPr="005D4A5D">
        <w:rPr>
          <w:rFonts w:ascii="Trebuchet MS" w:hAnsi="Trebuchet MS"/>
          <w:sz w:val="22"/>
          <w:szCs w:val="22"/>
        </w:rPr>
        <w:t xml:space="preserve"> la stabilirea obligaţiilor sau la acordarea beneficiilor ce le revin asiguraţilor şi beneficiarilor sistemului public de pensii care au locul de şedere </w:t>
      </w:r>
      <w:r w:rsidR="00337DF8" w:rsidRPr="005D4A5D">
        <w:rPr>
          <w:rFonts w:ascii="Trebuchet MS" w:hAnsi="Trebuchet MS"/>
          <w:sz w:val="22"/>
          <w:szCs w:val="22"/>
        </w:rPr>
        <w:t>obișnuită</w:t>
      </w:r>
      <w:r w:rsidR="00501594" w:rsidRPr="005D4A5D">
        <w:rPr>
          <w:rFonts w:ascii="Trebuchet MS" w:hAnsi="Trebuchet MS"/>
          <w:sz w:val="22"/>
          <w:szCs w:val="22"/>
        </w:rPr>
        <w:t xml:space="preserve"> </w:t>
      </w:r>
      <w:r w:rsidR="00337DF8" w:rsidRPr="005D4A5D">
        <w:rPr>
          <w:rFonts w:ascii="Trebuchet MS" w:hAnsi="Trebuchet MS"/>
          <w:sz w:val="22"/>
          <w:szCs w:val="22"/>
        </w:rPr>
        <w:t xml:space="preserve">sau domiciliul </w:t>
      </w:r>
      <w:r w:rsidR="00501594" w:rsidRPr="005D4A5D">
        <w:rPr>
          <w:rFonts w:ascii="Trebuchet MS" w:hAnsi="Trebuchet MS"/>
          <w:sz w:val="22"/>
          <w:szCs w:val="22"/>
        </w:rPr>
        <w:t xml:space="preserve">pe teritoriul altui stat, dar care deţin şi documente valabile care atestă </w:t>
      </w:r>
      <w:r w:rsidR="004A30F2">
        <w:rPr>
          <w:rFonts w:ascii="Trebuchet MS" w:hAnsi="Trebuchet MS"/>
          <w:sz w:val="22"/>
          <w:szCs w:val="22"/>
        </w:rPr>
        <w:t xml:space="preserve"> domiciliul</w:t>
      </w:r>
      <w:r w:rsidR="00501594" w:rsidRPr="005D4A5D">
        <w:rPr>
          <w:rFonts w:ascii="Trebuchet MS" w:hAnsi="Trebuchet MS"/>
          <w:sz w:val="22"/>
          <w:szCs w:val="22"/>
        </w:rPr>
        <w:t xml:space="preserve"> în România, va prevala criteriul locului </w:t>
      </w:r>
      <w:r w:rsidR="00D578AA" w:rsidRPr="005D4A5D">
        <w:rPr>
          <w:rFonts w:ascii="Trebuchet MS" w:hAnsi="Trebuchet MS"/>
          <w:sz w:val="22"/>
          <w:szCs w:val="22"/>
        </w:rPr>
        <w:t xml:space="preserve">declarat </w:t>
      </w:r>
      <w:r w:rsidR="00501594" w:rsidRPr="005D4A5D">
        <w:rPr>
          <w:rFonts w:ascii="Trebuchet MS" w:hAnsi="Trebuchet MS"/>
          <w:sz w:val="22"/>
          <w:szCs w:val="22"/>
        </w:rPr>
        <w:t>de şedere obişnuită</w:t>
      </w:r>
      <w:r w:rsidR="00D578AA" w:rsidRPr="005D4A5D">
        <w:rPr>
          <w:rFonts w:ascii="Trebuchet MS" w:hAnsi="Trebuchet MS"/>
          <w:sz w:val="22"/>
          <w:szCs w:val="22"/>
        </w:rPr>
        <w:t>.</w:t>
      </w:r>
      <w:r w:rsidR="00501594" w:rsidRPr="005D4A5D">
        <w:rPr>
          <w:rFonts w:ascii="Trebuchet MS" w:hAnsi="Trebuchet MS"/>
          <w:sz w:val="22"/>
          <w:szCs w:val="22"/>
        </w:rPr>
        <w:t xml:space="preserve"> </w:t>
      </w:r>
    </w:p>
    <w:p w14:paraId="60465C00" w14:textId="77777777" w:rsidR="00861E87" w:rsidRPr="005D4A5D" w:rsidRDefault="00861E87" w:rsidP="00337DF8">
      <w:pPr>
        <w:autoSpaceDE w:val="0"/>
        <w:autoSpaceDN w:val="0"/>
        <w:adjustRightInd w:val="0"/>
        <w:ind w:firstLine="720"/>
        <w:jc w:val="both"/>
        <w:rPr>
          <w:rFonts w:ascii="Trebuchet MS" w:hAnsi="Trebuchet MS"/>
          <w:sz w:val="22"/>
          <w:szCs w:val="22"/>
        </w:rPr>
      </w:pPr>
    </w:p>
    <w:p w14:paraId="06445D38" w14:textId="77777777" w:rsidR="00D578AA" w:rsidRPr="005D4A5D" w:rsidRDefault="00D578AA" w:rsidP="00D578AA">
      <w:pPr>
        <w:autoSpaceDE w:val="0"/>
        <w:autoSpaceDN w:val="0"/>
        <w:adjustRightInd w:val="0"/>
        <w:ind w:firstLine="720"/>
        <w:jc w:val="both"/>
        <w:rPr>
          <w:rFonts w:ascii="Trebuchet MS" w:hAnsi="Trebuchet MS"/>
          <w:sz w:val="22"/>
          <w:szCs w:val="22"/>
        </w:rPr>
      </w:pPr>
      <w:r w:rsidRPr="005D4A5D">
        <w:rPr>
          <w:rFonts w:ascii="Trebuchet MS" w:hAnsi="Trebuchet MS"/>
          <w:sz w:val="22"/>
          <w:szCs w:val="22"/>
        </w:rPr>
        <w:t xml:space="preserve">Datele referitoare la persoanele ce vor fi exceptate de la plata contribuţiilor la Fond vor fi transmise de casele teritoriale de pensii competente, pe baza informaţiilor comunicate de casele de asigurări de sănătate, Casei Naţionale de Pensii Publice - Direcţia Generală Documente de Plată şi Suport Operaţional Pensii, vor fi centralizate la nivelul direcţiei generale menţionate şi comunicate Casei Naţionale de Asigurări de Sănătate, în vederea scoaterii din evidenţele informatice ale asiguraţilor în sistemul de asigurări sociale de sănătate din România. În mod similar, se va proceda pentru introducerea în evidenţele informatice ale asiguraţilor in sistemul de asigurări sociale de sănătate din România. </w:t>
      </w:r>
    </w:p>
    <w:p w14:paraId="07B8F26E" w14:textId="77777777" w:rsidR="00861E87" w:rsidRPr="005D4A5D" w:rsidRDefault="00861E87" w:rsidP="00D578AA">
      <w:pPr>
        <w:autoSpaceDE w:val="0"/>
        <w:autoSpaceDN w:val="0"/>
        <w:adjustRightInd w:val="0"/>
        <w:ind w:firstLine="720"/>
        <w:jc w:val="both"/>
        <w:rPr>
          <w:rFonts w:ascii="Trebuchet MS" w:hAnsi="Trebuchet MS"/>
          <w:sz w:val="22"/>
          <w:szCs w:val="22"/>
        </w:rPr>
      </w:pPr>
    </w:p>
    <w:p w14:paraId="5D392B91" w14:textId="77777777" w:rsidR="00D578AA" w:rsidRPr="005D4A5D" w:rsidRDefault="00D578AA" w:rsidP="00D578AA">
      <w:pPr>
        <w:autoSpaceDE w:val="0"/>
        <w:autoSpaceDN w:val="0"/>
        <w:adjustRightInd w:val="0"/>
        <w:ind w:firstLine="720"/>
        <w:jc w:val="both"/>
        <w:rPr>
          <w:rFonts w:ascii="Trebuchet MS" w:hAnsi="Trebuchet MS"/>
          <w:sz w:val="22"/>
          <w:szCs w:val="22"/>
        </w:rPr>
      </w:pPr>
      <w:r w:rsidRPr="005D4A5D">
        <w:rPr>
          <w:rFonts w:ascii="Trebuchet MS" w:hAnsi="Trebuchet MS"/>
          <w:sz w:val="22"/>
          <w:szCs w:val="22"/>
        </w:rPr>
        <w:t>Pensionarii din sistemul public de pensii din România, cu venituri din pensie ce depăşesc plafonul prevăzut de lege, ce vor fi exceptaţi de la plata contribuţiilor la Fond, calculată asupra veniturilor din pensia cuvenită din sistemul public, nu vor mai avea calitatea de persoane asigurate în sistemul de asigurări s</w:t>
      </w:r>
      <w:r w:rsidR="00CF14CB" w:rsidRPr="005D4A5D">
        <w:rPr>
          <w:rFonts w:ascii="Trebuchet MS" w:hAnsi="Trebuchet MS"/>
          <w:sz w:val="22"/>
          <w:szCs w:val="22"/>
        </w:rPr>
        <w:t xml:space="preserve">ociale de sănătate din România </w:t>
      </w:r>
      <w:r w:rsidRPr="005D4A5D">
        <w:rPr>
          <w:rFonts w:ascii="Trebuchet MS" w:hAnsi="Trebuchet MS"/>
          <w:sz w:val="22"/>
          <w:szCs w:val="22"/>
        </w:rPr>
        <w:t xml:space="preserve">şi în consecinţă, în cazul acestora nu se vor mai deconta </w:t>
      </w:r>
      <w:r w:rsidR="00CF14CB" w:rsidRPr="005D4A5D">
        <w:rPr>
          <w:rFonts w:ascii="Trebuchet MS" w:hAnsi="Trebuchet MS"/>
          <w:sz w:val="22"/>
          <w:szCs w:val="22"/>
        </w:rPr>
        <w:t xml:space="preserve">din Fondul național unic de asigurări sociale de sănătate, </w:t>
      </w:r>
      <w:r w:rsidRPr="005D4A5D">
        <w:rPr>
          <w:rFonts w:ascii="Trebuchet MS" w:hAnsi="Trebuchet MS"/>
          <w:sz w:val="22"/>
          <w:szCs w:val="22"/>
        </w:rPr>
        <w:t xml:space="preserve">servicii medicale, medicamente şi dispozitive medicale. </w:t>
      </w:r>
    </w:p>
    <w:p w14:paraId="7549500F" w14:textId="77777777" w:rsidR="00861E87" w:rsidRPr="005D4A5D" w:rsidRDefault="00861E87" w:rsidP="00D578AA">
      <w:pPr>
        <w:autoSpaceDE w:val="0"/>
        <w:autoSpaceDN w:val="0"/>
        <w:adjustRightInd w:val="0"/>
        <w:ind w:firstLine="720"/>
        <w:jc w:val="both"/>
        <w:rPr>
          <w:rFonts w:ascii="Trebuchet MS" w:hAnsi="Trebuchet MS"/>
          <w:sz w:val="22"/>
          <w:szCs w:val="22"/>
        </w:rPr>
      </w:pPr>
    </w:p>
    <w:p w14:paraId="18914F5B" w14:textId="77777777" w:rsidR="00501594" w:rsidRPr="005D4A5D" w:rsidRDefault="00D578AA" w:rsidP="00D578AA">
      <w:pPr>
        <w:autoSpaceDE w:val="0"/>
        <w:autoSpaceDN w:val="0"/>
        <w:adjustRightInd w:val="0"/>
        <w:ind w:firstLine="720"/>
        <w:jc w:val="both"/>
        <w:rPr>
          <w:rFonts w:ascii="Trebuchet MS" w:hAnsi="Trebuchet MS"/>
          <w:sz w:val="22"/>
          <w:szCs w:val="22"/>
        </w:rPr>
      </w:pPr>
      <w:r w:rsidRPr="005D4A5D">
        <w:rPr>
          <w:rFonts w:ascii="Trebuchet MS" w:hAnsi="Trebuchet MS"/>
          <w:sz w:val="22"/>
          <w:szCs w:val="22"/>
        </w:rPr>
        <w:t>Casele teritoriale de pensii au obligaţia calculării, reţinerii şi virării contribuţiilor la Fond în cazul tuturor beneficiarilor sistemului public de pensii din România, cu venituri din pensie ce depăşesc plafonul prevăzut de lege, în conformitate cu prevederile legale, cu excepţia celor pentru care casele de asigurări de sănătate au notificat exceptarea de la plată.</w:t>
      </w:r>
    </w:p>
    <w:p w14:paraId="199E0BEF" w14:textId="77777777" w:rsidR="00861E87" w:rsidRPr="005D4A5D" w:rsidRDefault="00861E87" w:rsidP="00D578AA">
      <w:pPr>
        <w:autoSpaceDE w:val="0"/>
        <w:autoSpaceDN w:val="0"/>
        <w:adjustRightInd w:val="0"/>
        <w:ind w:firstLine="720"/>
        <w:jc w:val="both"/>
        <w:rPr>
          <w:rFonts w:ascii="Trebuchet MS" w:hAnsi="Trebuchet MS"/>
          <w:sz w:val="22"/>
          <w:szCs w:val="22"/>
        </w:rPr>
      </w:pPr>
    </w:p>
    <w:p w14:paraId="5F3C9A4D" w14:textId="77777777" w:rsidR="00825DD3" w:rsidRPr="005D4A5D" w:rsidRDefault="00BD3C2C" w:rsidP="00BD3C2C">
      <w:pPr>
        <w:pStyle w:val="ListParagraph"/>
        <w:autoSpaceDE w:val="0"/>
        <w:autoSpaceDN w:val="0"/>
        <w:adjustRightInd w:val="0"/>
        <w:ind w:left="0" w:firstLine="709"/>
        <w:jc w:val="both"/>
        <w:rPr>
          <w:rFonts w:ascii="Trebuchet MS" w:hAnsi="Trebuchet MS"/>
          <w:sz w:val="22"/>
          <w:szCs w:val="22"/>
        </w:rPr>
      </w:pPr>
      <w:r w:rsidRPr="005D4A5D">
        <w:rPr>
          <w:rFonts w:ascii="Trebuchet MS" w:hAnsi="Trebuchet MS"/>
          <w:sz w:val="22"/>
          <w:szCs w:val="22"/>
        </w:rPr>
        <w:t xml:space="preserve">Prin urmare, supunem spre aprobare Ordinul anexat, cu menţiunea că prevederile proiectului de act normativ au avut în vedere </w:t>
      </w:r>
      <w:r w:rsidR="00D85AE6" w:rsidRPr="005D4A5D">
        <w:rPr>
          <w:rFonts w:ascii="Trebuchet MS" w:hAnsi="Trebuchet MS"/>
          <w:sz w:val="22"/>
          <w:szCs w:val="22"/>
        </w:rPr>
        <w:t>actualizarea Ordinului președintelui Casei Naţionale de Pensii Publice și al președintelui Casei Naţionale de Asigurări de Sănătate nr. 1285/437/2011 privind reţinerea contribuţiilor la Fondul naţional unic de asigurări sociale de sănătate în cazul pensionarilor sistemului public de pensii din România având reşedinţa sau domiciliul declarat pe teritoriul altui stat</w:t>
      </w:r>
      <w:r w:rsidRPr="005D4A5D">
        <w:rPr>
          <w:rFonts w:ascii="Trebuchet MS" w:hAnsi="Trebuchet MS"/>
          <w:sz w:val="22"/>
          <w:szCs w:val="22"/>
        </w:rPr>
        <w:t>.</w:t>
      </w:r>
    </w:p>
    <w:p w14:paraId="32F86AF1" w14:textId="77777777" w:rsidR="00CE599F" w:rsidRPr="005D4A5D" w:rsidRDefault="00FC7029" w:rsidP="00966243">
      <w:pPr>
        <w:jc w:val="both"/>
        <w:rPr>
          <w:rFonts w:ascii="Trebuchet MS" w:hAnsi="Trebuchet MS"/>
          <w:b/>
          <w:sz w:val="22"/>
          <w:szCs w:val="22"/>
        </w:rPr>
      </w:pPr>
      <w:r w:rsidRPr="005D4A5D">
        <w:rPr>
          <w:rFonts w:ascii="Trebuchet MS" w:hAnsi="Trebuchet MS"/>
          <w:b/>
          <w:sz w:val="22"/>
          <w:szCs w:val="22"/>
        </w:rPr>
        <w:t xml:space="preserve">         </w:t>
      </w:r>
    </w:p>
    <w:p w14:paraId="7F2B79C3" w14:textId="77777777" w:rsidR="00FC7029" w:rsidRPr="005D4A5D" w:rsidRDefault="00CE599F" w:rsidP="00966243">
      <w:pPr>
        <w:jc w:val="both"/>
        <w:rPr>
          <w:rFonts w:ascii="Trebuchet MS" w:hAnsi="Trebuchet MS"/>
          <w:b/>
          <w:sz w:val="22"/>
          <w:szCs w:val="22"/>
        </w:rPr>
      </w:pPr>
      <w:r w:rsidRPr="005D4A5D">
        <w:rPr>
          <w:rFonts w:ascii="Trebuchet MS" w:hAnsi="Trebuchet MS"/>
          <w:b/>
          <w:sz w:val="22"/>
          <w:szCs w:val="22"/>
        </w:rPr>
        <w:t xml:space="preserve">      </w:t>
      </w:r>
      <w:r w:rsidR="000E3D18">
        <w:rPr>
          <w:rFonts w:ascii="Trebuchet MS" w:hAnsi="Trebuchet MS"/>
          <w:b/>
          <w:sz w:val="22"/>
          <w:szCs w:val="22"/>
        </w:rPr>
        <w:t xml:space="preserve"> </w:t>
      </w:r>
      <w:r w:rsidR="000E3D18" w:rsidRPr="000E3D18">
        <w:rPr>
          <w:rFonts w:ascii="Trebuchet MS" w:hAnsi="Trebuchet MS"/>
          <w:b/>
          <w:bCs/>
          <w:sz w:val="22"/>
          <w:szCs w:val="22"/>
        </w:rPr>
        <w:t>Direcția Relații Internaționale</w:t>
      </w:r>
      <w:r w:rsidR="00FC7029" w:rsidRPr="005D4A5D">
        <w:rPr>
          <w:rFonts w:ascii="Trebuchet MS" w:hAnsi="Trebuchet MS"/>
          <w:b/>
          <w:sz w:val="22"/>
          <w:szCs w:val="22"/>
        </w:rPr>
        <w:tab/>
      </w:r>
      <w:r w:rsidR="00FC7029" w:rsidRPr="005D4A5D">
        <w:rPr>
          <w:rFonts w:ascii="Trebuchet MS" w:hAnsi="Trebuchet MS"/>
          <w:b/>
          <w:sz w:val="22"/>
          <w:szCs w:val="22"/>
        </w:rPr>
        <w:tab/>
      </w:r>
      <w:r w:rsidR="00FC7029" w:rsidRPr="005D4A5D">
        <w:rPr>
          <w:rFonts w:ascii="Trebuchet MS" w:hAnsi="Trebuchet MS"/>
          <w:b/>
          <w:sz w:val="22"/>
          <w:szCs w:val="22"/>
        </w:rPr>
        <w:tab/>
      </w:r>
      <w:r w:rsidR="00FC7029" w:rsidRPr="005D4A5D">
        <w:rPr>
          <w:rFonts w:ascii="Trebuchet MS" w:hAnsi="Trebuchet MS"/>
          <w:b/>
          <w:sz w:val="22"/>
          <w:szCs w:val="22"/>
        </w:rPr>
        <w:tab/>
        <w:t xml:space="preserve">      </w:t>
      </w:r>
      <w:r w:rsidRPr="005D4A5D">
        <w:rPr>
          <w:rFonts w:ascii="Trebuchet MS" w:hAnsi="Trebuchet MS"/>
          <w:b/>
          <w:sz w:val="22"/>
          <w:szCs w:val="22"/>
        </w:rPr>
        <w:t xml:space="preserve">  </w:t>
      </w:r>
      <w:r w:rsidR="000A00E5">
        <w:rPr>
          <w:rFonts w:ascii="Trebuchet MS" w:hAnsi="Trebuchet MS"/>
          <w:b/>
          <w:sz w:val="22"/>
          <w:szCs w:val="22"/>
        </w:rPr>
        <w:t xml:space="preserve">     </w:t>
      </w:r>
      <w:r w:rsidRPr="005D4A5D">
        <w:rPr>
          <w:rFonts w:ascii="Trebuchet MS" w:hAnsi="Trebuchet MS"/>
          <w:b/>
          <w:sz w:val="22"/>
          <w:szCs w:val="22"/>
        </w:rPr>
        <w:t xml:space="preserve"> </w:t>
      </w:r>
      <w:r w:rsidR="000A00E5">
        <w:rPr>
          <w:rFonts w:ascii="Trebuchet MS" w:hAnsi="Trebuchet MS"/>
          <w:b/>
          <w:sz w:val="22"/>
          <w:szCs w:val="22"/>
        </w:rPr>
        <w:t xml:space="preserve">     </w:t>
      </w:r>
      <w:r w:rsidR="00FC7029" w:rsidRPr="005D4A5D">
        <w:rPr>
          <w:rFonts w:ascii="Trebuchet MS" w:hAnsi="Trebuchet MS"/>
          <w:b/>
          <w:sz w:val="22"/>
          <w:szCs w:val="22"/>
        </w:rPr>
        <w:t>DIRECTOR GENERAL</w:t>
      </w:r>
    </w:p>
    <w:p w14:paraId="41EB225B" w14:textId="554F76A2" w:rsidR="00FC7029" w:rsidRDefault="00174AA4" w:rsidP="00966243">
      <w:pPr>
        <w:pStyle w:val="Heading3"/>
        <w:shd w:val="clear" w:color="auto" w:fill="FFFFFF"/>
        <w:spacing w:before="0" w:beforeAutospacing="0" w:after="0" w:afterAutospacing="0"/>
        <w:jc w:val="both"/>
        <w:textAlignment w:val="baseline"/>
        <w:rPr>
          <w:rFonts w:ascii="Trebuchet MS" w:hAnsi="Trebuchet MS"/>
          <w:bCs w:val="0"/>
          <w:sz w:val="22"/>
          <w:szCs w:val="22"/>
        </w:rPr>
      </w:pPr>
      <w:r w:rsidRPr="005D4A5D">
        <w:rPr>
          <w:rFonts w:ascii="Trebuchet MS" w:hAnsi="Trebuchet MS"/>
          <w:bCs w:val="0"/>
          <w:sz w:val="22"/>
          <w:szCs w:val="22"/>
        </w:rPr>
        <w:t xml:space="preserve">   </w:t>
      </w:r>
      <w:r w:rsidR="00D85AE6" w:rsidRPr="005D4A5D">
        <w:rPr>
          <w:rFonts w:ascii="Trebuchet MS" w:hAnsi="Trebuchet MS"/>
          <w:bCs w:val="0"/>
          <w:sz w:val="22"/>
          <w:szCs w:val="22"/>
        </w:rPr>
        <w:t xml:space="preserve">   </w:t>
      </w:r>
      <w:r w:rsidR="000E3D18">
        <w:rPr>
          <w:rFonts w:ascii="Trebuchet MS" w:hAnsi="Trebuchet MS"/>
          <w:bCs w:val="0"/>
          <w:sz w:val="22"/>
          <w:szCs w:val="22"/>
        </w:rPr>
        <w:t xml:space="preserve">              </w:t>
      </w:r>
      <w:r w:rsidR="00D85AE6" w:rsidRPr="005D4A5D">
        <w:rPr>
          <w:rFonts w:ascii="Trebuchet MS" w:hAnsi="Trebuchet MS"/>
          <w:bCs w:val="0"/>
          <w:sz w:val="22"/>
          <w:szCs w:val="22"/>
        </w:rPr>
        <w:t xml:space="preserve"> </w:t>
      </w:r>
      <w:r w:rsidR="000E3D18">
        <w:rPr>
          <w:rFonts w:ascii="Trebuchet MS" w:hAnsi="Trebuchet MS"/>
          <w:bCs w:val="0"/>
          <w:sz w:val="22"/>
          <w:szCs w:val="22"/>
        </w:rPr>
        <w:t xml:space="preserve">DIRECTOR                     </w:t>
      </w:r>
      <w:r w:rsidR="00D85AE6" w:rsidRPr="005D4A5D">
        <w:rPr>
          <w:rFonts w:ascii="Trebuchet MS" w:hAnsi="Trebuchet MS"/>
          <w:bCs w:val="0"/>
          <w:sz w:val="22"/>
          <w:szCs w:val="22"/>
        </w:rPr>
        <w:t xml:space="preserve">                  </w:t>
      </w:r>
      <w:r w:rsidRPr="005D4A5D">
        <w:rPr>
          <w:rFonts w:ascii="Trebuchet MS" w:hAnsi="Trebuchet MS"/>
          <w:bCs w:val="0"/>
          <w:sz w:val="22"/>
          <w:szCs w:val="22"/>
        </w:rPr>
        <w:tab/>
        <w:t xml:space="preserve">          </w:t>
      </w:r>
      <w:r w:rsidR="00BD3C2C" w:rsidRPr="005D4A5D">
        <w:rPr>
          <w:rFonts w:ascii="Trebuchet MS" w:hAnsi="Trebuchet MS"/>
          <w:bCs w:val="0"/>
          <w:sz w:val="22"/>
          <w:szCs w:val="22"/>
        </w:rPr>
        <w:t xml:space="preserve">  </w:t>
      </w:r>
      <w:r w:rsidRPr="005D4A5D">
        <w:rPr>
          <w:rFonts w:ascii="Trebuchet MS" w:hAnsi="Trebuchet MS"/>
          <w:bCs w:val="0"/>
          <w:sz w:val="22"/>
          <w:szCs w:val="22"/>
        </w:rPr>
        <w:t xml:space="preserve"> </w:t>
      </w:r>
      <w:r w:rsidR="00CF6EAD">
        <w:rPr>
          <w:rFonts w:ascii="Trebuchet MS" w:hAnsi="Trebuchet MS"/>
          <w:bCs w:val="0"/>
          <w:sz w:val="22"/>
          <w:szCs w:val="22"/>
        </w:rPr>
        <w:t xml:space="preserve">        </w:t>
      </w:r>
      <w:r w:rsidR="009845D9">
        <w:rPr>
          <w:rFonts w:ascii="Trebuchet MS" w:hAnsi="Trebuchet MS"/>
          <w:bCs w:val="0"/>
          <w:sz w:val="22"/>
          <w:szCs w:val="22"/>
        </w:rPr>
        <w:t xml:space="preserve">        </w:t>
      </w:r>
      <w:r w:rsidR="00CF6EAD">
        <w:rPr>
          <w:rFonts w:ascii="Trebuchet MS" w:hAnsi="Trebuchet MS"/>
          <w:bCs w:val="0"/>
          <w:sz w:val="22"/>
          <w:szCs w:val="22"/>
        </w:rPr>
        <w:t xml:space="preserve"> </w:t>
      </w:r>
      <w:r w:rsidR="006618C3" w:rsidRPr="005D4A5D">
        <w:rPr>
          <w:rFonts w:ascii="Trebuchet MS" w:hAnsi="Trebuchet MS"/>
          <w:bCs w:val="0"/>
          <w:sz w:val="22"/>
          <w:szCs w:val="22"/>
        </w:rPr>
        <w:t>Liliana Maria MIHAI</w:t>
      </w:r>
    </w:p>
    <w:p w14:paraId="7491C1EA" w14:textId="77777777" w:rsidR="004A30F2" w:rsidRDefault="000E3D18" w:rsidP="00966243">
      <w:pPr>
        <w:pStyle w:val="Heading3"/>
        <w:shd w:val="clear" w:color="auto" w:fill="FFFFFF"/>
        <w:spacing w:before="0" w:beforeAutospacing="0" w:after="0" w:afterAutospacing="0"/>
        <w:jc w:val="both"/>
        <w:textAlignment w:val="baseline"/>
        <w:rPr>
          <w:rFonts w:ascii="Trebuchet MS" w:hAnsi="Trebuchet MS"/>
          <w:bCs w:val="0"/>
          <w:sz w:val="22"/>
          <w:szCs w:val="22"/>
        </w:rPr>
      </w:pPr>
      <w:r>
        <w:rPr>
          <w:rFonts w:ascii="Trebuchet MS" w:hAnsi="Trebuchet MS"/>
          <w:bCs w:val="0"/>
          <w:sz w:val="22"/>
          <w:szCs w:val="22"/>
        </w:rPr>
        <w:t xml:space="preserve">     Maria – Luiza SOCOL - FLORESCU</w:t>
      </w:r>
      <w:r w:rsidR="00EB2EB1">
        <w:rPr>
          <w:rFonts w:ascii="Trebuchet MS" w:hAnsi="Trebuchet MS"/>
          <w:bCs w:val="0"/>
          <w:sz w:val="22"/>
          <w:szCs w:val="22"/>
        </w:rPr>
        <w:t xml:space="preserve"> </w:t>
      </w:r>
      <w:r w:rsidR="004A30F2">
        <w:rPr>
          <w:rFonts w:ascii="Trebuchet MS" w:hAnsi="Trebuchet MS"/>
          <w:bCs w:val="0"/>
          <w:sz w:val="22"/>
          <w:szCs w:val="22"/>
        </w:rPr>
        <w:t xml:space="preserve">             </w:t>
      </w:r>
      <w:r w:rsidR="00EB2EB1">
        <w:rPr>
          <w:rFonts w:ascii="Trebuchet MS" w:hAnsi="Trebuchet MS"/>
          <w:bCs w:val="0"/>
          <w:sz w:val="22"/>
          <w:szCs w:val="22"/>
        </w:rPr>
        <w:t xml:space="preserve">  </w:t>
      </w:r>
    </w:p>
    <w:sectPr w:rsidR="004A30F2" w:rsidSect="00F440D7">
      <w:footerReference w:type="default" r:id="rId8"/>
      <w:pgSz w:w="11906" w:h="16838"/>
      <w:pgMar w:top="630" w:right="851" w:bottom="3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A30E0" w14:textId="77777777" w:rsidR="005B1B6F" w:rsidRDefault="005B1B6F" w:rsidP="00A9737C">
      <w:r>
        <w:separator/>
      </w:r>
    </w:p>
  </w:endnote>
  <w:endnote w:type="continuationSeparator" w:id="0">
    <w:p w14:paraId="79523A11" w14:textId="77777777" w:rsidR="005B1B6F" w:rsidRDefault="005B1B6F" w:rsidP="00A9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188541"/>
      <w:docPartObj>
        <w:docPartGallery w:val="Page Numbers (Bottom of Page)"/>
        <w:docPartUnique/>
      </w:docPartObj>
    </w:sdtPr>
    <w:sdtEndPr>
      <w:rPr>
        <w:noProof/>
      </w:rPr>
    </w:sdtEndPr>
    <w:sdtContent>
      <w:p w14:paraId="2D0687B7" w14:textId="77777777" w:rsidR="00B05FEB" w:rsidRDefault="007764C9">
        <w:pPr>
          <w:pStyle w:val="Footer"/>
          <w:jc w:val="right"/>
        </w:pPr>
        <w:r>
          <w:fldChar w:fldCharType="begin"/>
        </w:r>
        <w:r w:rsidR="00B05FEB">
          <w:instrText xml:space="preserve"> PAGE   \* MERGEFORMAT </w:instrText>
        </w:r>
        <w:r>
          <w:fldChar w:fldCharType="separate"/>
        </w:r>
        <w:r w:rsidR="00CF6EAD">
          <w:rPr>
            <w:noProof/>
          </w:rPr>
          <w:t>2</w:t>
        </w:r>
        <w:r>
          <w:rPr>
            <w:noProof/>
          </w:rPr>
          <w:fldChar w:fldCharType="end"/>
        </w:r>
      </w:p>
    </w:sdtContent>
  </w:sdt>
  <w:p w14:paraId="6E91330C" w14:textId="77777777" w:rsidR="00B05FEB" w:rsidRDefault="00B05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9DAD5" w14:textId="77777777" w:rsidR="005B1B6F" w:rsidRDefault="005B1B6F" w:rsidP="00A9737C">
      <w:r>
        <w:separator/>
      </w:r>
    </w:p>
  </w:footnote>
  <w:footnote w:type="continuationSeparator" w:id="0">
    <w:p w14:paraId="34D004AD" w14:textId="77777777" w:rsidR="005B1B6F" w:rsidRDefault="005B1B6F" w:rsidP="00A97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73CF"/>
    <w:multiLevelType w:val="hybridMultilevel"/>
    <w:tmpl w:val="50CE4C7E"/>
    <w:lvl w:ilvl="0" w:tplc="040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D976039"/>
    <w:multiLevelType w:val="hybridMultilevel"/>
    <w:tmpl w:val="510EE2DE"/>
    <w:lvl w:ilvl="0" w:tplc="A9023E4E">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00E7283"/>
    <w:multiLevelType w:val="hybridMultilevel"/>
    <w:tmpl w:val="CC1271A8"/>
    <w:lvl w:ilvl="0" w:tplc="0409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2E023A16"/>
    <w:multiLevelType w:val="hybridMultilevel"/>
    <w:tmpl w:val="3A6479FE"/>
    <w:lvl w:ilvl="0" w:tplc="040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30C07D19"/>
    <w:multiLevelType w:val="hybridMultilevel"/>
    <w:tmpl w:val="0E9E03C2"/>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50E5B29"/>
    <w:multiLevelType w:val="hybridMultilevel"/>
    <w:tmpl w:val="0290AF32"/>
    <w:lvl w:ilvl="0" w:tplc="961AD940">
      <w:start w:val="13"/>
      <w:numFmt w:val="bullet"/>
      <w:lvlText w:val="-"/>
      <w:lvlJc w:val="left"/>
      <w:pPr>
        <w:ind w:left="720" w:hanging="360"/>
      </w:pPr>
      <w:rPr>
        <w:rFonts w:ascii="Trebuchet MS" w:eastAsia="Times New Roman" w:hAnsi="Trebuchet M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F30486"/>
    <w:multiLevelType w:val="hybridMultilevel"/>
    <w:tmpl w:val="758849D8"/>
    <w:lvl w:ilvl="0" w:tplc="7B54C894">
      <w:start w:val="1"/>
      <w:numFmt w:val="bullet"/>
      <w:lvlText w:val=""/>
      <w:lvlJc w:val="left"/>
      <w:pPr>
        <w:ind w:left="720" w:hanging="360"/>
      </w:pPr>
      <w:rPr>
        <w:rFonts w:ascii="Wingdings" w:hAnsi="Wingdings"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D719B1"/>
    <w:multiLevelType w:val="hybridMultilevel"/>
    <w:tmpl w:val="05C019C2"/>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608D413B"/>
    <w:multiLevelType w:val="hybridMultilevel"/>
    <w:tmpl w:val="E6C829CE"/>
    <w:lvl w:ilvl="0" w:tplc="84A2A91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4B4078B"/>
    <w:multiLevelType w:val="hybridMultilevel"/>
    <w:tmpl w:val="28F6AA86"/>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C8871D4"/>
    <w:multiLevelType w:val="hybridMultilevel"/>
    <w:tmpl w:val="7D0A59A4"/>
    <w:lvl w:ilvl="0" w:tplc="1C02E172">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 w15:restartNumberingAfterBreak="0">
    <w:nsid w:val="6DA94C61"/>
    <w:multiLevelType w:val="hybridMultilevel"/>
    <w:tmpl w:val="885EE41C"/>
    <w:lvl w:ilvl="0" w:tplc="040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74913845"/>
    <w:multiLevelType w:val="hybridMultilevel"/>
    <w:tmpl w:val="F4D8ADDA"/>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99926D5"/>
    <w:multiLevelType w:val="hybridMultilevel"/>
    <w:tmpl w:val="01569094"/>
    <w:lvl w:ilvl="0" w:tplc="C67ADF96">
      <w:numFmt w:val="bullet"/>
      <w:lvlText w:val="-"/>
      <w:lvlJc w:val="left"/>
      <w:pPr>
        <w:ind w:left="720" w:hanging="360"/>
      </w:pPr>
      <w:rPr>
        <w:rFonts w:ascii="Trebuchet MS" w:eastAsia="Times New Roman" w:hAnsi="Trebuchet MS" w:cs="Aria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6E6723"/>
    <w:multiLevelType w:val="hybridMultilevel"/>
    <w:tmpl w:val="1150A910"/>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7F680F16"/>
    <w:multiLevelType w:val="hybridMultilevel"/>
    <w:tmpl w:val="6AB878CC"/>
    <w:lvl w:ilvl="0" w:tplc="8132DDE0">
      <w:numFmt w:val="bullet"/>
      <w:lvlText w:val="-"/>
      <w:lvlJc w:val="left"/>
      <w:pPr>
        <w:ind w:left="36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1"/>
  </w:num>
  <w:num w:numId="4">
    <w:abstractNumId w:val="7"/>
  </w:num>
  <w:num w:numId="5">
    <w:abstractNumId w:val="14"/>
  </w:num>
  <w:num w:numId="6">
    <w:abstractNumId w:val="15"/>
  </w:num>
  <w:num w:numId="7">
    <w:abstractNumId w:val="3"/>
  </w:num>
  <w:num w:numId="8">
    <w:abstractNumId w:val="10"/>
  </w:num>
  <w:num w:numId="9">
    <w:abstractNumId w:val="1"/>
  </w:num>
  <w:num w:numId="10">
    <w:abstractNumId w:val="2"/>
  </w:num>
  <w:num w:numId="11">
    <w:abstractNumId w:val="12"/>
  </w:num>
  <w:num w:numId="12">
    <w:abstractNumId w:val="4"/>
  </w:num>
  <w:num w:numId="13">
    <w:abstractNumId w:val="9"/>
  </w:num>
  <w:num w:numId="14">
    <w:abstractNumId w:val="0"/>
  </w:num>
  <w:num w:numId="15">
    <w:abstractNumId w:val="5"/>
  </w:num>
  <w:num w:numId="1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7029"/>
    <w:rsid w:val="000067A2"/>
    <w:rsid w:val="00011D4B"/>
    <w:rsid w:val="00013A1E"/>
    <w:rsid w:val="00036949"/>
    <w:rsid w:val="000418EB"/>
    <w:rsid w:val="000431A2"/>
    <w:rsid w:val="000574C6"/>
    <w:rsid w:val="00060EF4"/>
    <w:rsid w:val="00061FA5"/>
    <w:rsid w:val="00064043"/>
    <w:rsid w:val="00065CBD"/>
    <w:rsid w:val="000716C8"/>
    <w:rsid w:val="000743CD"/>
    <w:rsid w:val="000749CE"/>
    <w:rsid w:val="00082057"/>
    <w:rsid w:val="000855C6"/>
    <w:rsid w:val="00085D2D"/>
    <w:rsid w:val="000900CE"/>
    <w:rsid w:val="00091B3B"/>
    <w:rsid w:val="000A00E5"/>
    <w:rsid w:val="000A174A"/>
    <w:rsid w:val="000A53FA"/>
    <w:rsid w:val="000A610A"/>
    <w:rsid w:val="000B001E"/>
    <w:rsid w:val="000B323B"/>
    <w:rsid w:val="000B3982"/>
    <w:rsid w:val="000B4C27"/>
    <w:rsid w:val="000B5E96"/>
    <w:rsid w:val="000E3D18"/>
    <w:rsid w:val="000E6C02"/>
    <w:rsid w:val="000F3588"/>
    <w:rsid w:val="000F6E35"/>
    <w:rsid w:val="00103DA3"/>
    <w:rsid w:val="001157EB"/>
    <w:rsid w:val="001159B7"/>
    <w:rsid w:val="001172AE"/>
    <w:rsid w:val="00120636"/>
    <w:rsid w:val="00130F37"/>
    <w:rsid w:val="001456E9"/>
    <w:rsid w:val="0015227D"/>
    <w:rsid w:val="00153C5E"/>
    <w:rsid w:val="001561DD"/>
    <w:rsid w:val="00157B5E"/>
    <w:rsid w:val="0016765A"/>
    <w:rsid w:val="001707D9"/>
    <w:rsid w:val="00173636"/>
    <w:rsid w:val="00174AA4"/>
    <w:rsid w:val="00180829"/>
    <w:rsid w:val="001809E1"/>
    <w:rsid w:val="001936A7"/>
    <w:rsid w:val="0019380F"/>
    <w:rsid w:val="001A09D0"/>
    <w:rsid w:val="001A275C"/>
    <w:rsid w:val="001B3F85"/>
    <w:rsid w:val="001B5B69"/>
    <w:rsid w:val="001D24F5"/>
    <w:rsid w:val="001D4EC0"/>
    <w:rsid w:val="001D5647"/>
    <w:rsid w:val="001E523C"/>
    <w:rsid w:val="001F1E81"/>
    <w:rsid w:val="001F3214"/>
    <w:rsid w:val="0020714A"/>
    <w:rsid w:val="00207E60"/>
    <w:rsid w:val="00210CCF"/>
    <w:rsid w:val="00245BDB"/>
    <w:rsid w:val="002471D1"/>
    <w:rsid w:val="002527E2"/>
    <w:rsid w:val="00263C0B"/>
    <w:rsid w:val="002640BF"/>
    <w:rsid w:val="00266461"/>
    <w:rsid w:val="00267133"/>
    <w:rsid w:val="00280477"/>
    <w:rsid w:val="002832DD"/>
    <w:rsid w:val="00284696"/>
    <w:rsid w:val="002A6674"/>
    <w:rsid w:val="002B3ACB"/>
    <w:rsid w:val="002C1533"/>
    <w:rsid w:val="002C1731"/>
    <w:rsid w:val="002C34D4"/>
    <w:rsid w:val="002C3A18"/>
    <w:rsid w:val="002C5C08"/>
    <w:rsid w:val="002D00B4"/>
    <w:rsid w:val="002D1B15"/>
    <w:rsid w:val="002E6222"/>
    <w:rsid w:val="002F4061"/>
    <w:rsid w:val="002F5CB5"/>
    <w:rsid w:val="002F79C0"/>
    <w:rsid w:val="0030300D"/>
    <w:rsid w:val="00307A2B"/>
    <w:rsid w:val="0031267C"/>
    <w:rsid w:val="00320C05"/>
    <w:rsid w:val="00321660"/>
    <w:rsid w:val="0032217A"/>
    <w:rsid w:val="003270D1"/>
    <w:rsid w:val="00327E05"/>
    <w:rsid w:val="00337DF8"/>
    <w:rsid w:val="00343FEF"/>
    <w:rsid w:val="00345E9B"/>
    <w:rsid w:val="00355CA1"/>
    <w:rsid w:val="00364A9E"/>
    <w:rsid w:val="00370593"/>
    <w:rsid w:val="0037339A"/>
    <w:rsid w:val="00374D2B"/>
    <w:rsid w:val="0037662F"/>
    <w:rsid w:val="003817B4"/>
    <w:rsid w:val="00381813"/>
    <w:rsid w:val="003838F3"/>
    <w:rsid w:val="00386C17"/>
    <w:rsid w:val="00387454"/>
    <w:rsid w:val="00395B30"/>
    <w:rsid w:val="003B0A7C"/>
    <w:rsid w:val="003B1248"/>
    <w:rsid w:val="003B1867"/>
    <w:rsid w:val="003B24F7"/>
    <w:rsid w:val="003B45FC"/>
    <w:rsid w:val="003E0DC3"/>
    <w:rsid w:val="003E351E"/>
    <w:rsid w:val="003F0A4F"/>
    <w:rsid w:val="003F2716"/>
    <w:rsid w:val="003F2C9F"/>
    <w:rsid w:val="004018AA"/>
    <w:rsid w:val="00410E7A"/>
    <w:rsid w:val="00420EAE"/>
    <w:rsid w:val="00433669"/>
    <w:rsid w:val="004458CF"/>
    <w:rsid w:val="00450D99"/>
    <w:rsid w:val="00454E6D"/>
    <w:rsid w:val="00456390"/>
    <w:rsid w:val="004644B0"/>
    <w:rsid w:val="004723ED"/>
    <w:rsid w:val="0047288A"/>
    <w:rsid w:val="004753C1"/>
    <w:rsid w:val="0048075F"/>
    <w:rsid w:val="004809DB"/>
    <w:rsid w:val="00486E98"/>
    <w:rsid w:val="00497564"/>
    <w:rsid w:val="004A30F2"/>
    <w:rsid w:val="004A6F32"/>
    <w:rsid w:val="004B3513"/>
    <w:rsid w:val="004C5551"/>
    <w:rsid w:val="004E7C72"/>
    <w:rsid w:val="004F20B8"/>
    <w:rsid w:val="004F2AE6"/>
    <w:rsid w:val="004F2C34"/>
    <w:rsid w:val="004F32E5"/>
    <w:rsid w:val="00501594"/>
    <w:rsid w:val="00501981"/>
    <w:rsid w:val="005028C7"/>
    <w:rsid w:val="00505FD4"/>
    <w:rsid w:val="00506050"/>
    <w:rsid w:val="005079C1"/>
    <w:rsid w:val="00515CF6"/>
    <w:rsid w:val="005174FF"/>
    <w:rsid w:val="00524751"/>
    <w:rsid w:val="00534355"/>
    <w:rsid w:val="00534CCB"/>
    <w:rsid w:val="00547735"/>
    <w:rsid w:val="0055598E"/>
    <w:rsid w:val="00555E30"/>
    <w:rsid w:val="00567505"/>
    <w:rsid w:val="0057492E"/>
    <w:rsid w:val="005917DC"/>
    <w:rsid w:val="005930DB"/>
    <w:rsid w:val="0059724F"/>
    <w:rsid w:val="00597320"/>
    <w:rsid w:val="005A59EA"/>
    <w:rsid w:val="005B12B1"/>
    <w:rsid w:val="005B1B6F"/>
    <w:rsid w:val="005B2AA5"/>
    <w:rsid w:val="005B3284"/>
    <w:rsid w:val="005B5ACD"/>
    <w:rsid w:val="005B77CB"/>
    <w:rsid w:val="005B795F"/>
    <w:rsid w:val="005C0E33"/>
    <w:rsid w:val="005C1C97"/>
    <w:rsid w:val="005C4D01"/>
    <w:rsid w:val="005C751E"/>
    <w:rsid w:val="005D1215"/>
    <w:rsid w:val="005D4A5D"/>
    <w:rsid w:val="005E1AB0"/>
    <w:rsid w:val="005E3779"/>
    <w:rsid w:val="005E6593"/>
    <w:rsid w:val="005F1F84"/>
    <w:rsid w:val="005F27B4"/>
    <w:rsid w:val="005F5902"/>
    <w:rsid w:val="00607194"/>
    <w:rsid w:val="00607563"/>
    <w:rsid w:val="00622869"/>
    <w:rsid w:val="0065280E"/>
    <w:rsid w:val="00655C3E"/>
    <w:rsid w:val="006578DA"/>
    <w:rsid w:val="006618C3"/>
    <w:rsid w:val="00661D5F"/>
    <w:rsid w:val="00670B26"/>
    <w:rsid w:val="00674FC0"/>
    <w:rsid w:val="00676C55"/>
    <w:rsid w:val="0067707C"/>
    <w:rsid w:val="00681A2F"/>
    <w:rsid w:val="00695E32"/>
    <w:rsid w:val="006C1694"/>
    <w:rsid w:val="006C4AFE"/>
    <w:rsid w:val="006D697B"/>
    <w:rsid w:val="006E2472"/>
    <w:rsid w:val="006E59A9"/>
    <w:rsid w:val="006F56C0"/>
    <w:rsid w:val="006F63EC"/>
    <w:rsid w:val="006F6823"/>
    <w:rsid w:val="006F6EAE"/>
    <w:rsid w:val="00711A4E"/>
    <w:rsid w:val="007122C5"/>
    <w:rsid w:val="00720DF3"/>
    <w:rsid w:val="00720EE8"/>
    <w:rsid w:val="0073119D"/>
    <w:rsid w:val="00731BC4"/>
    <w:rsid w:val="00731CE9"/>
    <w:rsid w:val="0073490A"/>
    <w:rsid w:val="00752565"/>
    <w:rsid w:val="00762864"/>
    <w:rsid w:val="00765867"/>
    <w:rsid w:val="007672BA"/>
    <w:rsid w:val="0077498C"/>
    <w:rsid w:val="007764C9"/>
    <w:rsid w:val="00781F49"/>
    <w:rsid w:val="00794C06"/>
    <w:rsid w:val="0079516B"/>
    <w:rsid w:val="00797D47"/>
    <w:rsid w:val="007A15B3"/>
    <w:rsid w:val="007B0756"/>
    <w:rsid w:val="007B2F44"/>
    <w:rsid w:val="007B38C0"/>
    <w:rsid w:val="007C173E"/>
    <w:rsid w:val="007D348C"/>
    <w:rsid w:val="007D3E86"/>
    <w:rsid w:val="007E082D"/>
    <w:rsid w:val="007E682A"/>
    <w:rsid w:val="007F2287"/>
    <w:rsid w:val="00806E69"/>
    <w:rsid w:val="00807DCE"/>
    <w:rsid w:val="00825DD3"/>
    <w:rsid w:val="00830DD8"/>
    <w:rsid w:val="0083124C"/>
    <w:rsid w:val="00842C8F"/>
    <w:rsid w:val="008560F0"/>
    <w:rsid w:val="00856D7C"/>
    <w:rsid w:val="0086166C"/>
    <w:rsid w:val="00861E87"/>
    <w:rsid w:val="008651E2"/>
    <w:rsid w:val="008661F2"/>
    <w:rsid w:val="00886A36"/>
    <w:rsid w:val="00894C3C"/>
    <w:rsid w:val="008B0235"/>
    <w:rsid w:val="008B17A5"/>
    <w:rsid w:val="008B7E66"/>
    <w:rsid w:val="008C75DA"/>
    <w:rsid w:val="008C7614"/>
    <w:rsid w:val="008D09C9"/>
    <w:rsid w:val="008D3D6B"/>
    <w:rsid w:val="008D49E1"/>
    <w:rsid w:val="008D6463"/>
    <w:rsid w:val="008E212F"/>
    <w:rsid w:val="008E2509"/>
    <w:rsid w:val="008E5315"/>
    <w:rsid w:val="008F1741"/>
    <w:rsid w:val="008F4B66"/>
    <w:rsid w:val="008F4EED"/>
    <w:rsid w:val="009118BF"/>
    <w:rsid w:val="00914B93"/>
    <w:rsid w:val="00915B11"/>
    <w:rsid w:val="0092446C"/>
    <w:rsid w:val="009377F8"/>
    <w:rsid w:val="00942A02"/>
    <w:rsid w:val="0094784E"/>
    <w:rsid w:val="00952C36"/>
    <w:rsid w:val="00961110"/>
    <w:rsid w:val="00965387"/>
    <w:rsid w:val="00966243"/>
    <w:rsid w:val="00970516"/>
    <w:rsid w:val="009707B4"/>
    <w:rsid w:val="00977F85"/>
    <w:rsid w:val="009845D9"/>
    <w:rsid w:val="009908F4"/>
    <w:rsid w:val="009917DB"/>
    <w:rsid w:val="009924DD"/>
    <w:rsid w:val="0099666B"/>
    <w:rsid w:val="00996A49"/>
    <w:rsid w:val="009A1CD9"/>
    <w:rsid w:val="009A3394"/>
    <w:rsid w:val="009A33A5"/>
    <w:rsid w:val="009A3C86"/>
    <w:rsid w:val="009A6B60"/>
    <w:rsid w:val="009B3D9F"/>
    <w:rsid w:val="009D1FCA"/>
    <w:rsid w:val="009D4916"/>
    <w:rsid w:val="009E46A2"/>
    <w:rsid w:val="009E720A"/>
    <w:rsid w:val="009F1494"/>
    <w:rsid w:val="009F5412"/>
    <w:rsid w:val="00A1006D"/>
    <w:rsid w:val="00A10B95"/>
    <w:rsid w:val="00A11ADF"/>
    <w:rsid w:val="00A43071"/>
    <w:rsid w:val="00A434E8"/>
    <w:rsid w:val="00A54D3C"/>
    <w:rsid w:val="00A6364D"/>
    <w:rsid w:val="00A677E2"/>
    <w:rsid w:val="00A76FF4"/>
    <w:rsid w:val="00A803B4"/>
    <w:rsid w:val="00A90ADC"/>
    <w:rsid w:val="00A91755"/>
    <w:rsid w:val="00A9737C"/>
    <w:rsid w:val="00AA076C"/>
    <w:rsid w:val="00AA0B59"/>
    <w:rsid w:val="00AA6C41"/>
    <w:rsid w:val="00AB4DC5"/>
    <w:rsid w:val="00AB64B1"/>
    <w:rsid w:val="00AC0646"/>
    <w:rsid w:val="00AC1A2B"/>
    <w:rsid w:val="00AC3B75"/>
    <w:rsid w:val="00AD2199"/>
    <w:rsid w:val="00AD5BAA"/>
    <w:rsid w:val="00AE4EE0"/>
    <w:rsid w:val="00AF0A33"/>
    <w:rsid w:val="00AF3652"/>
    <w:rsid w:val="00B00E77"/>
    <w:rsid w:val="00B0187C"/>
    <w:rsid w:val="00B05FEB"/>
    <w:rsid w:val="00B06E76"/>
    <w:rsid w:val="00B34221"/>
    <w:rsid w:val="00B3518D"/>
    <w:rsid w:val="00B361ED"/>
    <w:rsid w:val="00B425B7"/>
    <w:rsid w:val="00B46E14"/>
    <w:rsid w:val="00B47E79"/>
    <w:rsid w:val="00B51922"/>
    <w:rsid w:val="00B56DCD"/>
    <w:rsid w:val="00B72A77"/>
    <w:rsid w:val="00B80F1E"/>
    <w:rsid w:val="00B8463C"/>
    <w:rsid w:val="00B94AB0"/>
    <w:rsid w:val="00BA785C"/>
    <w:rsid w:val="00BB32CA"/>
    <w:rsid w:val="00BB39F4"/>
    <w:rsid w:val="00BB59DD"/>
    <w:rsid w:val="00BC39CD"/>
    <w:rsid w:val="00BD3C2C"/>
    <w:rsid w:val="00BD40ED"/>
    <w:rsid w:val="00BD55BE"/>
    <w:rsid w:val="00BD5ED1"/>
    <w:rsid w:val="00BF01F7"/>
    <w:rsid w:val="00BF2873"/>
    <w:rsid w:val="00BF400F"/>
    <w:rsid w:val="00BF44CB"/>
    <w:rsid w:val="00C044F9"/>
    <w:rsid w:val="00C066ED"/>
    <w:rsid w:val="00C116D3"/>
    <w:rsid w:val="00C20F2C"/>
    <w:rsid w:val="00C2104B"/>
    <w:rsid w:val="00C245BB"/>
    <w:rsid w:val="00C2544C"/>
    <w:rsid w:val="00C30077"/>
    <w:rsid w:val="00C51015"/>
    <w:rsid w:val="00C51F69"/>
    <w:rsid w:val="00C52793"/>
    <w:rsid w:val="00C52B01"/>
    <w:rsid w:val="00C62CC0"/>
    <w:rsid w:val="00C644A7"/>
    <w:rsid w:val="00C7124F"/>
    <w:rsid w:val="00C9439D"/>
    <w:rsid w:val="00C967FF"/>
    <w:rsid w:val="00CA43EA"/>
    <w:rsid w:val="00CB041A"/>
    <w:rsid w:val="00CB46E6"/>
    <w:rsid w:val="00CC24BB"/>
    <w:rsid w:val="00CC6B1E"/>
    <w:rsid w:val="00CD1BAB"/>
    <w:rsid w:val="00CE256A"/>
    <w:rsid w:val="00CE599F"/>
    <w:rsid w:val="00CE757C"/>
    <w:rsid w:val="00CF14CB"/>
    <w:rsid w:val="00CF6EAD"/>
    <w:rsid w:val="00D073F6"/>
    <w:rsid w:val="00D12AC1"/>
    <w:rsid w:val="00D3551D"/>
    <w:rsid w:val="00D4034A"/>
    <w:rsid w:val="00D476A8"/>
    <w:rsid w:val="00D478B7"/>
    <w:rsid w:val="00D52EC4"/>
    <w:rsid w:val="00D5399F"/>
    <w:rsid w:val="00D54CE8"/>
    <w:rsid w:val="00D55575"/>
    <w:rsid w:val="00D557AF"/>
    <w:rsid w:val="00D578AA"/>
    <w:rsid w:val="00D8187B"/>
    <w:rsid w:val="00D85AE6"/>
    <w:rsid w:val="00D928D7"/>
    <w:rsid w:val="00D93136"/>
    <w:rsid w:val="00D967D8"/>
    <w:rsid w:val="00D96A51"/>
    <w:rsid w:val="00DA79AC"/>
    <w:rsid w:val="00DC32D8"/>
    <w:rsid w:val="00DC5288"/>
    <w:rsid w:val="00DC707A"/>
    <w:rsid w:val="00DF21A3"/>
    <w:rsid w:val="00DF39CC"/>
    <w:rsid w:val="00E03F95"/>
    <w:rsid w:val="00E077E2"/>
    <w:rsid w:val="00E21E07"/>
    <w:rsid w:val="00E30092"/>
    <w:rsid w:val="00E3163A"/>
    <w:rsid w:val="00E3238C"/>
    <w:rsid w:val="00E3667D"/>
    <w:rsid w:val="00E4185E"/>
    <w:rsid w:val="00E42C14"/>
    <w:rsid w:val="00E43A25"/>
    <w:rsid w:val="00E43C55"/>
    <w:rsid w:val="00E50EB8"/>
    <w:rsid w:val="00E51C9D"/>
    <w:rsid w:val="00E5215A"/>
    <w:rsid w:val="00E52682"/>
    <w:rsid w:val="00E56D24"/>
    <w:rsid w:val="00E87485"/>
    <w:rsid w:val="00E90601"/>
    <w:rsid w:val="00E939A9"/>
    <w:rsid w:val="00E97EBF"/>
    <w:rsid w:val="00EB2EB1"/>
    <w:rsid w:val="00EB3FC0"/>
    <w:rsid w:val="00EB5C1D"/>
    <w:rsid w:val="00EC0CFE"/>
    <w:rsid w:val="00EC1FDD"/>
    <w:rsid w:val="00ED02B4"/>
    <w:rsid w:val="00ED2C85"/>
    <w:rsid w:val="00ED3ECB"/>
    <w:rsid w:val="00EE07A7"/>
    <w:rsid w:val="00EE1405"/>
    <w:rsid w:val="00EE572F"/>
    <w:rsid w:val="00EF02E9"/>
    <w:rsid w:val="00EF21CD"/>
    <w:rsid w:val="00F023C8"/>
    <w:rsid w:val="00F15FBE"/>
    <w:rsid w:val="00F25F41"/>
    <w:rsid w:val="00F26432"/>
    <w:rsid w:val="00F30BD5"/>
    <w:rsid w:val="00F43135"/>
    <w:rsid w:val="00F440D7"/>
    <w:rsid w:val="00F51B33"/>
    <w:rsid w:val="00F7020D"/>
    <w:rsid w:val="00F75EC8"/>
    <w:rsid w:val="00F761A5"/>
    <w:rsid w:val="00F85785"/>
    <w:rsid w:val="00F859FD"/>
    <w:rsid w:val="00F9264C"/>
    <w:rsid w:val="00F929F8"/>
    <w:rsid w:val="00F92D64"/>
    <w:rsid w:val="00FA0E64"/>
    <w:rsid w:val="00FA3ED3"/>
    <w:rsid w:val="00FB2E34"/>
    <w:rsid w:val="00FB6998"/>
    <w:rsid w:val="00FC213F"/>
    <w:rsid w:val="00FC5674"/>
    <w:rsid w:val="00FC7029"/>
    <w:rsid w:val="00FE2D99"/>
    <w:rsid w:val="00FE35D4"/>
    <w:rsid w:val="00FE5533"/>
    <w:rsid w:val="00FF6591"/>
    <w:rsid w:val="00FF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A35A"/>
  <w15:docId w15:val="{6D4915F4-876B-489D-AC70-6E160715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029"/>
    <w:pPr>
      <w:spacing w:after="0" w:line="240" w:lineRule="auto"/>
    </w:pPr>
    <w:rPr>
      <w:rFonts w:ascii="Times New Roman" w:eastAsia="Times New Roman" w:hAnsi="Times New Roman" w:cs="Times New Roman"/>
      <w:sz w:val="24"/>
      <w:szCs w:val="24"/>
      <w:lang w:val="ro-RO" w:eastAsia="ro-RO"/>
    </w:rPr>
  </w:style>
  <w:style w:type="paragraph" w:styleId="Heading3">
    <w:name w:val="heading 3"/>
    <w:basedOn w:val="Normal"/>
    <w:link w:val="Heading3Char"/>
    <w:uiPriority w:val="9"/>
    <w:qFormat/>
    <w:rsid w:val="00FC7029"/>
    <w:pPr>
      <w:spacing w:before="100" w:beforeAutospacing="1" w:after="100" w:afterAutospacing="1"/>
      <w:outlineLvl w:val="2"/>
    </w:pPr>
    <w:rPr>
      <w:b/>
      <w:bCs/>
      <w:sz w:val="27"/>
      <w:szCs w:val="27"/>
    </w:rPr>
  </w:style>
  <w:style w:type="paragraph" w:styleId="Heading6">
    <w:name w:val="heading 6"/>
    <w:basedOn w:val="Normal"/>
    <w:next w:val="Normal"/>
    <w:link w:val="Heading6Char"/>
    <w:uiPriority w:val="9"/>
    <w:semiHidden/>
    <w:unhideWhenUsed/>
    <w:qFormat/>
    <w:rsid w:val="00FF659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7029"/>
    <w:rPr>
      <w:rFonts w:ascii="Times New Roman" w:eastAsia="Times New Roman" w:hAnsi="Times New Roman" w:cs="Times New Roman"/>
      <w:b/>
      <w:bCs/>
      <w:sz w:val="27"/>
      <w:szCs w:val="27"/>
      <w:lang w:val="ro-RO" w:eastAsia="ro-RO"/>
    </w:rPr>
  </w:style>
  <w:style w:type="paragraph" w:styleId="ListParagraph">
    <w:name w:val="List Paragraph"/>
    <w:aliases w:val="Normal bullet 2,List Paragraph1,List Paragraph compact,Paragraphe de liste 2,Reference list,Bullet list,Numbered List,1st level - Bullet List Paragraph,Lettre d'introduction,Paragraph,Bullet EY,List Paragraph11,Normal bullet 21,List L1"/>
    <w:basedOn w:val="Normal"/>
    <w:link w:val="ListParagraphChar"/>
    <w:uiPriority w:val="34"/>
    <w:qFormat/>
    <w:rsid w:val="00FC7029"/>
    <w:pPr>
      <w:ind w:left="720"/>
      <w:contextualSpacing/>
    </w:pPr>
  </w:style>
  <w:style w:type="paragraph" w:styleId="CommentText">
    <w:name w:val="annotation text"/>
    <w:basedOn w:val="Normal"/>
    <w:link w:val="CommentTextChar"/>
    <w:uiPriority w:val="99"/>
    <w:semiHidden/>
    <w:unhideWhenUsed/>
    <w:rsid w:val="00420EAE"/>
    <w:pPr>
      <w:spacing w:after="16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420EAE"/>
    <w:rPr>
      <w:sz w:val="20"/>
      <w:szCs w:val="20"/>
    </w:rPr>
  </w:style>
  <w:style w:type="paragraph" w:styleId="BalloonText">
    <w:name w:val="Balloon Text"/>
    <w:basedOn w:val="Normal"/>
    <w:link w:val="BalloonTextChar"/>
    <w:uiPriority w:val="99"/>
    <w:semiHidden/>
    <w:unhideWhenUsed/>
    <w:rsid w:val="00074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3CD"/>
    <w:rPr>
      <w:rFonts w:ascii="Segoe UI" w:eastAsia="Times New Roman" w:hAnsi="Segoe UI" w:cs="Segoe UI"/>
      <w:sz w:val="18"/>
      <w:szCs w:val="18"/>
      <w:lang w:val="ro-RO" w:eastAsia="ro-RO"/>
    </w:rPr>
  </w:style>
  <w:style w:type="paragraph" w:customStyle="1" w:styleId="Exemplu">
    <w:name w:val="Exemplu"/>
    <w:basedOn w:val="Heading6"/>
    <w:rsid w:val="00FF6591"/>
    <w:pPr>
      <w:keepLines w:val="0"/>
      <w:spacing w:before="0"/>
      <w:ind w:left="720"/>
      <w:jc w:val="both"/>
    </w:pPr>
    <w:rPr>
      <w:rFonts w:ascii="Times New Roman" w:eastAsia="Times New Roman" w:hAnsi="Times New Roman" w:cs="Times New Roman"/>
      <w:b/>
      <w:caps/>
      <w:snapToGrid w:val="0"/>
      <w:color w:val="000000"/>
      <w:sz w:val="22"/>
      <w:szCs w:val="22"/>
      <w:lang w:val="en-US" w:eastAsia="en-US"/>
    </w:rPr>
  </w:style>
  <w:style w:type="character" w:customStyle="1" w:styleId="Heading6Char">
    <w:name w:val="Heading 6 Char"/>
    <w:basedOn w:val="DefaultParagraphFont"/>
    <w:link w:val="Heading6"/>
    <w:uiPriority w:val="9"/>
    <w:semiHidden/>
    <w:rsid w:val="00FF6591"/>
    <w:rPr>
      <w:rFonts w:asciiTheme="majorHAnsi" w:eastAsiaTheme="majorEastAsia" w:hAnsiTheme="majorHAnsi" w:cstheme="majorBidi"/>
      <w:color w:val="1F4D78" w:themeColor="accent1" w:themeShade="7F"/>
      <w:sz w:val="24"/>
      <w:szCs w:val="24"/>
      <w:lang w:val="ro-RO" w:eastAsia="ro-RO"/>
    </w:rPr>
  </w:style>
  <w:style w:type="paragraph" w:styleId="Footer">
    <w:name w:val="footer"/>
    <w:basedOn w:val="Normal"/>
    <w:link w:val="FooterChar"/>
    <w:uiPriority w:val="99"/>
    <w:unhideWhenUsed/>
    <w:rsid w:val="00970516"/>
    <w:pPr>
      <w:tabs>
        <w:tab w:val="center" w:pos="4536"/>
        <w:tab w:val="right" w:pos="9072"/>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qFormat/>
    <w:rsid w:val="00970516"/>
  </w:style>
  <w:style w:type="paragraph" w:styleId="Header">
    <w:name w:val="header"/>
    <w:basedOn w:val="Normal"/>
    <w:link w:val="HeaderChar"/>
    <w:uiPriority w:val="99"/>
    <w:unhideWhenUsed/>
    <w:rsid w:val="00A9737C"/>
    <w:pPr>
      <w:tabs>
        <w:tab w:val="center" w:pos="4680"/>
        <w:tab w:val="right" w:pos="9360"/>
      </w:tabs>
    </w:pPr>
  </w:style>
  <w:style w:type="character" w:customStyle="1" w:styleId="HeaderChar">
    <w:name w:val="Header Char"/>
    <w:basedOn w:val="DefaultParagraphFont"/>
    <w:link w:val="Header"/>
    <w:uiPriority w:val="99"/>
    <w:rsid w:val="00A9737C"/>
    <w:rPr>
      <w:rFonts w:ascii="Times New Roman" w:eastAsia="Times New Roman" w:hAnsi="Times New Roman" w:cs="Times New Roman"/>
      <w:sz w:val="24"/>
      <w:szCs w:val="24"/>
      <w:lang w:val="ro-RO" w:eastAsia="ro-RO"/>
    </w:rPr>
  </w:style>
  <w:style w:type="character" w:customStyle="1" w:styleId="ListParagraphChar">
    <w:name w:val="List Paragraph Char"/>
    <w:aliases w:val="Normal bullet 2 Char,List Paragraph1 Char,List Paragraph compact Char,Paragraphe de liste 2 Char,Reference list Char,Bullet list Char,Numbered List Char,1st level - Bullet List Paragraph Char,Lettre d'introduction Char,Paragraph Char"/>
    <w:link w:val="ListParagraph"/>
    <w:uiPriority w:val="34"/>
    <w:qFormat/>
    <w:rsid w:val="00797D47"/>
    <w:rPr>
      <w:rFonts w:ascii="Times New Roman" w:eastAsia="Times New Roman" w:hAnsi="Times New Roman" w:cs="Times New Roman"/>
      <w:sz w:val="24"/>
      <w:szCs w:val="24"/>
      <w:lang w:val="ro-RO" w:eastAsia="ro-RO"/>
    </w:rPr>
  </w:style>
  <w:style w:type="paragraph" w:styleId="NoSpacing">
    <w:name w:val="No Spacing"/>
    <w:uiPriority w:val="1"/>
    <w:qFormat/>
    <w:rsid w:val="00BF01F7"/>
    <w:pPr>
      <w:spacing w:after="0" w:line="240" w:lineRule="auto"/>
    </w:pPr>
    <w:rPr>
      <w:rFonts w:ascii="Times New Roman" w:eastAsia="Times New Roman" w:hAnsi="Times New Roman" w:cs="Times New Roman"/>
      <w:sz w:val="24"/>
      <w:szCs w:val="24"/>
      <w:lang w:val="ro-RO" w:eastAsia="ro-RO"/>
    </w:rPr>
  </w:style>
  <w:style w:type="paragraph" w:customStyle="1" w:styleId="al">
    <w:name w:val="a_l"/>
    <w:basedOn w:val="Normal"/>
    <w:rsid w:val="008E2509"/>
    <w:pPr>
      <w:spacing w:before="100" w:beforeAutospacing="1" w:after="100" w:afterAutospacing="1"/>
    </w:pPr>
    <w:rPr>
      <w:lang w:val="en-GB" w:eastAsia="en-GB"/>
    </w:rPr>
  </w:style>
  <w:style w:type="character" w:styleId="Hyperlink">
    <w:name w:val="Hyperlink"/>
    <w:basedOn w:val="DefaultParagraphFont"/>
    <w:uiPriority w:val="99"/>
    <w:semiHidden/>
    <w:unhideWhenUsed/>
    <w:rsid w:val="008E2509"/>
    <w:rPr>
      <w:color w:val="0000FF"/>
      <w:u w:val="single"/>
    </w:rPr>
  </w:style>
  <w:style w:type="paragraph" w:customStyle="1" w:styleId="Style5">
    <w:name w:val="Style5"/>
    <w:basedOn w:val="Normal"/>
    <w:uiPriority w:val="99"/>
    <w:rsid w:val="008E2509"/>
    <w:pPr>
      <w:widowControl w:val="0"/>
      <w:autoSpaceDE w:val="0"/>
      <w:autoSpaceDN w:val="0"/>
      <w:adjustRightInd w:val="0"/>
      <w:spacing w:line="300" w:lineRule="exact"/>
      <w:ind w:firstLine="706"/>
      <w:jc w:val="both"/>
    </w:pPr>
    <w:rPr>
      <w:rFonts w:ascii="Book Antiqua" w:hAnsi="Book Antiqua"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29859">
      <w:bodyDiv w:val="1"/>
      <w:marLeft w:val="0"/>
      <w:marRight w:val="0"/>
      <w:marTop w:val="0"/>
      <w:marBottom w:val="0"/>
      <w:divBdr>
        <w:top w:val="none" w:sz="0" w:space="0" w:color="auto"/>
        <w:left w:val="none" w:sz="0" w:space="0" w:color="auto"/>
        <w:bottom w:val="none" w:sz="0" w:space="0" w:color="auto"/>
        <w:right w:val="none" w:sz="0" w:space="0" w:color="auto"/>
      </w:divBdr>
    </w:div>
    <w:div w:id="1105340976">
      <w:bodyDiv w:val="1"/>
      <w:marLeft w:val="0"/>
      <w:marRight w:val="0"/>
      <w:marTop w:val="0"/>
      <w:marBottom w:val="0"/>
      <w:divBdr>
        <w:top w:val="none" w:sz="0" w:space="0" w:color="auto"/>
        <w:left w:val="none" w:sz="0" w:space="0" w:color="auto"/>
        <w:bottom w:val="none" w:sz="0" w:space="0" w:color="auto"/>
        <w:right w:val="none" w:sz="0" w:space="0" w:color="auto"/>
      </w:divBdr>
    </w:div>
    <w:div w:id="1304581367">
      <w:bodyDiv w:val="1"/>
      <w:marLeft w:val="0"/>
      <w:marRight w:val="0"/>
      <w:marTop w:val="0"/>
      <w:marBottom w:val="0"/>
      <w:divBdr>
        <w:top w:val="none" w:sz="0" w:space="0" w:color="auto"/>
        <w:left w:val="none" w:sz="0" w:space="0" w:color="auto"/>
        <w:bottom w:val="none" w:sz="0" w:space="0" w:color="auto"/>
        <w:right w:val="none" w:sz="0" w:space="0" w:color="auto"/>
      </w:divBdr>
    </w:div>
    <w:div w:id="1785540165">
      <w:bodyDiv w:val="1"/>
      <w:marLeft w:val="0"/>
      <w:marRight w:val="0"/>
      <w:marTop w:val="0"/>
      <w:marBottom w:val="0"/>
      <w:divBdr>
        <w:top w:val="none" w:sz="0" w:space="0" w:color="auto"/>
        <w:left w:val="none" w:sz="0" w:space="0" w:color="auto"/>
        <w:bottom w:val="none" w:sz="0" w:space="0" w:color="auto"/>
        <w:right w:val="none" w:sz="0" w:space="0" w:color="auto"/>
      </w:divBdr>
    </w:div>
    <w:div w:id="2063475605">
      <w:bodyDiv w:val="1"/>
      <w:marLeft w:val="0"/>
      <w:marRight w:val="0"/>
      <w:marTop w:val="0"/>
      <w:marBottom w:val="0"/>
      <w:divBdr>
        <w:top w:val="none" w:sz="0" w:space="0" w:color="auto"/>
        <w:left w:val="none" w:sz="0" w:space="0" w:color="auto"/>
        <w:bottom w:val="none" w:sz="0" w:space="0" w:color="auto"/>
        <w:right w:val="none" w:sz="0" w:space="0" w:color="auto"/>
      </w:divBdr>
    </w:div>
    <w:div w:id="2068650039">
      <w:bodyDiv w:val="1"/>
      <w:marLeft w:val="0"/>
      <w:marRight w:val="0"/>
      <w:marTop w:val="0"/>
      <w:marBottom w:val="0"/>
      <w:divBdr>
        <w:top w:val="none" w:sz="0" w:space="0" w:color="auto"/>
        <w:left w:val="none" w:sz="0" w:space="0" w:color="auto"/>
        <w:bottom w:val="none" w:sz="0" w:space="0" w:color="auto"/>
        <w:right w:val="none" w:sz="0" w:space="0" w:color="auto"/>
      </w:divBdr>
    </w:div>
    <w:div w:id="213012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9A69-49E0-4071-A198-515506BCF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1234</Words>
  <Characters>7038</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BRUMA</dc:creator>
  <cp:lastModifiedBy>IORDAN CAMELIA</cp:lastModifiedBy>
  <cp:revision>11</cp:revision>
  <cp:lastPrinted>2026-03-23T11:03:00Z</cp:lastPrinted>
  <dcterms:created xsi:type="dcterms:W3CDTF">2026-03-23T06:13:00Z</dcterms:created>
  <dcterms:modified xsi:type="dcterms:W3CDTF">2026-04-20T06:00:00Z</dcterms:modified>
</cp:coreProperties>
</file>