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40" w:rsidRPr="00797CAF" w:rsidRDefault="00231540" w:rsidP="00231540">
      <w:pPr>
        <w:jc w:val="right"/>
        <w:rPr>
          <w:rFonts w:ascii="Trebuchet MS" w:eastAsiaTheme="minorHAnsi" w:hAnsi="Trebuchet MS" w:cstheme="minorBidi"/>
          <w:sz w:val="24"/>
          <w:szCs w:val="24"/>
          <w:lang w:val="ro-RO"/>
        </w:rPr>
      </w:pPr>
      <w:r w:rsidRPr="00797CAF">
        <w:rPr>
          <w:rFonts w:ascii="Trebuchet MS" w:eastAsiaTheme="minorHAnsi" w:hAnsi="Trebuchet MS" w:cstheme="minorBidi"/>
          <w:sz w:val="24"/>
          <w:szCs w:val="24"/>
          <w:lang w:val="ro-RO"/>
        </w:rPr>
        <w:t>Anexa nr.18</w:t>
      </w:r>
    </w:p>
    <w:p w:rsidR="004D586F" w:rsidRDefault="00231540" w:rsidP="00231540">
      <w:pPr>
        <w:jc w:val="center"/>
        <w:rPr>
          <w:rFonts w:ascii="Trebuchet MS" w:eastAsiaTheme="minorHAnsi" w:hAnsi="Trebuchet MS" w:cstheme="minorBidi"/>
          <w:sz w:val="24"/>
          <w:szCs w:val="24"/>
          <w:lang w:val="ro-RO"/>
        </w:rPr>
      </w:pPr>
      <w:r w:rsidRPr="00797CAF">
        <w:rPr>
          <w:rFonts w:ascii="Trebuchet MS" w:eastAsiaTheme="minorHAnsi" w:hAnsi="Trebuchet MS" w:cstheme="minorBidi"/>
          <w:sz w:val="24"/>
          <w:szCs w:val="24"/>
          <w:lang w:val="ro-RO"/>
        </w:rPr>
        <w:t xml:space="preserve">Raport anual </w:t>
      </w:r>
      <w:r w:rsidR="004D586F">
        <w:rPr>
          <w:rFonts w:ascii="Trebuchet MS" w:eastAsiaTheme="minorHAnsi" w:hAnsi="Trebuchet MS" w:cstheme="minorBidi"/>
          <w:sz w:val="24"/>
          <w:szCs w:val="24"/>
          <w:lang w:val="ro-RO"/>
        </w:rPr>
        <w:t>aferent anului 2024</w:t>
      </w:r>
    </w:p>
    <w:p w:rsidR="00231540" w:rsidRDefault="00231540" w:rsidP="00231540">
      <w:pPr>
        <w:jc w:val="center"/>
        <w:rPr>
          <w:rFonts w:ascii="Trebuchet MS" w:eastAsiaTheme="minorHAnsi" w:hAnsi="Trebuchet MS" w:cstheme="minorBidi"/>
          <w:sz w:val="24"/>
          <w:szCs w:val="24"/>
          <w:lang w:val="ro-RO"/>
        </w:rPr>
      </w:pPr>
      <w:r w:rsidRPr="00797CAF">
        <w:rPr>
          <w:rFonts w:ascii="Trebuchet MS" w:eastAsiaTheme="minorHAnsi" w:hAnsi="Trebuchet MS" w:cstheme="minorBidi"/>
          <w:sz w:val="24"/>
          <w:szCs w:val="24"/>
          <w:lang w:val="ro-RO"/>
        </w:rPr>
        <w:t>privind transparența decizională</w:t>
      </w:r>
    </w:p>
    <w:p w:rsidR="004D586F" w:rsidRPr="00797CAF" w:rsidRDefault="004D586F" w:rsidP="004D586F">
      <w:pPr>
        <w:jc w:val="right"/>
        <w:rPr>
          <w:rFonts w:ascii="Trebuchet MS" w:eastAsiaTheme="minorHAnsi" w:hAnsi="Trebuchet MS" w:cstheme="minorBidi"/>
          <w:sz w:val="24"/>
          <w:szCs w:val="24"/>
          <w:lang w:val="ro-RO"/>
        </w:rPr>
      </w:pPr>
      <w:r>
        <w:rPr>
          <w:rFonts w:ascii="Trebuchet MS" w:eastAsiaTheme="minorHAnsi" w:hAnsi="Trebuchet MS" w:cstheme="minorBidi"/>
          <w:sz w:val="24"/>
          <w:szCs w:val="24"/>
          <w:lang w:val="ro-RO"/>
        </w:rPr>
        <w:t>Nr. J169/28.05.2025</w:t>
      </w:r>
    </w:p>
    <w:tbl>
      <w:tblPr>
        <w:tblOverlap w:val="never"/>
        <w:tblW w:w="1009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25"/>
        <w:gridCol w:w="2170"/>
      </w:tblGrid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>INDICATORI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797CAF" w:rsidRDefault="00D05ACA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         </w:t>
            </w:r>
            <w:r w:rsidR="00EE267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 </w:t>
            </w:r>
            <w:r w:rsidR="00231540"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>RĂSPUNS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>A. Procesul de elaborare a actelor normative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1.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de acte normative adoptate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3F2F62" w:rsidRDefault="00983DD4" w:rsidP="003F2F62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5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2.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de acte normative care au fost anunțate în mod public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o-RO" w:eastAsia="ro-RO" w:bidi="ro-RO"/>
              </w:rPr>
            </w:pP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340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Dintre acestea, au fost anunțate în mod public: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460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a. pe site-ul propriu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3F2F62" w:rsidRDefault="00983DD4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5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460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b. prin afișare la sediul propriu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400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c. prin mass-media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3.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de cereri primite pentru furnizarea de informații referitoare la proiecte de acte normative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RO" w:eastAsia="ro-RO" w:bidi="ro-RO"/>
              </w:rPr>
            </w:pP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400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a. persoane fizice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400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b. asociații de afaceri sau alte asociații legal constituite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tabs>
                <w:tab w:val="left" w:pos="2866"/>
                <w:tab w:val="left" w:pos="3370"/>
                <w:tab w:val="left" w:pos="4166"/>
                <w:tab w:val="left" w:pos="7008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3.1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asociațiilor, fundațiilor și federațiilor interesate luate în evidență conf. art. 52 din O.G. nr. 26/2000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ab/>
              <w:t>’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ab/>
              <w:t>’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ab/>
              <w:t>’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ab/>
              <w:t>’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4.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transmise persoanelor fizice care au depus o cerere pentru primirea informațiilor referitoare la proiectul de act normativ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5.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transmise asociațiilor de afaceri și altor asociații legal constituite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6.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persoanelor responsabile pentru relația cu societatea civilă care au fost desemnate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6.1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Precizări cu privire la modalitatea de desemnare și eventualul cumul de atribuții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6.2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Precizări cu privire la înființarea structurii pentru relația cu mediul asociativ conf. prevederilor art. 51 din O.G. nr. 26/2000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7.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total al recomandărilor primite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7.1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Dintre acestea, care este ponderea recomandărilor primite în format electronic/on-line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8.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total al recomandărilor incluse în proiectele de acte normative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8.1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total al comunicărilor de justificări scrise cu motivarea respingerilor unor recomandări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8.2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de acte normative pentru care au fost acceptate recomandări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8.3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de acte normative pentru care nu a fost acceptată nicio recomandare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9.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total al întâlnirilor de dezbatere publică organizate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9.1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Dintre acestea, câte au fost organizate la inițiativa: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a. unor asociații legal constituite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b. unor autorități publice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c. din proprie inițiativă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706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10.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de acte normative adoptate fără a fi obligatorie consultarea publică (au fost adoptate în procedura de urgență sau conțin informații care le exceptează de la aplicarea legii nr. 52/2003)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10.1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proiectelor de acte normative anunțate în mod public și neadoptate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 xml:space="preserve">11. </w:t>
            </w:r>
            <w:r w:rsidRPr="00797CAF"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  <w:t>Numărul versiunilor îmbunătățite ale proiectelor de acte normative care au publicate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>12. Numărul versiunilor finale adoptate ale actelor normative care au fost publicate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252A2D" w:rsidRDefault="007F388A" w:rsidP="00231540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5</w:t>
            </w:r>
          </w:p>
        </w:tc>
      </w:tr>
      <w:tr w:rsidR="00231540" w:rsidRPr="00797CAF" w:rsidTr="007D16CD">
        <w:trPr>
          <w:trHeight w:hRule="exact" w:val="667"/>
          <w:jc w:val="center"/>
        </w:trPr>
        <w:tc>
          <w:tcPr>
            <w:tcW w:w="7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231540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231540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231540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  <w:p w:rsidR="00231540" w:rsidRPr="00797CAF" w:rsidRDefault="00231540" w:rsidP="007D16CD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RO" w:eastAsia="ro-RO" w:bidi="ro-RO"/>
              </w:rPr>
            </w:pPr>
          </w:p>
        </w:tc>
      </w:tr>
      <w:tr w:rsidR="00231540" w:rsidRPr="00797CAF" w:rsidTr="007D16CD">
        <w:trPr>
          <w:trHeight w:hRule="exact" w:val="250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val="ro-RO" w:eastAsia="ro-RO" w:bidi="ro-RO"/>
              </w:rPr>
              <w:t>B. Procesul de luare a deciziilor</w:t>
            </w:r>
          </w:p>
        </w:tc>
      </w:tr>
      <w:tr w:rsidR="00231540" w:rsidRPr="00797CAF" w:rsidTr="007D16CD">
        <w:trPr>
          <w:trHeight w:hRule="exact" w:val="25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lastRenderedPageBreak/>
              <w:t xml:space="preserve">1.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total al ședințelor publice (stabilite de instituția publică)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RO" w:eastAsia="ro-RO" w:bidi="ro-RO"/>
              </w:rPr>
            </w:pP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2.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ședințelor publice anunțate prin: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a. afișare la sediul propriu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b. publicare pe site-ul propriu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c. mass-media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3.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 xml:space="preserve">Numărul estimat al persoanelor care au participat efectiv la ședințele publice </w:t>
            </w:r>
            <w:r w:rsidRPr="00797CAF">
              <w:rPr>
                <w:rFonts w:ascii="Trebuchet MS" w:eastAsia="Trebuchet MS" w:hAnsi="Trebuchet MS" w:cs="Trebuchet MS"/>
                <w:i/>
                <w:iCs/>
                <w:color w:val="000000"/>
                <w:sz w:val="20"/>
                <w:szCs w:val="20"/>
                <w:lang w:val="ro-RO" w:eastAsia="ro-RO" w:bidi="ro-RO"/>
              </w:rPr>
              <w:t>(exclusiv funcționarii)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4.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ședințelor publice desfășurate în prezența mass-media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5.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total al observațiilor și recomandărilor exprimate în cadrul ședințelor publice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6.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total al recomandărilor incluse în deciziile luate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7.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ședințelor care nu au fost publice, cu motivația restricționării accesului: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a. informații exceptate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b. vot secret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c.alte motive (care?)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8.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total al proceselor verbale (minuta) ședințelor publice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9.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proceselor verbale (minuta) făcute publice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C. Cazurile în care autoritatea publică a fost acționată în justiție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1. 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Numărul acțiunilor în justiție pentru nerespectarea prevederilor legii privind transparența decizională intentate administrației publice: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96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a. rezolvate favorabil reclamantului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b. rezolvate favorabil instituției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5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ind w:firstLine="1000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c. în curs de soluționare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3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D. AFIȘARE STANDARDIZATĂ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1. Precizați dacă pe site-ul autorității/instituției există secțiunea "Transparență Decizională” (da/nu)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252A2D" w:rsidRDefault="00252A2D" w:rsidP="00252A2D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DA</w:t>
            </w:r>
          </w:p>
        </w:tc>
      </w:tr>
      <w:tr w:rsidR="00231540" w:rsidRPr="00797CAF" w:rsidTr="007D16CD">
        <w:trPr>
          <w:trHeight w:hRule="exact" w:val="706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tabs>
                <w:tab w:val="left" w:pos="446"/>
                <w:tab w:val="left" w:pos="1493"/>
                <w:tab w:val="left" w:pos="2160"/>
                <w:tab w:val="left" w:pos="2597"/>
                <w:tab w:val="left" w:pos="3725"/>
                <w:tab w:val="left" w:pos="5275"/>
                <w:tab w:val="left" w:pos="6667"/>
                <w:tab w:val="left" w:pos="7138"/>
              </w:tabs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2.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Precizați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dacă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în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secțiunea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’’Transparență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Decizională”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pe</w:t>
            </w: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ab/>
              <w:t>site-ul</w:t>
            </w:r>
          </w:p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autorității/instituției se regăsesc toate informațiile și documentele prevăzute de art. 7 al. 2, al. 10 lit. a) și d) și art. 7 al. 11 din legea nr. 52/2003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252A2D" w:rsidRDefault="00252A2D" w:rsidP="00252A2D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DA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E. Aprecierea activității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1. Evaluați activitatea proprie : satisfăcătoare/bună/foarte bună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2. Evaluați resursele disponibile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3. Evaluați colaborarea cu direcțiile de specialitate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F. Evaluarea proprie a parteneriatului cu cetățenii și asociațiile legal constituite ale acestora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1. Evaluați parteneriatul cu cetățenii și asociațiile legal constituite ale acestora : satisfăcătoare/bună/foarte bună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40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2. Dificultățile întâmpinate în procesul de organizare a consultării publice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475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3. Punctele considerate necesar a fi îmbunătățite la nivelul autorității/instituției pentru creșterea eficienței consultărilor publice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  <w:tr w:rsidR="00231540" w:rsidRPr="00797CAF" w:rsidTr="007D16CD">
        <w:trPr>
          <w:trHeight w:hRule="exact" w:val="254"/>
          <w:jc w:val="center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1540" w:rsidRPr="00797CAF" w:rsidRDefault="00231540" w:rsidP="007D16CD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</w:pPr>
            <w:r w:rsidRPr="00797CAF">
              <w:rPr>
                <w:rFonts w:ascii="Trebuchet MS" w:eastAsia="Trebuchet MS" w:hAnsi="Trebuchet MS" w:cs="Trebuchet MS"/>
                <w:color w:val="000000"/>
                <w:sz w:val="20"/>
                <w:szCs w:val="20"/>
                <w:lang w:val="ro-RO" w:eastAsia="ro-RO" w:bidi="ro-RO"/>
              </w:rPr>
              <w:t>4. Măsurile luate pentru îmbunătățirea procesului de consultare publică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40" w:rsidRPr="00A255D8" w:rsidRDefault="00FB01D5" w:rsidP="00A255D8">
            <w:pPr>
              <w:widowControl w:val="0"/>
              <w:spacing w:after="0" w:line="240" w:lineRule="auto"/>
              <w:jc w:val="center"/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Courier New" w:hAnsi="Trebuchet MS" w:cs="Courier New"/>
                <w:color w:val="000000"/>
                <w:sz w:val="24"/>
                <w:szCs w:val="24"/>
                <w:lang w:val="ro-RO" w:eastAsia="ro-RO" w:bidi="ro-RO"/>
              </w:rPr>
              <w:t>-</w:t>
            </w:r>
          </w:p>
        </w:tc>
      </w:tr>
    </w:tbl>
    <w:p w:rsidR="00231540" w:rsidRPr="00797CAF" w:rsidRDefault="00231540" w:rsidP="00231540">
      <w:pPr>
        <w:jc w:val="center"/>
        <w:rPr>
          <w:rFonts w:ascii="Trebuchet MS" w:eastAsiaTheme="minorHAnsi" w:hAnsi="Trebuchet MS" w:cstheme="minorBidi"/>
          <w:sz w:val="24"/>
          <w:szCs w:val="24"/>
          <w:lang w:val="ro-RO"/>
        </w:rPr>
      </w:pPr>
    </w:p>
    <w:p w:rsidR="00EB4827" w:rsidRDefault="004D586F"/>
    <w:sectPr w:rsidR="00EB4827" w:rsidSect="004D586F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540"/>
    <w:rsid w:val="00231540"/>
    <w:rsid w:val="00252A2D"/>
    <w:rsid w:val="003F2F62"/>
    <w:rsid w:val="004D586F"/>
    <w:rsid w:val="00755CA7"/>
    <w:rsid w:val="0079367C"/>
    <w:rsid w:val="007A447F"/>
    <w:rsid w:val="007F388A"/>
    <w:rsid w:val="008922C7"/>
    <w:rsid w:val="00983DD4"/>
    <w:rsid w:val="00A255D8"/>
    <w:rsid w:val="00AC5E11"/>
    <w:rsid w:val="00AD1571"/>
    <w:rsid w:val="00D05ACA"/>
    <w:rsid w:val="00EE2677"/>
    <w:rsid w:val="00FB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4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150F3-6509-451E-AD98-B2306B79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ramona.ion</dc:creator>
  <cp:keywords/>
  <dc:description/>
  <cp:lastModifiedBy>ramona.ion</cp:lastModifiedBy>
  <cp:revision>11</cp:revision>
  <dcterms:created xsi:type="dcterms:W3CDTF">2025-05-09T08:43:00Z</dcterms:created>
  <dcterms:modified xsi:type="dcterms:W3CDTF">2025-05-29T08:48:00Z</dcterms:modified>
</cp:coreProperties>
</file>