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C4B" w:rsidRPr="006245C6" w:rsidRDefault="004A2DD9" w:rsidP="00880C15">
      <w:pPr>
        <w:pStyle w:val="Bodytext0"/>
        <w:spacing w:line="360" w:lineRule="auto"/>
        <w:ind w:firstLine="0"/>
        <w:jc w:val="center"/>
        <w:rPr>
          <w:sz w:val="24"/>
          <w:szCs w:val="24"/>
        </w:rPr>
      </w:pPr>
      <w:r w:rsidRPr="006245C6">
        <w:rPr>
          <w:sz w:val="24"/>
          <w:szCs w:val="24"/>
        </w:rPr>
        <w:t>ROMÂNIA</w:t>
      </w:r>
    </w:p>
    <w:p w:rsidR="00F96C4B" w:rsidRPr="006245C6" w:rsidRDefault="004A2DD9" w:rsidP="00880C15">
      <w:pPr>
        <w:pStyle w:val="Bodytext0"/>
        <w:spacing w:line="360" w:lineRule="auto"/>
        <w:ind w:firstLine="0"/>
        <w:jc w:val="center"/>
        <w:rPr>
          <w:sz w:val="24"/>
          <w:szCs w:val="24"/>
        </w:rPr>
      </w:pPr>
      <w:r w:rsidRPr="006245C6">
        <w:rPr>
          <w:sz w:val="24"/>
          <w:szCs w:val="24"/>
        </w:rPr>
        <w:t>CASA NAȚIONALĂ DE PENSII PUBLICE</w:t>
      </w:r>
    </w:p>
    <w:p w:rsidR="00F96C4B" w:rsidRPr="006245C6" w:rsidRDefault="004A2DD9" w:rsidP="00997A25">
      <w:pPr>
        <w:pStyle w:val="Bodytext0"/>
        <w:pBdr>
          <w:bottom w:val="single" w:sz="4" w:space="0" w:color="auto"/>
        </w:pBdr>
        <w:spacing w:line="360" w:lineRule="auto"/>
        <w:ind w:firstLine="0"/>
        <w:jc w:val="center"/>
        <w:rPr>
          <w:sz w:val="24"/>
          <w:szCs w:val="24"/>
        </w:rPr>
      </w:pPr>
      <w:r w:rsidRPr="006245C6">
        <w:rPr>
          <w:sz w:val="24"/>
          <w:szCs w:val="24"/>
        </w:rPr>
        <w:t>Strada Latină nr. 8, sector 2 București</w:t>
      </w:r>
      <w:r w:rsidRPr="006245C6">
        <w:rPr>
          <w:sz w:val="24"/>
          <w:szCs w:val="24"/>
        </w:rPr>
        <w:br/>
        <w:t>Tel.: 021.316.94.08; fax: 021.316.88.61</w:t>
      </w:r>
    </w:p>
    <w:p w:rsidR="00997A25" w:rsidRPr="00B95BC0" w:rsidRDefault="00997A25" w:rsidP="00B95BC0">
      <w:pPr>
        <w:pStyle w:val="Heading10"/>
        <w:keepNext/>
        <w:keepLines/>
        <w:spacing w:after="0" w:line="360" w:lineRule="auto"/>
        <w:rPr>
          <w:color w:val="auto"/>
          <w:sz w:val="24"/>
          <w:szCs w:val="24"/>
        </w:rPr>
      </w:pPr>
      <w:bookmarkStart w:id="0" w:name="bookmark0"/>
      <w:bookmarkStart w:id="1" w:name="bookmark1"/>
      <w:bookmarkStart w:id="2" w:name="bookmark2"/>
      <w:bookmarkStart w:id="3" w:name="bookmark3"/>
      <w:bookmarkStart w:id="4" w:name="bookmark4"/>
      <w:bookmarkStart w:id="5" w:name="bookmark5"/>
    </w:p>
    <w:p w:rsidR="00935B55" w:rsidRPr="00B95BC0" w:rsidRDefault="00935B55" w:rsidP="00B95BC0">
      <w:pPr>
        <w:pStyle w:val="Heading10"/>
        <w:keepNext/>
        <w:keepLines/>
        <w:spacing w:after="0" w:line="360" w:lineRule="auto"/>
        <w:rPr>
          <w:color w:val="auto"/>
          <w:sz w:val="24"/>
          <w:szCs w:val="24"/>
        </w:rPr>
      </w:pPr>
      <w:r w:rsidRPr="00B95BC0">
        <w:rPr>
          <w:color w:val="auto"/>
          <w:sz w:val="24"/>
          <w:szCs w:val="24"/>
        </w:rPr>
        <w:t>ORDIN</w:t>
      </w:r>
      <w:bookmarkEnd w:id="0"/>
      <w:bookmarkEnd w:id="1"/>
      <w:bookmarkEnd w:id="2"/>
    </w:p>
    <w:p w:rsidR="00935B55" w:rsidRPr="00B95BC0" w:rsidRDefault="00935B55" w:rsidP="00B95BC0">
      <w:pPr>
        <w:pStyle w:val="Bodytext0"/>
        <w:spacing w:after="380" w:line="360" w:lineRule="auto"/>
        <w:ind w:left="3620" w:firstLine="0"/>
        <w:rPr>
          <w:color w:val="auto"/>
          <w:sz w:val="24"/>
          <w:szCs w:val="24"/>
          <w:u w:val="single"/>
        </w:rPr>
      </w:pPr>
      <w:r w:rsidRPr="00B95BC0">
        <w:rPr>
          <w:color w:val="auto"/>
          <w:sz w:val="24"/>
          <w:szCs w:val="24"/>
        </w:rPr>
        <w:t xml:space="preserve">        Nr.    </w:t>
      </w:r>
      <w:r w:rsidR="004E4F55">
        <w:rPr>
          <w:color w:val="auto"/>
          <w:sz w:val="24"/>
          <w:szCs w:val="24"/>
        </w:rPr>
        <w:t>255</w:t>
      </w:r>
      <w:r w:rsidRPr="00B95BC0">
        <w:rPr>
          <w:color w:val="auto"/>
          <w:sz w:val="24"/>
          <w:szCs w:val="24"/>
        </w:rPr>
        <w:t xml:space="preserve">     </w:t>
      </w:r>
      <w:r w:rsidRPr="004E4F55">
        <w:rPr>
          <w:color w:val="auto"/>
          <w:sz w:val="24"/>
          <w:szCs w:val="24"/>
        </w:rPr>
        <w:t xml:space="preserve">din  </w:t>
      </w:r>
      <w:r w:rsidR="004E4F55" w:rsidRPr="004E4F55">
        <w:rPr>
          <w:color w:val="auto"/>
          <w:sz w:val="24"/>
          <w:szCs w:val="24"/>
        </w:rPr>
        <w:t>08.04.2025</w:t>
      </w:r>
    </w:p>
    <w:p w:rsidR="00E326E3" w:rsidRPr="00B95BC0" w:rsidRDefault="00935B55" w:rsidP="00B95BC0">
      <w:pPr>
        <w:pStyle w:val="BodyText1"/>
        <w:spacing w:after="380" w:line="360" w:lineRule="auto"/>
        <w:ind w:left="4111" w:right="205" w:firstLine="0"/>
        <w:jc w:val="both"/>
        <w:rPr>
          <w:color w:val="auto"/>
          <w:sz w:val="24"/>
          <w:szCs w:val="24"/>
        </w:rPr>
      </w:pPr>
      <w:r w:rsidRPr="00B95BC0">
        <w:rPr>
          <w:color w:val="auto"/>
          <w:sz w:val="24"/>
          <w:szCs w:val="24"/>
        </w:rPr>
        <w:t xml:space="preserve">privind aprobarea unor formulare de decizii pentru stabilirea pensiei de serviciu cu regimul unei </w:t>
      </w:r>
      <w:r w:rsidR="00D45806" w:rsidRPr="00B95BC0">
        <w:rPr>
          <w:color w:val="auto"/>
          <w:sz w:val="24"/>
          <w:szCs w:val="24"/>
        </w:rPr>
        <w:t>pensii  pentru limită de vârstă</w:t>
      </w:r>
      <w:r w:rsidR="00CB2768" w:rsidRPr="00B95BC0">
        <w:rPr>
          <w:color w:val="auto"/>
          <w:sz w:val="24"/>
          <w:szCs w:val="24"/>
        </w:rPr>
        <w:t>,</w:t>
      </w:r>
      <w:r w:rsidR="00CB2768" w:rsidRPr="00B95BC0">
        <w:rPr>
          <w:i/>
          <w:iCs/>
          <w:color w:val="auto"/>
          <w:sz w:val="24"/>
          <w:szCs w:val="24"/>
        </w:rPr>
        <w:t xml:space="preserve"> </w:t>
      </w:r>
      <w:r w:rsidR="009D5109" w:rsidRPr="00B95BC0">
        <w:rPr>
          <w:iCs/>
          <w:color w:val="auto"/>
          <w:sz w:val="24"/>
          <w:szCs w:val="24"/>
        </w:rPr>
        <w:t>decizie</w:t>
      </w:r>
      <w:r w:rsidR="00CB2768" w:rsidRPr="00B95BC0">
        <w:rPr>
          <w:iCs/>
          <w:color w:val="auto"/>
          <w:sz w:val="24"/>
          <w:szCs w:val="24"/>
        </w:rPr>
        <w:t xml:space="preserve"> </w:t>
      </w:r>
      <w:r w:rsidR="00CB2768" w:rsidRPr="00B95BC0">
        <w:rPr>
          <w:rFonts w:cs="Calibri"/>
          <w:color w:val="auto"/>
          <w:sz w:val="24"/>
          <w:szCs w:val="24"/>
        </w:rPr>
        <w:t>privind acordarea pensiei de serviciu pentru pierderea totală a capacității de muncă</w:t>
      </w:r>
      <w:r w:rsidR="00D45806" w:rsidRPr="00B95BC0">
        <w:rPr>
          <w:color w:val="auto"/>
          <w:sz w:val="24"/>
          <w:szCs w:val="24"/>
        </w:rPr>
        <w:t xml:space="preserve"> și</w:t>
      </w:r>
      <w:r w:rsidR="00CB2768" w:rsidRPr="00B95BC0">
        <w:rPr>
          <w:color w:val="auto"/>
          <w:sz w:val="24"/>
          <w:szCs w:val="24"/>
        </w:rPr>
        <w:t xml:space="preserve"> </w:t>
      </w:r>
      <w:r w:rsidRPr="00B95BC0">
        <w:rPr>
          <w:color w:val="auto"/>
          <w:sz w:val="24"/>
          <w:szCs w:val="24"/>
        </w:rPr>
        <w:t xml:space="preserve">decizii pentru stabilirea pensiei de urmaș </w:t>
      </w:r>
    </w:p>
    <w:p w:rsidR="00935B55" w:rsidRPr="00B95BC0" w:rsidRDefault="00935B55" w:rsidP="00B95BC0">
      <w:pPr>
        <w:pStyle w:val="Bodytext0"/>
        <w:spacing w:line="360" w:lineRule="auto"/>
        <w:ind w:right="205" w:firstLine="760"/>
        <w:jc w:val="both"/>
        <w:rPr>
          <w:color w:val="auto"/>
          <w:sz w:val="24"/>
          <w:szCs w:val="24"/>
        </w:rPr>
      </w:pPr>
      <w:r w:rsidRPr="00B95BC0">
        <w:rPr>
          <w:color w:val="auto"/>
          <w:sz w:val="24"/>
          <w:szCs w:val="24"/>
        </w:rPr>
        <w:t>Având în vedere:</w:t>
      </w:r>
    </w:p>
    <w:p w:rsidR="00935B55" w:rsidRPr="00B95BC0" w:rsidRDefault="00935B55" w:rsidP="00B95BC0">
      <w:pPr>
        <w:pStyle w:val="Bodytext0"/>
        <w:spacing w:line="360" w:lineRule="auto"/>
        <w:ind w:right="205" w:firstLine="760"/>
        <w:jc w:val="both"/>
        <w:rPr>
          <w:color w:val="auto"/>
          <w:sz w:val="24"/>
          <w:szCs w:val="24"/>
        </w:rPr>
      </w:pPr>
      <w:r w:rsidRPr="00B95BC0">
        <w:rPr>
          <w:color w:val="auto"/>
          <w:sz w:val="24"/>
          <w:szCs w:val="24"/>
        </w:rPr>
        <w:t>Legea nr. 282/2023 pentru modificarea şi completarea unor acte normative din domeniul pensiilor de serviciu şi a Legii nr. 227/2015 privind Codul fiscal,</w:t>
      </w:r>
      <w:r w:rsidRPr="00B95BC0">
        <w:rPr>
          <w:rFonts w:cs="Arial"/>
          <w:color w:val="auto"/>
          <w:sz w:val="24"/>
          <w:szCs w:val="24"/>
        </w:rPr>
        <w:t xml:space="preserve"> cu modificările ulterioare,</w:t>
      </w:r>
    </w:p>
    <w:p w:rsidR="00935B55" w:rsidRPr="00B95BC0" w:rsidRDefault="00935B55" w:rsidP="00B95BC0">
      <w:pPr>
        <w:pStyle w:val="Bodytext0"/>
        <w:spacing w:line="360" w:lineRule="auto"/>
        <w:ind w:right="205" w:firstLine="760"/>
        <w:jc w:val="both"/>
        <w:rPr>
          <w:color w:val="auto"/>
          <w:sz w:val="24"/>
          <w:szCs w:val="24"/>
        </w:rPr>
      </w:pPr>
      <w:r w:rsidRPr="00B95BC0">
        <w:rPr>
          <w:color w:val="auto"/>
          <w:sz w:val="24"/>
          <w:szCs w:val="24"/>
        </w:rPr>
        <w:t>Legea nr. 360/2023 privind sistemul public de pensii,</w:t>
      </w:r>
    </w:p>
    <w:p w:rsidR="00935B55" w:rsidRPr="00B95BC0" w:rsidRDefault="00935B55" w:rsidP="00B95BC0">
      <w:pPr>
        <w:pStyle w:val="Bodytext0"/>
        <w:spacing w:line="360" w:lineRule="auto"/>
        <w:ind w:firstLine="760"/>
        <w:jc w:val="both"/>
        <w:rPr>
          <w:color w:val="auto"/>
          <w:sz w:val="24"/>
          <w:szCs w:val="24"/>
        </w:rPr>
      </w:pPr>
      <w:r w:rsidRPr="00B95BC0">
        <w:rPr>
          <w:color w:val="auto"/>
          <w:sz w:val="24"/>
          <w:szCs w:val="24"/>
        </w:rPr>
        <w:t xml:space="preserve">Legea nr. </w:t>
      </w:r>
      <w:r w:rsidRPr="00B95BC0">
        <w:rPr>
          <w:rFonts w:cs="Arial"/>
          <w:iCs/>
          <w:color w:val="auto"/>
          <w:sz w:val="24"/>
          <w:szCs w:val="24"/>
        </w:rPr>
        <w:t>223/2007</w:t>
      </w:r>
      <w:r w:rsidRPr="00B95BC0">
        <w:rPr>
          <w:rFonts w:cs="Arial"/>
          <w:b/>
          <w:iCs/>
          <w:color w:val="auto"/>
          <w:sz w:val="24"/>
          <w:szCs w:val="24"/>
        </w:rPr>
        <w:t xml:space="preserve"> </w:t>
      </w:r>
      <w:r w:rsidRPr="00B95BC0">
        <w:rPr>
          <w:rFonts w:cs="Arial"/>
          <w:iCs/>
          <w:color w:val="auto"/>
          <w:sz w:val="24"/>
          <w:szCs w:val="24"/>
        </w:rPr>
        <w:t>privind Statutul personalului aeronautic civil navigant profesionist din aviaţia civilă din România, cu modificările şi completările ulterioare</w:t>
      </w:r>
      <w:r w:rsidRPr="00B95BC0">
        <w:rPr>
          <w:color w:val="auto"/>
          <w:sz w:val="24"/>
          <w:szCs w:val="24"/>
        </w:rPr>
        <w:t>,</w:t>
      </w:r>
    </w:p>
    <w:p w:rsidR="00935B55" w:rsidRPr="00B95BC0" w:rsidRDefault="00935B55" w:rsidP="00B95BC0">
      <w:pPr>
        <w:pStyle w:val="Bodytext0"/>
        <w:spacing w:line="360" w:lineRule="auto"/>
        <w:ind w:right="205" w:firstLine="760"/>
        <w:jc w:val="both"/>
        <w:rPr>
          <w:color w:val="auto"/>
          <w:sz w:val="24"/>
          <w:szCs w:val="24"/>
        </w:rPr>
      </w:pPr>
      <w:r w:rsidRPr="00B95BC0">
        <w:rPr>
          <w:color w:val="auto"/>
          <w:sz w:val="24"/>
          <w:szCs w:val="24"/>
        </w:rPr>
        <w:t>Dispozițiile art. 124 din Normele de aplicare a Legii nr. 360/2023 privind sistemul public pensii, aprobate prin Hotărârea Guvernului nr. 181/2024,</w:t>
      </w:r>
    </w:p>
    <w:p w:rsidR="00935B55" w:rsidRPr="00B95BC0" w:rsidRDefault="00935B55" w:rsidP="00B95BC0">
      <w:pPr>
        <w:pStyle w:val="Bodytext0"/>
        <w:spacing w:after="240" w:line="360" w:lineRule="auto"/>
        <w:ind w:right="205" w:firstLine="760"/>
        <w:jc w:val="both"/>
        <w:rPr>
          <w:color w:val="auto"/>
          <w:sz w:val="24"/>
          <w:szCs w:val="24"/>
        </w:rPr>
      </w:pPr>
      <w:r w:rsidRPr="00B95BC0">
        <w:rPr>
          <w:color w:val="auto"/>
          <w:sz w:val="24"/>
          <w:szCs w:val="24"/>
        </w:rPr>
        <w:t xml:space="preserve">În baza art. 9 din Statutul Casei Naționale de Pensii Publice aprobat prin Hotărârea Guvernului nr. 118/2012, </w:t>
      </w:r>
      <w:r w:rsidRPr="00B95BC0">
        <w:rPr>
          <w:rFonts w:cs="Calibri"/>
          <w:color w:val="auto"/>
          <w:sz w:val="24"/>
          <w:szCs w:val="24"/>
        </w:rPr>
        <w:t>cu modificările și completările ulterioare,</w:t>
      </w:r>
    </w:p>
    <w:p w:rsidR="00935B55" w:rsidRPr="00B95BC0" w:rsidRDefault="00935B55" w:rsidP="00B95BC0">
      <w:pPr>
        <w:pStyle w:val="Bodytext0"/>
        <w:spacing w:line="360" w:lineRule="auto"/>
        <w:ind w:right="205" w:firstLine="760"/>
        <w:jc w:val="both"/>
        <w:rPr>
          <w:color w:val="auto"/>
          <w:sz w:val="24"/>
          <w:szCs w:val="24"/>
        </w:rPr>
      </w:pPr>
      <w:r w:rsidRPr="00B95BC0">
        <w:rPr>
          <w:color w:val="auto"/>
          <w:sz w:val="24"/>
          <w:szCs w:val="24"/>
        </w:rPr>
        <w:t>Președintele Casei Naționale de Pensii Publice emite următorul</w:t>
      </w:r>
    </w:p>
    <w:p w:rsidR="00DB5FBA" w:rsidRPr="00B95BC0" w:rsidRDefault="00DB5FBA" w:rsidP="00B95BC0">
      <w:pPr>
        <w:pStyle w:val="Bodytext0"/>
        <w:spacing w:line="360" w:lineRule="auto"/>
        <w:ind w:right="205" w:firstLine="760"/>
        <w:jc w:val="both"/>
        <w:rPr>
          <w:color w:val="auto"/>
          <w:sz w:val="24"/>
          <w:szCs w:val="24"/>
        </w:rPr>
      </w:pPr>
    </w:p>
    <w:p w:rsidR="00B00157" w:rsidRPr="00B95BC0" w:rsidRDefault="004A2DD9" w:rsidP="00B95BC0">
      <w:pPr>
        <w:pStyle w:val="Heading10"/>
        <w:keepNext/>
        <w:keepLines/>
        <w:spacing w:line="360" w:lineRule="auto"/>
        <w:rPr>
          <w:color w:val="auto"/>
          <w:sz w:val="24"/>
          <w:szCs w:val="24"/>
        </w:rPr>
      </w:pPr>
      <w:r w:rsidRPr="00B95BC0">
        <w:rPr>
          <w:color w:val="auto"/>
          <w:sz w:val="24"/>
          <w:szCs w:val="24"/>
        </w:rPr>
        <w:t>ORDIN</w:t>
      </w:r>
      <w:bookmarkEnd w:id="3"/>
      <w:bookmarkEnd w:id="4"/>
      <w:bookmarkEnd w:id="5"/>
    </w:p>
    <w:p w:rsidR="00693B3C" w:rsidRPr="00B95BC0" w:rsidRDefault="004A2DD9" w:rsidP="00B95BC0">
      <w:pPr>
        <w:pStyle w:val="Bodytext0"/>
        <w:spacing w:line="360" w:lineRule="auto"/>
        <w:ind w:firstLine="760"/>
        <w:jc w:val="both"/>
        <w:rPr>
          <w:color w:val="auto"/>
          <w:sz w:val="24"/>
          <w:szCs w:val="24"/>
          <w:lang w:val="en-US"/>
        </w:rPr>
      </w:pPr>
      <w:r w:rsidRPr="00B95BC0">
        <w:rPr>
          <w:color w:val="auto"/>
          <w:sz w:val="24"/>
          <w:szCs w:val="24"/>
        </w:rPr>
        <w:t xml:space="preserve">Art.1 - </w:t>
      </w:r>
      <w:r w:rsidR="00B849FC" w:rsidRPr="00B95BC0">
        <w:rPr>
          <w:color w:val="auto"/>
          <w:sz w:val="24"/>
          <w:szCs w:val="24"/>
        </w:rPr>
        <w:t>Î</w:t>
      </w:r>
      <w:r w:rsidRPr="00B95BC0">
        <w:rPr>
          <w:color w:val="auto"/>
          <w:sz w:val="24"/>
          <w:szCs w:val="24"/>
        </w:rPr>
        <w:t>n vederea apli</w:t>
      </w:r>
      <w:r w:rsidR="007E4171" w:rsidRPr="00B95BC0">
        <w:rPr>
          <w:color w:val="auto"/>
          <w:sz w:val="24"/>
          <w:szCs w:val="24"/>
        </w:rPr>
        <w:t>cării prevederilor</w:t>
      </w:r>
      <w:r w:rsidR="002879A3" w:rsidRPr="00B95BC0">
        <w:rPr>
          <w:rFonts w:cs="Arial"/>
          <w:iCs/>
          <w:color w:val="auto"/>
          <w:sz w:val="24"/>
          <w:szCs w:val="24"/>
        </w:rPr>
        <w:t xml:space="preserve"> </w:t>
      </w:r>
      <w:r w:rsidR="001E00C6" w:rsidRPr="00B95BC0">
        <w:rPr>
          <w:rFonts w:cs="Arial"/>
          <w:iCs/>
          <w:color w:val="auto"/>
          <w:sz w:val="24"/>
          <w:szCs w:val="24"/>
        </w:rPr>
        <w:t>Legii nr. 223/2007</w:t>
      </w:r>
      <w:r w:rsidR="001E00C6" w:rsidRPr="00B95BC0">
        <w:rPr>
          <w:rFonts w:cs="Arial"/>
          <w:b/>
          <w:iCs/>
          <w:color w:val="auto"/>
          <w:sz w:val="24"/>
          <w:szCs w:val="24"/>
        </w:rPr>
        <w:t xml:space="preserve"> </w:t>
      </w:r>
      <w:r w:rsidR="001E00C6" w:rsidRPr="00B95BC0">
        <w:rPr>
          <w:rFonts w:cs="Arial"/>
          <w:iCs/>
          <w:color w:val="auto"/>
          <w:sz w:val="24"/>
          <w:szCs w:val="24"/>
        </w:rPr>
        <w:t>privind Statutul personalului aeronautic civil navigant profesionist din aviaţia civilă din România, cu modificările şi completările ulterioare</w:t>
      </w:r>
      <w:r w:rsidR="002879A3" w:rsidRPr="00B95BC0">
        <w:rPr>
          <w:color w:val="auto"/>
          <w:sz w:val="24"/>
          <w:szCs w:val="24"/>
        </w:rPr>
        <w:t xml:space="preserve">, </w:t>
      </w:r>
      <w:r w:rsidRPr="00B95BC0">
        <w:rPr>
          <w:color w:val="auto"/>
          <w:sz w:val="24"/>
          <w:szCs w:val="24"/>
        </w:rPr>
        <w:t xml:space="preserve">se aprobă </w:t>
      </w:r>
      <w:r w:rsidR="00B849FC" w:rsidRPr="00B95BC0">
        <w:rPr>
          <w:color w:val="auto"/>
          <w:sz w:val="24"/>
          <w:szCs w:val="24"/>
        </w:rPr>
        <w:t>formularele</w:t>
      </w:r>
      <w:r w:rsidR="0099154A" w:rsidRPr="00B95BC0">
        <w:rPr>
          <w:color w:val="auto"/>
          <w:sz w:val="24"/>
          <w:szCs w:val="24"/>
        </w:rPr>
        <w:t xml:space="preserve"> de</w:t>
      </w:r>
      <w:r w:rsidR="00B849FC" w:rsidRPr="00B95BC0">
        <w:rPr>
          <w:color w:val="auto"/>
          <w:sz w:val="24"/>
          <w:szCs w:val="24"/>
          <w:lang w:val="en-GB"/>
        </w:rPr>
        <w:t xml:space="preserve"> </w:t>
      </w:r>
      <w:r w:rsidR="00B849FC" w:rsidRPr="00B95BC0">
        <w:rPr>
          <w:i/>
          <w:color w:val="auto"/>
          <w:sz w:val="24"/>
          <w:szCs w:val="24"/>
          <w:lang w:val="en-GB"/>
        </w:rPr>
        <w:t>D</w:t>
      </w:r>
      <w:r w:rsidR="00EF5FE0" w:rsidRPr="00B95BC0">
        <w:rPr>
          <w:i/>
          <w:color w:val="auto"/>
          <w:sz w:val="24"/>
          <w:szCs w:val="24"/>
        </w:rPr>
        <w:t>ecizii</w:t>
      </w:r>
      <w:r w:rsidR="00FE7509" w:rsidRPr="00B95BC0">
        <w:rPr>
          <w:i/>
          <w:color w:val="auto"/>
          <w:sz w:val="24"/>
          <w:szCs w:val="24"/>
        </w:rPr>
        <w:t xml:space="preserve"> pentru stabilirea pensiei de serviciu</w:t>
      </w:r>
      <w:r w:rsidR="005454B5" w:rsidRPr="00B95BC0">
        <w:rPr>
          <w:rFonts w:eastAsia="Courier New" w:cs="Calibri"/>
          <w:i/>
          <w:color w:val="auto"/>
          <w:sz w:val="24"/>
          <w:szCs w:val="24"/>
        </w:rPr>
        <w:t xml:space="preserve"> cu regimul unei pensii pentru limită de vârstă</w:t>
      </w:r>
      <w:r w:rsidR="00CB2768" w:rsidRPr="00B95BC0">
        <w:rPr>
          <w:rFonts w:eastAsia="Courier New" w:cs="Calibri"/>
          <w:i/>
          <w:color w:val="auto"/>
          <w:sz w:val="24"/>
          <w:szCs w:val="24"/>
        </w:rPr>
        <w:t xml:space="preserve">, </w:t>
      </w:r>
      <w:r w:rsidR="009D5109" w:rsidRPr="00B95BC0">
        <w:rPr>
          <w:i/>
          <w:iCs/>
          <w:color w:val="auto"/>
          <w:sz w:val="24"/>
          <w:szCs w:val="24"/>
        </w:rPr>
        <w:t>Decizie</w:t>
      </w:r>
      <w:r w:rsidR="00CB2768" w:rsidRPr="00B95BC0">
        <w:rPr>
          <w:i/>
          <w:iCs/>
          <w:color w:val="auto"/>
          <w:sz w:val="24"/>
          <w:szCs w:val="24"/>
        </w:rPr>
        <w:t xml:space="preserve"> </w:t>
      </w:r>
      <w:r w:rsidR="00CB2768" w:rsidRPr="00B95BC0">
        <w:rPr>
          <w:rFonts w:cs="Calibri"/>
          <w:i/>
          <w:color w:val="auto"/>
          <w:sz w:val="24"/>
          <w:szCs w:val="24"/>
        </w:rPr>
        <w:t>privind acordarea pensiei de serviciu pentru pierderea totală a capacității de muncă</w:t>
      </w:r>
      <w:r w:rsidR="00D45806" w:rsidRPr="00B95BC0">
        <w:rPr>
          <w:i/>
          <w:color w:val="auto"/>
          <w:sz w:val="24"/>
          <w:szCs w:val="24"/>
        </w:rPr>
        <w:t xml:space="preserve"> și</w:t>
      </w:r>
      <w:r w:rsidR="00B849FC" w:rsidRPr="00B95BC0">
        <w:rPr>
          <w:i/>
          <w:color w:val="auto"/>
          <w:sz w:val="24"/>
          <w:szCs w:val="24"/>
        </w:rPr>
        <w:t xml:space="preserve"> </w:t>
      </w:r>
      <w:r w:rsidR="00086E76" w:rsidRPr="00B95BC0">
        <w:rPr>
          <w:i/>
          <w:color w:val="auto"/>
          <w:sz w:val="24"/>
          <w:szCs w:val="24"/>
        </w:rPr>
        <w:t xml:space="preserve">Decizii pentru </w:t>
      </w:r>
      <w:r w:rsidR="00086E76" w:rsidRPr="00B95BC0">
        <w:rPr>
          <w:i/>
          <w:color w:val="auto"/>
          <w:sz w:val="24"/>
          <w:szCs w:val="24"/>
        </w:rPr>
        <w:lastRenderedPageBreak/>
        <w:t>stabilirea pensiei de urmaș</w:t>
      </w:r>
      <w:r w:rsidR="001B1419" w:rsidRPr="00B95BC0">
        <w:rPr>
          <w:i/>
          <w:color w:val="auto"/>
          <w:sz w:val="24"/>
          <w:szCs w:val="24"/>
        </w:rPr>
        <w:t>,</w:t>
      </w:r>
      <w:r w:rsidR="00086E76" w:rsidRPr="00B95BC0">
        <w:rPr>
          <w:i/>
          <w:color w:val="auto"/>
          <w:sz w:val="24"/>
          <w:szCs w:val="24"/>
        </w:rPr>
        <w:t xml:space="preserve"> </w:t>
      </w:r>
      <w:r w:rsidR="00EF5FE0" w:rsidRPr="00B95BC0">
        <w:rPr>
          <w:color w:val="auto"/>
          <w:sz w:val="24"/>
          <w:szCs w:val="24"/>
        </w:rPr>
        <w:t>prevăzute în anexele</w:t>
      </w:r>
      <w:r w:rsidR="001B1419" w:rsidRPr="00B95BC0">
        <w:rPr>
          <w:color w:val="auto"/>
          <w:sz w:val="24"/>
          <w:szCs w:val="24"/>
        </w:rPr>
        <w:t xml:space="preserve"> nr. 1-6</w:t>
      </w:r>
      <w:r w:rsidR="00086E76" w:rsidRPr="00B95BC0">
        <w:rPr>
          <w:color w:val="auto"/>
          <w:sz w:val="24"/>
          <w:szCs w:val="24"/>
        </w:rPr>
        <w:t>, astfel</w:t>
      </w:r>
      <w:r w:rsidR="00086E76" w:rsidRPr="00B95BC0">
        <w:rPr>
          <w:color w:val="auto"/>
          <w:sz w:val="24"/>
          <w:szCs w:val="24"/>
          <w:lang w:val="en-US"/>
        </w:rPr>
        <w:t>:</w:t>
      </w:r>
    </w:p>
    <w:p w:rsidR="00E326E3" w:rsidRPr="00B95BC0" w:rsidRDefault="00E94087" w:rsidP="00B95BC0">
      <w:pPr>
        <w:pStyle w:val="Bodytext0"/>
        <w:spacing w:line="360" w:lineRule="auto"/>
        <w:ind w:firstLine="760"/>
        <w:jc w:val="both"/>
        <w:rPr>
          <w:color w:val="auto"/>
          <w:sz w:val="24"/>
          <w:szCs w:val="24"/>
          <w:lang w:val="en-US"/>
        </w:rPr>
      </w:pPr>
      <w:r w:rsidRPr="00B95BC0">
        <w:rPr>
          <w:color w:val="auto"/>
          <w:sz w:val="24"/>
          <w:szCs w:val="24"/>
          <w:lang w:val="en-GB"/>
        </w:rPr>
        <w:t>a)</w:t>
      </w:r>
      <w:r w:rsidR="00086E76" w:rsidRPr="00B95BC0">
        <w:rPr>
          <w:color w:val="auto"/>
          <w:sz w:val="24"/>
          <w:szCs w:val="24"/>
          <w:lang w:val="en-GB"/>
        </w:rPr>
        <w:t> </w:t>
      </w:r>
      <w:proofErr w:type="gramStart"/>
      <w:r w:rsidR="00757A8A">
        <w:rPr>
          <w:b/>
          <w:color w:val="auto"/>
          <w:sz w:val="24"/>
          <w:szCs w:val="24"/>
        </w:rPr>
        <w:t>a</w:t>
      </w:r>
      <w:r w:rsidR="00086E76" w:rsidRPr="00B95BC0">
        <w:rPr>
          <w:b/>
          <w:color w:val="auto"/>
          <w:sz w:val="24"/>
          <w:szCs w:val="24"/>
        </w:rPr>
        <w:t>nexa</w:t>
      </w:r>
      <w:proofErr w:type="gramEnd"/>
      <w:r w:rsidR="00086E76" w:rsidRPr="00B95BC0">
        <w:rPr>
          <w:b/>
          <w:color w:val="auto"/>
          <w:sz w:val="24"/>
          <w:szCs w:val="24"/>
        </w:rPr>
        <w:t xml:space="preserve"> nr. 1</w:t>
      </w:r>
      <w:r w:rsidR="00086E76" w:rsidRPr="00B95BC0">
        <w:rPr>
          <w:color w:val="auto"/>
          <w:sz w:val="24"/>
          <w:szCs w:val="24"/>
        </w:rPr>
        <w:t xml:space="preserve">: </w:t>
      </w:r>
      <w:r w:rsidR="00086E76" w:rsidRPr="00B95BC0">
        <w:rPr>
          <w:i/>
          <w:iCs/>
          <w:color w:val="auto"/>
          <w:sz w:val="24"/>
          <w:szCs w:val="24"/>
        </w:rPr>
        <w:t>„</w:t>
      </w:r>
      <w:r w:rsidR="00086E76" w:rsidRPr="00B95BC0">
        <w:rPr>
          <w:rFonts w:cs="Calibri"/>
          <w:i/>
          <w:color w:val="auto"/>
          <w:sz w:val="24"/>
          <w:szCs w:val="24"/>
          <w:lang w:val="it-IT"/>
        </w:rPr>
        <w:t xml:space="preserve">Decizie </w:t>
      </w:r>
      <w:r w:rsidR="00086E76" w:rsidRPr="00B95BC0">
        <w:rPr>
          <w:rFonts w:cs="Calibri"/>
          <w:i/>
          <w:color w:val="auto"/>
          <w:sz w:val="24"/>
          <w:szCs w:val="24"/>
        </w:rPr>
        <w:t>privind</w:t>
      </w:r>
      <w:r w:rsidR="00086E76" w:rsidRPr="00B95BC0">
        <w:rPr>
          <w:rFonts w:eastAsia="Courier New" w:cs="Calibri"/>
          <w:i/>
          <w:color w:val="auto"/>
          <w:sz w:val="24"/>
          <w:szCs w:val="24"/>
        </w:rPr>
        <w:t xml:space="preserve"> acordarea pensiei de servi</w:t>
      </w:r>
      <w:r w:rsidR="00F123EF" w:rsidRPr="00B95BC0">
        <w:rPr>
          <w:rFonts w:eastAsia="Courier New" w:cs="Calibri"/>
          <w:i/>
          <w:color w:val="auto"/>
          <w:sz w:val="24"/>
          <w:szCs w:val="24"/>
        </w:rPr>
        <w:t xml:space="preserve">ciu </w:t>
      </w:r>
      <w:r w:rsidR="009D5109" w:rsidRPr="00B95BC0">
        <w:rPr>
          <w:rFonts w:eastAsia="Courier New" w:cs="Calibri"/>
          <w:i/>
          <w:color w:val="auto"/>
          <w:sz w:val="24"/>
          <w:szCs w:val="24"/>
        </w:rPr>
        <w:t xml:space="preserve">care are regimul unei pensii pentru limită de vârstă </w:t>
      </w:r>
      <w:r w:rsidR="00F123EF" w:rsidRPr="00B95BC0">
        <w:rPr>
          <w:rFonts w:eastAsia="Courier New" w:cs="Calibri"/>
          <w:i/>
          <w:color w:val="auto"/>
          <w:sz w:val="24"/>
          <w:szCs w:val="24"/>
        </w:rPr>
        <w:t>potrivit</w:t>
      </w:r>
      <w:r w:rsidR="00086E76" w:rsidRPr="00B95BC0">
        <w:rPr>
          <w:rFonts w:eastAsia="Courier New" w:cs="Calibri"/>
          <w:i/>
          <w:color w:val="auto"/>
          <w:sz w:val="24"/>
          <w:szCs w:val="24"/>
        </w:rPr>
        <w:t xml:space="preserve"> Legii nr. 223/2007 privind Statutul personalului aeronautic civil navigant profesionist din aviația civilă din România, cu modificările și completările ulterioare</w:t>
      </w:r>
      <w:r w:rsidR="00086E76" w:rsidRPr="00B95BC0">
        <w:rPr>
          <w:i/>
          <w:iCs/>
          <w:color w:val="auto"/>
          <w:sz w:val="24"/>
          <w:szCs w:val="24"/>
        </w:rPr>
        <w:t>” -</w:t>
      </w:r>
      <w:r w:rsidR="00086E76" w:rsidRPr="00B95BC0">
        <w:rPr>
          <w:i/>
          <w:color w:val="auto"/>
          <w:sz w:val="24"/>
          <w:szCs w:val="24"/>
        </w:rPr>
        <w:t xml:space="preserve"> </w:t>
      </w:r>
      <w:r w:rsidR="00086E76" w:rsidRPr="00B95BC0">
        <w:rPr>
          <w:color w:val="auto"/>
          <w:sz w:val="24"/>
          <w:szCs w:val="24"/>
        </w:rPr>
        <w:t xml:space="preserve">se va utiliza în cazul persoanelor care îndeplinesc condițiile de acordare a pensiei de serviciu doar </w:t>
      </w:r>
      <w:r w:rsidR="00086E76" w:rsidRPr="00B95BC0">
        <w:rPr>
          <w:rFonts w:eastAsia="Times New Roman" w:cs="Times New Roman"/>
          <w:color w:val="auto"/>
          <w:sz w:val="24"/>
          <w:szCs w:val="24"/>
          <w:lang w:eastAsia="en-GB"/>
        </w:rPr>
        <w:t xml:space="preserve">după data de 1 ianuarie 2024 </w:t>
      </w:r>
      <w:r w:rsidR="00086E76" w:rsidRPr="00B95BC0">
        <w:rPr>
          <w:rFonts w:cs="Calibri"/>
          <w:color w:val="auto"/>
          <w:sz w:val="24"/>
          <w:szCs w:val="24"/>
          <w:shd w:val="clear" w:color="auto" w:fill="FFFFFF"/>
        </w:rPr>
        <w:t>și</w:t>
      </w:r>
      <w:r w:rsidR="00424826" w:rsidRPr="00B95BC0">
        <w:rPr>
          <w:rFonts w:cs="Calibri"/>
          <w:color w:val="auto"/>
          <w:sz w:val="24"/>
          <w:szCs w:val="24"/>
          <w:shd w:val="clear" w:color="auto" w:fill="FFFFFF"/>
        </w:rPr>
        <w:t xml:space="preserve"> la data solicitării pensiei de serviciu</w:t>
      </w:r>
      <w:r w:rsidR="00956175" w:rsidRPr="00B95BC0">
        <w:rPr>
          <w:rFonts w:cs="Calibri"/>
          <w:color w:val="auto"/>
          <w:sz w:val="24"/>
          <w:szCs w:val="24"/>
          <w:shd w:val="clear" w:color="auto" w:fill="FFFFFF"/>
        </w:rPr>
        <w:t xml:space="preserve"> </w:t>
      </w:r>
      <w:r w:rsidR="00086E76" w:rsidRPr="00B95BC0">
        <w:rPr>
          <w:rFonts w:cs="Calibri"/>
          <w:color w:val="auto"/>
          <w:sz w:val="24"/>
          <w:szCs w:val="24"/>
          <w:shd w:val="clear" w:color="auto" w:fill="FFFFFF"/>
        </w:rPr>
        <w:t>se stabilește dreptul la pensie pentru limită de vârstă din sistemul public de pensii, considerându-se îndeplinite condiţiile necesare pentru acest drept</w:t>
      </w:r>
      <w:r w:rsidR="001532FF" w:rsidRPr="00B95BC0">
        <w:rPr>
          <w:rFonts w:eastAsia="Times New Roman" w:cs="Times New Roman"/>
          <w:color w:val="auto"/>
          <w:sz w:val="24"/>
          <w:szCs w:val="24"/>
          <w:lang w:eastAsia="en-GB"/>
        </w:rPr>
        <w:t>;</w:t>
      </w:r>
    </w:p>
    <w:p w:rsidR="001B1419" w:rsidRPr="00B95BC0" w:rsidRDefault="00E94087" w:rsidP="00B95BC0">
      <w:pPr>
        <w:pStyle w:val="Other0"/>
        <w:spacing w:line="360" w:lineRule="auto"/>
        <w:ind w:firstLine="440"/>
        <w:jc w:val="both"/>
        <w:rPr>
          <w:rFonts w:ascii="Trebuchet MS" w:hAnsi="Trebuchet MS" w:cs="Calibri"/>
          <w:i/>
          <w:sz w:val="24"/>
          <w:szCs w:val="24"/>
        </w:rPr>
      </w:pPr>
      <w:r w:rsidRPr="00B95BC0">
        <w:rPr>
          <w:rFonts w:ascii="Trebuchet MS" w:eastAsia="Times New Roman" w:hAnsi="Trebuchet MS" w:cs="Times New Roman"/>
          <w:sz w:val="24"/>
          <w:szCs w:val="24"/>
          <w:lang w:eastAsia="en-GB"/>
        </w:rPr>
        <w:t xml:space="preserve"> </w:t>
      </w:r>
      <w:r w:rsidR="00693B3C" w:rsidRPr="00B95BC0">
        <w:rPr>
          <w:rFonts w:ascii="Trebuchet MS" w:eastAsia="Times New Roman" w:hAnsi="Trebuchet MS" w:cs="Times New Roman"/>
          <w:sz w:val="24"/>
          <w:szCs w:val="24"/>
          <w:lang w:eastAsia="en-GB"/>
        </w:rPr>
        <w:t xml:space="preserve">   </w:t>
      </w:r>
      <w:r w:rsidRPr="00B95BC0">
        <w:rPr>
          <w:rFonts w:ascii="Trebuchet MS" w:eastAsia="Times New Roman" w:hAnsi="Trebuchet MS" w:cs="Times New Roman"/>
          <w:sz w:val="24"/>
          <w:szCs w:val="24"/>
          <w:lang w:eastAsia="en-GB"/>
        </w:rPr>
        <w:t>b)</w:t>
      </w:r>
      <w:r w:rsidR="00086E76" w:rsidRPr="00B95BC0">
        <w:rPr>
          <w:rFonts w:ascii="Trebuchet MS" w:eastAsia="Times New Roman" w:hAnsi="Trebuchet MS" w:cs="Times New Roman"/>
          <w:sz w:val="24"/>
          <w:szCs w:val="24"/>
          <w:lang w:eastAsia="en-GB"/>
        </w:rPr>
        <w:t> </w:t>
      </w:r>
      <w:r w:rsidR="00757A8A">
        <w:rPr>
          <w:rFonts w:ascii="Trebuchet MS" w:hAnsi="Trebuchet MS"/>
          <w:b/>
          <w:sz w:val="24"/>
          <w:szCs w:val="24"/>
        </w:rPr>
        <w:t>a</w:t>
      </w:r>
      <w:r w:rsidR="00086E76" w:rsidRPr="00B95BC0">
        <w:rPr>
          <w:rFonts w:ascii="Trebuchet MS" w:hAnsi="Trebuchet MS"/>
          <w:b/>
          <w:sz w:val="24"/>
          <w:szCs w:val="24"/>
        </w:rPr>
        <w:t>nexa nr. 2</w:t>
      </w:r>
      <w:r w:rsidR="00086E76" w:rsidRPr="00B95BC0">
        <w:rPr>
          <w:rFonts w:ascii="Trebuchet MS" w:hAnsi="Trebuchet MS"/>
          <w:sz w:val="24"/>
          <w:szCs w:val="24"/>
        </w:rPr>
        <w:t>:</w:t>
      </w:r>
      <w:r w:rsidR="00651180" w:rsidRPr="00B95BC0">
        <w:rPr>
          <w:rFonts w:ascii="Trebuchet MS" w:hAnsi="Trebuchet MS"/>
          <w:sz w:val="24"/>
          <w:szCs w:val="24"/>
        </w:rPr>
        <w:t xml:space="preserve"> </w:t>
      </w:r>
      <w:r w:rsidR="00086E76" w:rsidRPr="00B95BC0">
        <w:rPr>
          <w:rFonts w:ascii="Trebuchet MS" w:hAnsi="Trebuchet MS"/>
          <w:i/>
          <w:iCs/>
          <w:sz w:val="24"/>
          <w:szCs w:val="24"/>
        </w:rPr>
        <w:t xml:space="preserve">„Decizie </w:t>
      </w:r>
      <w:r w:rsidR="00086E76" w:rsidRPr="00B95BC0">
        <w:rPr>
          <w:rFonts w:ascii="Trebuchet MS" w:hAnsi="Trebuchet MS" w:cs="Calibri"/>
          <w:i/>
          <w:sz w:val="24"/>
          <w:szCs w:val="24"/>
        </w:rPr>
        <w:t>privind</w:t>
      </w:r>
      <w:r w:rsidR="00651180" w:rsidRPr="00B95BC0">
        <w:rPr>
          <w:rFonts w:ascii="Trebuchet MS" w:hAnsi="Trebuchet MS" w:cs="Calibri"/>
          <w:i/>
          <w:sz w:val="24"/>
          <w:szCs w:val="24"/>
        </w:rPr>
        <w:t xml:space="preserve"> acordarea pensiei de serviciu pentru pierderea totală</w:t>
      </w:r>
      <w:r w:rsidR="00F123EF" w:rsidRPr="00B95BC0">
        <w:rPr>
          <w:rFonts w:ascii="Trebuchet MS" w:hAnsi="Trebuchet MS" w:cs="Calibri"/>
          <w:i/>
          <w:sz w:val="24"/>
          <w:szCs w:val="24"/>
        </w:rPr>
        <w:t xml:space="preserve"> a capacității de muncă potrivit</w:t>
      </w:r>
      <w:r w:rsidR="00651180" w:rsidRPr="00B95BC0">
        <w:rPr>
          <w:rFonts w:ascii="Trebuchet MS" w:hAnsi="Trebuchet MS" w:cs="Calibri"/>
          <w:i/>
          <w:sz w:val="24"/>
          <w:szCs w:val="24"/>
        </w:rPr>
        <w:t xml:space="preserve"> prevederilor art. 42</w:t>
      </w:r>
      <w:r w:rsidR="00651180" w:rsidRPr="00B95BC0">
        <w:rPr>
          <w:rFonts w:ascii="Trebuchet MS" w:hAnsi="Trebuchet MS" w:cs="Calibri"/>
          <w:i/>
          <w:sz w:val="24"/>
          <w:szCs w:val="24"/>
          <w:vertAlign w:val="superscript"/>
        </w:rPr>
        <w:t xml:space="preserve">7 </w:t>
      </w:r>
      <w:r w:rsidR="00651180" w:rsidRPr="00B95BC0">
        <w:rPr>
          <w:rFonts w:ascii="Trebuchet MS" w:hAnsi="Trebuchet MS" w:cs="Calibri"/>
          <w:i/>
          <w:sz w:val="24"/>
          <w:szCs w:val="24"/>
        </w:rPr>
        <w:t xml:space="preserve">din Legea nr. 223/2007 privind Statutul </w:t>
      </w:r>
    </w:p>
    <w:p w:rsidR="00086E76" w:rsidRPr="00B95BC0" w:rsidRDefault="00651180" w:rsidP="00B95BC0">
      <w:pPr>
        <w:pStyle w:val="Other0"/>
        <w:spacing w:line="360" w:lineRule="auto"/>
        <w:jc w:val="both"/>
        <w:rPr>
          <w:rFonts w:ascii="Trebuchet MS" w:hAnsi="Trebuchet MS"/>
          <w:sz w:val="24"/>
          <w:szCs w:val="24"/>
        </w:rPr>
      </w:pPr>
      <w:r w:rsidRPr="00B95BC0">
        <w:rPr>
          <w:rFonts w:ascii="Trebuchet MS" w:hAnsi="Trebuchet MS" w:cs="Calibri"/>
          <w:i/>
          <w:sz w:val="24"/>
          <w:szCs w:val="24"/>
        </w:rPr>
        <w:t>personalului aeronautic civil navigant profesionist din aviația civilă din România, cu modificările și completările ulterioare</w:t>
      </w:r>
      <w:r w:rsidRPr="00B95BC0">
        <w:rPr>
          <w:rFonts w:ascii="Trebuchet MS" w:hAnsi="Trebuchet MS" w:cs="Calibri"/>
          <w:b/>
          <w:sz w:val="24"/>
          <w:szCs w:val="24"/>
        </w:rPr>
        <w:t xml:space="preserve"> </w:t>
      </w:r>
      <w:r w:rsidR="00086E76" w:rsidRPr="00B95BC0">
        <w:rPr>
          <w:rFonts w:ascii="Trebuchet MS" w:hAnsi="Trebuchet MS"/>
          <w:i/>
          <w:iCs/>
          <w:sz w:val="24"/>
          <w:szCs w:val="24"/>
        </w:rPr>
        <w:t>” -</w:t>
      </w:r>
      <w:r w:rsidR="00086E76" w:rsidRPr="00B95BC0">
        <w:rPr>
          <w:rFonts w:ascii="Trebuchet MS" w:hAnsi="Trebuchet MS"/>
          <w:i/>
          <w:sz w:val="24"/>
          <w:szCs w:val="24"/>
        </w:rPr>
        <w:t xml:space="preserve"> </w:t>
      </w:r>
      <w:r w:rsidR="00086E76" w:rsidRPr="00B95BC0">
        <w:rPr>
          <w:rFonts w:ascii="Trebuchet MS" w:hAnsi="Trebuchet MS"/>
          <w:sz w:val="24"/>
          <w:szCs w:val="24"/>
        </w:rPr>
        <w:t>se va utiliza în cazul persoanelor care</w:t>
      </w:r>
      <w:r w:rsidRPr="00B95BC0">
        <w:rPr>
          <w:rFonts w:ascii="Trebuchet MS" w:hAnsi="Trebuchet MS"/>
          <w:sz w:val="24"/>
          <w:szCs w:val="24"/>
        </w:rPr>
        <w:t xml:space="preserve"> îndeplinesc condițiile de acordare a pensiei de invaliditate </w:t>
      </w:r>
      <w:r w:rsidRPr="00B95BC0">
        <w:rPr>
          <w:rFonts w:ascii="Trebuchet MS" w:eastAsia="Times New Roman" w:hAnsi="Trebuchet MS" w:cs="Times New Roman"/>
          <w:sz w:val="24"/>
          <w:szCs w:val="24"/>
          <w:lang w:eastAsia="en-GB"/>
        </w:rPr>
        <w:t>după data de 1 ianuarie 2024</w:t>
      </w:r>
      <w:r w:rsidRPr="00B95BC0">
        <w:rPr>
          <w:rFonts w:ascii="Trebuchet MS" w:hAnsi="Trebuchet MS"/>
          <w:sz w:val="24"/>
          <w:szCs w:val="24"/>
        </w:rPr>
        <w:t>;</w:t>
      </w:r>
      <w:r w:rsidR="00086E76" w:rsidRPr="00B95BC0">
        <w:rPr>
          <w:rFonts w:ascii="Trebuchet MS" w:hAnsi="Trebuchet MS"/>
          <w:sz w:val="24"/>
          <w:szCs w:val="24"/>
        </w:rPr>
        <w:t xml:space="preserve"> </w:t>
      </w:r>
    </w:p>
    <w:p w:rsidR="007E3BB2" w:rsidRPr="00B95BC0" w:rsidRDefault="007E3BB2" w:rsidP="00B95BC0">
      <w:pPr>
        <w:pStyle w:val="Bodytext0"/>
        <w:spacing w:line="360" w:lineRule="auto"/>
        <w:ind w:firstLine="760"/>
        <w:jc w:val="both"/>
        <w:rPr>
          <w:color w:val="auto"/>
          <w:sz w:val="24"/>
          <w:szCs w:val="24"/>
          <w:lang w:val="en-US"/>
        </w:rPr>
      </w:pPr>
      <w:r w:rsidRPr="00B95BC0">
        <w:rPr>
          <w:color w:val="auto"/>
          <w:sz w:val="24"/>
          <w:szCs w:val="24"/>
        </w:rPr>
        <w:t xml:space="preserve">c) </w:t>
      </w:r>
      <w:r w:rsidR="00757A8A">
        <w:rPr>
          <w:b/>
          <w:color w:val="auto"/>
          <w:sz w:val="24"/>
          <w:szCs w:val="24"/>
        </w:rPr>
        <w:t>a</w:t>
      </w:r>
      <w:r w:rsidRPr="00B95BC0">
        <w:rPr>
          <w:b/>
          <w:color w:val="auto"/>
          <w:sz w:val="24"/>
          <w:szCs w:val="24"/>
        </w:rPr>
        <w:t>nexa nr. 3</w:t>
      </w:r>
      <w:r w:rsidRPr="00B95BC0">
        <w:rPr>
          <w:b/>
          <w:color w:val="auto"/>
          <w:sz w:val="24"/>
          <w:szCs w:val="24"/>
          <w:lang w:val="en-GB"/>
        </w:rPr>
        <w:t>:</w:t>
      </w:r>
      <w:r w:rsidR="00271FAE" w:rsidRPr="00B95BC0">
        <w:rPr>
          <w:i/>
          <w:iCs/>
          <w:color w:val="auto"/>
          <w:sz w:val="24"/>
          <w:szCs w:val="24"/>
        </w:rPr>
        <w:t xml:space="preserve"> „Decizie </w:t>
      </w:r>
      <w:r w:rsidR="00271FAE" w:rsidRPr="00B95BC0">
        <w:rPr>
          <w:rFonts w:eastAsia="Courier New" w:cs="Calibri"/>
          <w:i/>
          <w:color w:val="auto"/>
          <w:sz w:val="24"/>
          <w:szCs w:val="24"/>
        </w:rPr>
        <w:t>privind</w:t>
      </w:r>
      <w:r w:rsidR="00271FAE" w:rsidRPr="00B95BC0">
        <w:rPr>
          <w:rFonts w:cs="Calibri"/>
          <w:i/>
          <w:color w:val="auto"/>
          <w:sz w:val="24"/>
          <w:szCs w:val="24"/>
        </w:rPr>
        <w:t xml:space="preserve"> </w:t>
      </w:r>
      <w:r w:rsidR="00271FAE" w:rsidRPr="00B95BC0">
        <w:rPr>
          <w:rFonts w:eastAsia="Courier New" w:cs="Calibri"/>
          <w:i/>
          <w:color w:val="auto"/>
          <w:sz w:val="24"/>
          <w:szCs w:val="24"/>
        </w:rPr>
        <w:t>acordarea pensiei de serviciu care are regimul unei pensii pentru limită de vârstă</w:t>
      </w:r>
      <w:r w:rsidR="00141CF6" w:rsidRPr="00B95BC0">
        <w:rPr>
          <w:rFonts w:cs="Calibri"/>
          <w:i/>
          <w:color w:val="auto"/>
          <w:sz w:val="24"/>
          <w:szCs w:val="24"/>
        </w:rPr>
        <w:t xml:space="preserve"> în condițiile art. III din Legea nr. 83/2015 pentru completarea Legii nr. 223/2007 privind Statutul personalului aeronautic civil navigant profesionist din aviația civilă din România, cu modificările și completările ulterioare</w:t>
      </w:r>
      <w:r w:rsidR="00141CF6" w:rsidRPr="00B95BC0">
        <w:rPr>
          <w:rFonts w:cs="Calibri"/>
          <w:i/>
          <w:color w:val="auto"/>
          <w:sz w:val="24"/>
          <w:szCs w:val="24"/>
          <w:lang w:val="en-US"/>
        </w:rPr>
        <w:t>”</w:t>
      </w:r>
      <w:r w:rsidR="00141CF6" w:rsidRPr="00B95BC0">
        <w:rPr>
          <w:rFonts w:cs="Calibri"/>
          <w:color w:val="auto"/>
          <w:sz w:val="24"/>
          <w:szCs w:val="24"/>
          <w:lang w:val="en-US"/>
        </w:rPr>
        <w:t xml:space="preserve"> - </w:t>
      </w:r>
      <w:r w:rsidR="00141CF6" w:rsidRPr="00B95BC0">
        <w:rPr>
          <w:color w:val="auto"/>
          <w:sz w:val="24"/>
          <w:szCs w:val="24"/>
        </w:rPr>
        <w:t>se va utiliza în cazul persoanelor</w:t>
      </w:r>
      <w:r w:rsidR="0023639E" w:rsidRPr="00B95BC0">
        <w:rPr>
          <w:rFonts w:cs="Calibri"/>
          <w:color w:val="auto"/>
          <w:sz w:val="24"/>
          <w:szCs w:val="24"/>
          <w:shd w:val="clear" w:color="auto" w:fill="FFFFFF"/>
        </w:rPr>
        <w:t xml:space="preserve"> </w:t>
      </w:r>
      <w:r w:rsidR="0023639E" w:rsidRPr="00B95BC0">
        <w:rPr>
          <w:color w:val="auto"/>
          <w:sz w:val="24"/>
          <w:szCs w:val="24"/>
        </w:rPr>
        <w:t>care</w:t>
      </w:r>
      <w:r w:rsidR="0023639E" w:rsidRPr="00B95BC0">
        <w:rPr>
          <w:rFonts w:cs="Calibri"/>
          <w:color w:val="auto"/>
          <w:sz w:val="24"/>
          <w:szCs w:val="24"/>
          <w:lang w:val="it-IT"/>
        </w:rPr>
        <w:t xml:space="preserve"> </w:t>
      </w:r>
      <w:r w:rsidR="0023639E" w:rsidRPr="00B95BC0">
        <w:rPr>
          <w:rFonts w:cs="Calibri"/>
          <w:color w:val="auto"/>
          <w:sz w:val="24"/>
          <w:szCs w:val="24"/>
        </w:rPr>
        <w:t>îndeplinesc condițiile de acordare a pensiei de serviciu</w:t>
      </w:r>
      <w:r w:rsidR="0023639E" w:rsidRPr="00B95BC0">
        <w:rPr>
          <w:color w:val="auto"/>
          <w:sz w:val="24"/>
          <w:szCs w:val="24"/>
        </w:rPr>
        <w:t xml:space="preserve"> doar </w:t>
      </w:r>
      <w:r w:rsidR="0023639E" w:rsidRPr="00B95BC0">
        <w:rPr>
          <w:rFonts w:eastAsia="Times New Roman" w:cs="Times New Roman"/>
          <w:color w:val="auto"/>
          <w:sz w:val="24"/>
          <w:szCs w:val="24"/>
          <w:lang w:eastAsia="en-GB"/>
        </w:rPr>
        <w:t xml:space="preserve">după data de 1 ianuarie 2024 și </w:t>
      </w:r>
      <w:r w:rsidR="0023639E" w:rsidRPr="00B95BC0">
        <w:rPr>
          <w:rFonts w:cs="Calibri"/>
          <w:color w:val="auto"/>
          <w:sz w:val="24"/>
          <w:szCs w:val="24"/>
          <w:shd w:val="clear" w:color="auto" w:fill="FFFFFF"/>
        </w:rPr>
        <w:t>la data solicitării pensiei de serviciu se stabilește dreptul la pensie pentru limită de vârstă din sistemul public de pensii, considerându-se îndeplinite condiţiile necesare pentru acest drept</w:t>
      </w:r>
      <w:r w:rsidR="0023639E" w:rsidRPr="00B95BC0">
        <w:rPr>
          <w:rFonts w:eastAsia="Times New Roman" w:cs="Times New Roman"/>
          <w:color w:val="auto"/>
          <w:sz w:val="24"/>
          <w:szCs w:val="24"/>
          <w:lang w:eastAsia="en-GB"/>
        </w:rPr>
        <w:t>;</w:t>
      </w:r>
    </w:p>
    <w:p w:rsidR="00693B3C" w:rsidRPr="00B95BC0" w:rsidRDefault="007E3BB2" w:rsidP="00B95BC0">
      <w:pPr>
        <w:pStyle w:val="Bodytext0"/>
        <w:spacing w:line="360" w:lineRule="auto"/>
        <w:jc w:val="both"/>
        <w:rPr>
          <w:color w:val="auto"/>
          <w:sz w:val="24"/>
          <w:szCs w:val="24"/>
        </w:rPr>
      </w:pPr>
      <w:r w:rsidRPr="00B95BC0">
        <w:rPr>
          <w:color w:val="auto"/>
          <w:sz w:val="24"/>
          <w:szCs w:val="24"/>
        </w:rPr>
        <w:t xml:space="preserve">    d</w:t>
      </w:r>
      <w:r w:rsidR="00E94087" w:rsidRPr="00B95BC0">
        <w:rPr>
          <w:color w:val="auto"/>
          <w:sz w:val="24"/>
          <w:szCs w:val="24"/>
        </w:rPr>
        <w:t>)</w:t>
      </w:r>
      <w:r w:rsidR="00086E76" w:rsidRPr="00B95BC0">
        <w:rPr>
          <w:color w:val="auto"/>
          <w:sz w:val="24"/>
          <w:szCs w:val="24"/>
        </w:rPr>
        <w:t> </w:t>
      </w:r>
      <w:r w:rsidR="00757A8A">
        <w:rPr>
          <w:b/>
          <w:color w:val="auto"/>
          <w:sz w:val="24"/>
          <w:szCs w:val="24"/>
        </w:rPr>
        <w:t>a</w:t>
      </w:r>
      <w:r w:rsidR="00086E76" w:rsidRPr="00B95BC0">
        <w:rPr>
          <w:b/>
          <w:color w:val="auto"/>
          <w:sz w:val="24"/>
          <w:szCs w:val="24"/>
        </w:rPr>
        <w:t xml:space="preserve">nexa nr. </w:t>
      </w:r>
      <w:r w:rsidRPr="00B95BC0">
        <w:rPr>
          <w:b/>
          <w:color w:val="auto"/>
          <w:sz w:val="24"/>
          <w:szCs w:val="24"/>
        </w:rPr>
        <w:t>4</w:t>
      </w:r>
      <w:r w:rsidR="00086E76" w:rsidRPr="00B95BC0">
        <w:rPr>
          <w:color w:val="auto"/>
          <w:sz w:val="24"/>
          <w:szCs w:val="24"/>
        </w:rPr>
        <w:t xml:space="preserve">: </w:t>
      </w:r>
      <w:r w:rsidR="00086E76" w:rsidRPr="00B95BC0">
        <w:rPr>
          <w:i/>
          <w:iCs/>
          <w:color w:val="auto"/>
          <w:sz w:val="24"/>
          <w:szCs w:val="24"/>
        </w:rPr>
        <w:t xml:space="preserve">„Decizie </w:t>
      </w:r>
      <w:r w:rsidR="00086E76" w:rsidRPr="00B95BC0">
        <w:rPr>
          <w:rFonts w:eastAsia="Courier New" w:cs="Calibri"/>
          <w:i/>
          <w:color w:val="auto"/>
          <w:sz w:val="24"/>
          <w:szCs w:val="24"/>
        </w:rPr>
        <w:t>privind</w:t>
      </w:r>
      <w:r w:rsidR="00956175" w:rsidRPr="00B95BC0">
        <w:rPr>
          <w:rFonts w:cs="Calibri"/>
          <w:i/>
          <w:color w:val="auto"/>
          <w:sz w:val="24"/>
          <w:szCs w:val="24"/>
        </w:rPr>
        <w:t xml:space="preserve"> </w:t>
      </w:r>
      <w:r w:rsidR="00956175" w:rsidRPr="00B95BC0">
        <w:rPr>
          <w:rFonts w:eastAsia="Courier New" w:cs="Calibri"/>
          <w:i/>
          <w:color w:val="auto"/>
          <w:sz w:val="24"/>
          <w:szCs w:val="24"/>
        </w:rPr>
        <w:t>acord</w:t>
      </w:r>
      <w:r w:rsidR="0032345F" w:rsidRPr="00B95BC0">
        <w:rPr>
          <w:rFonts w:eastAsia="Courier New" w:cs="Calibri"/>
          <w:i/>
          <w:color w:val="auto"/>
          <w:sz w:val="24"/>
          <w:szCs w:val="24"/>
        </w:rPr>
        <w:t>a</w:t>
      </w:r>
      <w:r w:rsidR="00D45806" w:rsidRPr="00B95BC0">
        <w:rPr>
          <w:rFonts w:eastAsia="Courier New" w:cs="Calibri"/>
          <w:i/>
          <w:color w:val="auto"/>
          <w:sz w:val="24"/>
          <w:szCs w:val="24"/>
        </w:rPr>
        <w:t xml:space="preserve">rea pensiei de serviciu </w:t>
      </w:r>
      <w:r w:rsidR="00693B3C" w:rsidRPr="00B95BC0">
        <w:rPr>
          <w:rFonts w:eastAsia="Courier New" w:cs="Calibri"/>
          <w:i/>
          <w:color w:val="auto"/>
          <w:sz w:val="24"/>
          <w:szCs w:val="24"/>
        </w:rPr>
        <w:t xml:space="preserve">care are regimul unei pensii pentru limită de vârstă </w:t>
      </w:r>
      <w:r w:rsidR="00D45806" w:rsidRPr="00B95BC0">
        <w:rPr>
          <w:rFonts w:eastAsia="Courier New" w:cs="Calibri"/>
          <w:i/>
          <w:color w:val="auto"/>
          <w:sz w:val="24"/>
          <w:szCs w:val="24"/>
        </w:rPr>
        <w:t>în condițiile</w:t>
      </w:r>
      <w:r w:rsidR="00956175" w:rsidRPr="00B95BC0">
        <w:rPr>
          <w:rFonts w:eastAsia="Courier New" w:cs="Calibri"/>
          <w:i/>
          <w:color w:val="auto"/>
          <w:sz w:val="24"/>
          <w:szCs w:val="24"/>
        </w:rPr>
        <w:t xml:space="preserve"> </w:t>
      </w:r>
      <w:r w:rsidR="00F418BA" w:rsidRPr="00B95BC0">
        <w:rPr>
          <w:rFonts w:eastAsia="Courier New" w:cs="Calibri"/>
          <w:i/>
          <w:color w:val="auto"/>
          <w:sz w:val="24"/>
          <w:szCs w:val="24"/>
        </w:rPr>
        <w:t>art.</w:t>
      </w:r>
      <w:r w:rsidR="001532FF" w:rsidRPr="00B95BC0">
        <w:rPr>
          <w:rFonts w:eastAsia="Courier New" w:cs="Calibri"/>
          <w:i/>
          <w:color w:val="auto"/>
          <w:sz w:val="24"/>
          <w:szCs w:val="24"/>
        </w:rPr>
        <w:t xml:space="preserve"> </w:t>
      </w:r>
      <w:r w:rsidR="00F418BA" w:rsidRPr="00B95BC0">
        <w:rPr>
          <w:rFonts w:eastAsia="Courier New" w:cs="Calibri"/>
          <w:i/>
          <w:color w:val="auto"/>
          <w:sz w:val="24"/>
          <w:szCs w:val="24"/>
        </w:rPr>
        <w:t xml:space="preserve">XVI alin. (5) din Legea nr. 282/2023 </w:t>
      </w:r>
      <w:r w:rsidR="00F418BA" w:rsidRPr="00B95BC0">
        <w:rPr>
          <w:rFonts w:cs="Calibri"/>
          <w:i/>
          <w:color w:val="auto"/>
          <w:sz w:val="24"/>
          <w:szCs w:val="24"/>
        </w:rPr>
        <w:t>pentru modificarea şi completarea unor acte normative din domeniul pensiilor de serviciu şi a Legii nr. 227/2015 privind Codul fiscal</w:t>
      </w:r>
      <w:r w:rsidR="007B123E">
        <w:rPr>
          <w:rFonts w:cs="Calibri"/>
          <w:i/>
          <w:color w:val="auto"/>
          <w:sz w:val="24"/>
          <w:szCs w:val="24"/>
        </w:rPr>
        <w:t>,</w:t>
      </w:r>
      <w:r w:rsidR="00757A8A" w:rsidRPr="00757A8A">
        <w:rPr>
          <w:rFonts w:cs="Calibri"/>
          <w:i/>
          <w:color w:val="FF0000"/>
        </w:rPr>
        <w:t xml:space="preserve"> </w:t>
      </w:r>
      <w:r w:rsidR="00757A8A" w:rsidRPr="00870B22">
        <w:rPr>
          <w:rFonts w:cs="Calibri"/>
          <w:i/>
          <w:color w:val="auto"/>
          <w:sz w:val="24"/>
          <w:szCs w:val="24"/>
        </w:rPr>
        <w:t>cu modificările ulterioare</w:t>
      </w:r>
      <w:r w:rsidR="007B123E">
        <w:rPr>
          <w:rFonts w:cs="Calibri"/>
          <w:i/>
          <w:color w:val="auto"/>
          <w:sz w:val="24"/>
          <w:szCs w:val="24"/>
        </w:rPr>
        <w:t xml:space="preserve"> </w:t>
      </w:r>
      <w:r w:rsidR="00086E76" w:rsidRPr="00B95BC0">
        <w:rPr>
          <w:i/>
          <w:iCs/>
          <w:color w:val="auto"/>
          <w:sz w:val="24"/>
          <w:szCs w:val="24"/>
        </w:rPr>
        <w:t>” -</w:t>
      </w:r>
      <w:r w:rsidR="00086E76" w:rsidRPr="00B95BC0">
        <w:rPr>
          <w:i/>
          <w:color w:val="auto"/>
          <w:sz w:val="24"/>
          <w:szCs w:val="24"/>
        </w:rPr>
        <w:t xml:space="preserve"> </w:t>
      </w:r>
      <w:r w:rsidR="00086E76" w:rsidRPr="00B95BC0">
        <w:rPr>
          <w:color w:val="auto"/>
          <w:sz w:val="24"/>
          <w:szCs w:val="24"/>
        </w:rPr>
        <w:t xml:space="preserve">se va utiliza în cazul persoanelor </w:t>
      </w:r>
      <w:r w:rsidR="00086E76" w:rsidRPr="00B95BC0">
        <w:rPr>
          <w:rFonts w:cs="Calibri"/>
          <w:color w:val="auto"/>
          <w:sz w:val="24"/>
          <w:szCs w:val="24"/>
          <w:shd w:val="clear" w:color="auto" w:fill="FFFFFF"/>
        </w:rPr>
        <w:t xml:space="preserve">care </w:t>
      </w:r>
      <w:r w:rsidR="00086E76" w:rsidRPr="00B95BC0">
        <w:rPr>
          <w:color w:val="auto"/>
          <w:sz w:val="24"/>
          <w:szCs w:val="24"/>
        </w:rPr>
        <w:t xml:space="preserve">au îndeplinit condițiile de acordare a pensiei de serviciu până la </w:t>
      </w:r>
      <w:r w:rsidR="00086E76" w:rsidRPr="00B95BC0">
        <w:rPr>
          <w:rFonts w:eastAsia="Times New Roman" w:cs="Times New Roman"/>
          <w:color w:val="auto"/>
          <w:sz w:val="24"/>
          <w:szCs w:val="24"/>
          <w:lang w:eastAsia="en-GB"/>
        </w:rPr>
        <w:t xml:space="preserve">data de 1 ianuarie 2024 </w:t>
      </w:r>
      <w:r w:rsidR="00086E76" w:rsidRPr="00B95BC0">
        <w:rPr>
          <w:rFonts w:cs="Calibri"/>
          <w:color w:val="auto"/>
          <w:sz w:val="24"/>
          <w:szCs w:val="24"/>
          <w:shd w:val="clear" w:color="auto" w:fill="FFFFFF"/>
        </w:rPr>
        <w:t>și la data solicitării pensiei de serviciu</w:t>
      </w:r>
      <w:r w:rsidR="00956175" w:rsidRPr="00B95BC0">
        <w:rPr>
          <w:rFonts w:cs="Calibri"/>
          <w:color w:val="auto"/>
          <w:sz w:val="24"/>
          <w:szCs w:val="24"/>
          <w:shd w:val="clear" w:color="auto" w:fill="FFFFFF"/>
        </w:rPr>
        <w:t xml:space="preserve"> se stabilește dreptul la pensie pentru limită de vârstă din sistemul public de pensii, considerându-se îndeplinite condiţiile necesare pentru acest drept</w:t>
      </w:r>
      <w:r w:rsidR="00086E76" w:rsidRPr="00B95BC0">
        <w:rPr>
          <w:color w:val="auto"/>
          <w:sz w:val="24"/>
          <w:szCs w:val="24"/>
        </w:rPr>
        <w:t>;</w:t>
      </w:r>
    </w:p>
    <w:p w:rsidR="00086E76" w:rsidRPr="00B95BC0" w:rsidRDefault="00693B3C" w:rsidP="00B95BC0">
      <w:pPr>
        <w:spacing w:line="360" w:lineRule="auto"/>
        <w:jc w:val="both"/>
        <w:rPr>
          <w:rFonts w:ascii="Trebuchet MS" w:hAnsi="Trebuchet MS"/>
          <w:color w:val="auto"/>
        </w:rPr>
      </w:pPr>
      <w:r w:rsidRPr="00B95BC0">
        <w:rPr>
          <w:rFonts w:ascii="Trebuchet MS" w:hAnsi="Trebuchet MS"/>
          <w:color w:val="auto"/>
          <w:lang w:val="en-GB"/>
        </w:rPr>
        <w:tab/>
      </w:r>
      <w:r w:rsidR="00E94087" w:rsidRPr="00B95BC0">
        <w:rPr>
          <w:rFonts w:ascii="Trebuchet MS" w:hAnsi="Trebuchet MS"/>
          <w:color w:val="auto"/>
          <w:lang w:val="en-GB"/>
        </w:rPr>
        <w:t>e)</w:t>
      </w:r>
      <w:r w:rsidR="00086E76" w:rsidRPr="00B95BC0">
        <w:rPr>
          <w:rFonts w:ascii="Trebuchet MS" w:hAnsi="Trebuchet MS"/>
          <w:color w:val="auto"/>
          <w:lang w:val="en-GB"/>
        </w:rPr>
        <w:t> </w:t>
      </w:r>
      <w:proofErr w:type="gramStart"/>
      <w:r w:rsidR="00757A8A">
        <w:rPr>
          <w:rFonts w:ascii="Trebuchet MS" w:hAnsi="Trebuchet MS"/>
          <w:b/>
          <w:color w:val="auto"/>
        </w:rPr>
        <w:t>a</w:t>
      </w:r>
      <w:r w:rsidR="00086E76" w:rsidRPr="00B95BC0">
        <w:rPr>
          <w:rFonts w:ascii="Trebuchet MS" w:hAnsi="Trebuchet MS"/>
          <w:b/>
          <w:color w:val="auto"/>
        </w:rPr>
        <w:t>nexa</w:t>
      </w:r>
      <w:proofErr w:type="gramEnd"/>
      <w:r w:rsidR="00086E76" w:rsidRPr="00B95BC0">
        <w:rPr>
          <w:rFonts w:ascii="Trebuchet MS" w:hAnsi="Trebuchet MS"/>
          <w:b/>
          <w:color w:val="auto"/>
        </w:rPr>
        <w:t xml:space="preserve"> nr. 5</w:t>
      </w:r>
      <w:r w:rsidR="00086E76" w:rsidRPr="00B95BC0">
        <w:rPr>
          <w:rFonts w:ascii="Trebuchet MS" w:hAnsi="Trebuchet MS"/>
          <w:color w:val="auto"/>
        </w:rPr>
        <w:t xml:space="preserve">: </w:t>
      </w:r>
      <w:r w:rsidR="00086E76" w:rsidRPr="00B95BC0">
        <w:rPr>
          <w:rFonts w:ascii="Trebuchet MS" w:hAnsi="Trebuchet MS"/>
          <w:i/>
          <w:iCs/>
          <w:color w:val="auto"/>
        </w:rPr>
        <w:t>„Decizie</w:t>
      </w:r>
      <w:r w:rsidR="00086E76" w:rsidRPr="00B95BC0">
        <w:rPr>
          <w:rFonts w:ascii="Trebuchet MS" w:hAnsi="Trebuchet MS" w:cs="Calibri"/>
          <w:i/>
          <w:color w:val="auto"/>
          <w:lang w:val="it-IT"/>
        </w:rPr>
        <w:t xml:space="preserve"> privind ac</w:t>
      </w:r>
      <w:r w:rsidR="00BB5BEF" w:rsidRPr="00B95BC0">
        <w:rPr>
          <w:rFonts w:ascii="Trebuchet MS" w:hAnsi="Trebuchet MS" w:cs="Calibri"/>
          <w:i/>
          <w:color w:val="auto"/>
          <w:lang w:val="it-IT"/>
        </w:rPr>
        <w:t>ordarea pensiei de urmaş potrivit</w:t>
      </w:r>
      <w:r w:rsidR="00086E76" w:rsidRPr="00B95BC0">
        <w:rPr>
          <w:rFonts w:ascii="Trebuchet MS" w:hAnsi="Trebuchet MS" w:cs="Calibri"/>
          <w:i/>
          <w:color w:val="auto"/>
          <w:lang w:val="it-IT"/>
        </w:rPr>
        <w:t xml:space="preserve"> Legii</w:t>
      </w:r>
      <w:r w:rsidR="00BB5BEF" w:rsidRPr="00B95BC0">
        <w:rPr>
          <w:rFonts w:ascii="Trebuchet MS" w:hAnsi="Trebuchet MS" w:cs="Calibri"/>
          <w:i/>
          <w:color w:val="auto"/>
        </w:rPr>
        <w:t xml:space="preserve"> nr. 223/2007 privind Statutul personalului aeronautic civil navigant profesionist din aviația civilă din România, cu modificările și completările ulterioare</w:t>
      </w:r>
      <w:r w:rsidR="00086E76" w:rsidRPr="00B95BC0">
        <w:rPr>
          <w:rFonts w:ascii="Trebuchet MS" w:hAnsi="Trebuchet MS"/>
          <w:i/>
          <w:iCs/>
          <w:color w:val="auto"/>
        </w:rPr>
        <w:t xml:space="preserve">” - </w:t>
      </w:r>
      <w:r w:rsidR="00086E76" w:rsidRPr="00B95BC0">
        <w:rPr>
          <w:rFonts w:ascii="Trebuchet MS" w:hAnsi="Trebuchet MS"/>
          <w:color w:val="auto"/>
        </w:rPr>
        <w:t xml:space="preserve">se va utiliza în cazul în care susținătorul decedat nu beneficia de pensie de serviciu sau, la data decesului, era în plată cu o pensie de serviciu plafonată sub imperiul O.U.G. </w:t>
      </w:r>
      <w:r w:rsidR="00D45806" w:rsidRPr="00B95BC0">
        <w:rPr>
          <w:rFonts w:ascii="Trebuchet MS" w:hAnsi="Trebuchet MS"/>
          <w:color w:val="auto"/>
        </w:rPr>
        <w:t xml:space="preserve">nr. </w:t>
      </w:r>
      <w:r w:rsidR="00086E76" w:rsidRPr="00B95BC0">
        <w:rPr>
          <w:rFonts w:ascii="Trebuchet MS" w:hAnsi="Trebuchet MS"/>
          <w:color w:val="auto"/>
        </w:rPr>
        <w:t xml:space="preserve">59/2017 </w:t>
      </w:r>
      <w:r w:rsidR="00975EE8" w:rsidRPr="00870B22">
        <w:rPr>
          <w:rFonts w:ascii="Trebuchet MS" w:hAnsi="Trebuchet MS"/>
          <w:color w:val="auto"/>
        </w:rPr>
        <w:t>privind modificarea și completarea unor acte normative din domeniul pensiilor de serviciu</w:t>
      </w:r>
      <w:r w:rsidR="00975EE8">
        <w:rPr>
          <w:rFonts w:ascii="Trebuchet MS" w:hAnsi="Trebuchet MS"/>
          <w:color w:val="auto"/>
        </w:rPr>
        <w:t xml:space="preserve"> </w:t>
      </w:r>
      <w:r w:rsidR="00086E76" w:rsidRPr="00B95BC0">
        <w:rPr>
          <w:rFonts w:ascii="Trebuchet MS" w:hAnsi="Trebuchet MS"/>
          <w:color w:val="auto"/>
        </w:rPr>
        <w:t>sau a Legii nr. 282/2023;</w:t>
      </w:r>
    </w:p>
    <w:p w:rsidR="00271FAE" w:rsidRPr="00870B22" w:rsidRDefault="00E94087" w:rsidP="00B95BC0">
      <w:pPr>
        <w:pStyle w:val="Bodytext0"/>
        <w:spacing w:line="360" w:lineRule="auto"/>
        <w:jc w:val="both"/>
        <w:rPr>
          <w:rFonts w:cs="Calibri"/>
          <w:color w:val="auto"/>
          <w:sz w:val="24"/>
          <w:szCs w:val="24"/>
        </w:rPr>
      </w:pPr>
      <w:r w:rsidRPr="00B95BC0">
        <w:rPr>
          <w:color w:val="auto"/>
          <w:sz w:val="24"/>
          <w:szCs w:val="24"/>
          <w:lang w:val="en-GB"/>
        </w:rPr>
        <w:lastRenderedPageBreak/>
        <w:tab/>
        <w:t>f)</w:t>
      </w:r>
      <w:r w:rsidR="00086E76" w:rsidRPr="00B95BC0">
        <w:rPr>
          <w:color w:val="auto"/>
          <w:sz w:val="24"/>
          <w:szCs w:val="24"/>
          <w:lang w:val="en-GB"/>
        </w:rPr>
        <w:t> </w:t>
      </w:r>
      <w:proofErr w:type="gramStart"/>
      <w:r w:rsidR="00757A8A">
        <w:rPr>
          <w:b/>
          <w:color w:val="auto"/>
          <w:sz w:val="24"/>
          <w:szCs w:val="24"/>
        </w:rPr>
        <w:t>a</w:t>
      </w:r>
      <w:r w:rsidR="00086E76" w:rsidRPr="00B95BC0">
        <w:rPr>
          <w:b/>
          <w:color w:val="auto"/>
          <w:sz w:val="24"/>
          <w:szCs w:val="24"/>
        </w:rPr>
        <w:t>nexa</w:t>
      </w:r>
      <w:proofErr w:type="gramEnd"/>
      <w:r w:rsidR="00086E76" w:rsidRPr="00B95BC0">
        <w:rPr>
          <w:b/>
          <w:color w:val="auto"/>
          <w:sz w:val="24"/>
          <w:szCs w:val="24"/>
        </w:rPr>
        <w:t xml:space="preserve"> nr. 6</w:t>
      </w:r>
      <w:r w:rsidR="00086E76" w:rsidRPr="00B95BC0">
        <w:rPr>
          <w:color w:val="auto"/>
          <w:sz w:val="24"/>
          <w:szCs w:val="24"/>
        </w:rPr>
        <w:t xml:space="preserve">: </w:t>
      </w:r>
      <w:r w:rsidR="00086E76" w:rsidRPr="00B95BC0">
        <w:rPr>
          <w:i/>
          <w:iCs/>
          <w:color w:val="auto"/>
          <w:sz w:val="24"/>
          <w:szCs w:val="24"/>
        </w:rPr>
        <w:t>„Decizie</w:t>
      </w:r>
      <w:r w:rsidR="00086E76" w:rsidRPr="00B95BC0">
        <w:rPr>
          <w:rFonts w:cs="Calibri"/>
          <w:i/>
          <w:color w:val="auto"/>
          <w:sz w:val="24"/>
          <w:szCs w:val="24"/>
          <w:lang w:val="it-IT"/>
        </w:rPr>
        <w:t xml:space="preserve"> privind ac</w:t>
      </w:r>
      <w:r w:rsidR="008559DB" w:rsidRPr="00B95BC0">
        <w:rPr>
          <w:rFonts w:cs="Calibri"/>
          <w:i/>
          <w:color w:val="auto"/>
          <w:sz w:val="24"/>
          <w:szCs w:val="24"/>
          <w:lang w:val="it-IT"/>
        </w:rPr>
        <w:t>ordarea pensiei de urmaş potrivit</w:t>
      </w:r>
      <w:r w:rsidR="00086E76" w:rsidRPr="00B95BC0">
        <w:rPr>
          <w:rFonts w:cs="Calibri"/>
          <w:i/>
          <w:color w:val="auto"/>
          <w:sz w:val="24"/>
          <w:szCs w:val="24"/>
          <w:lang w:val="it-IT"/>
        </w:rPr>
        <w:t xml:space="preserve"> Legii</w:t>
      </w:r>
      <w:r w:rsidR="008559DB" w:rsidRPr="00B95BC0">
        <w:rPr>
          <w:rFonts w:eastAsia="Courier New" w:cs="Calibri"/>
          <w:color w:val="auto"/>
          <w:sz w:val="24"/>
          <w:szCs w:val="24"/>
        </w:rPr>
        <w:t xml:space="preserve">  nr. 223/2007 privind Statutul personalului aeronautic civil navigant profesionist din</w:t>
      </w:r>
      <w:r w:rsidR="001532FF" w:rsidRPr="00B95BC0">
        <w:rPr>
          <w:rFonts w:eastAsia="Courier New" w:cs="Calibri"/>
          <w:color w:val="auto"/>
          <w:sz w:val="24"/>
          <w:szCs w:val="24"/>
        </w:rPr>
        <w:t xml:space="preserve"> aviația civilă din România, cu </w:t>
      </w:r>
      <w:r w:rsidR="008559DB" w:rsidRPr="00B95BC0">
        <w:rPr>
          <w:rFonts w:eastAsia="Courier New" w:cs="Calibri"/>
          <w:color w:val="auto"/>
          <w:sz w:val="24"/>
          <w:szCs w:val="24"/>
        </w:rPr>
        <w:t>modificările și completările ulterioare</w:t>
      </w:r>
      <w:r w:rsidR="00086E76" w:rsidRPr="00B95BC0">
        <w:rPr>
          <w:i/>
          <w:iCs/>
          <w:color w:val="auto"/>
          <w:sz w:val="24"/>
          <w:szCs w:val="24"/>
        </w:rPr>
        <w:t xml:space="preserve">” - </w:t>
      </w:r>
      <w:r w:rsidR="00086E76" w:rsidRPr="00B95BC0">
        <w:rPr>
          <w:color w:val="auto"/>
          <w:sz w:val="24"/>
          <w:szCs w:val="24"/>
        </w:rPr>
        <w:t xml:space="preserve">se va utiliza în cazul în care susținătorul decedat beneficia de pensie de serviciu neplafonată stabilită până la data intrării în vigoare a O.U.G. </w:t>
      </w:r>
      <w:r w:rsidR="00D45806" w:rsidRPr="00B95BC0">
        <w:rPr>
          <w:color w:val="auto"/>
          <w:sz w:val="24"/>
          <w:szCs w:val="24"/>
        </w:rPr>
        <w:t>nr</w:t>
      </w:r>
      <w:r w:rsidR="00D45806" w:rsidRPr="00870B22">
        <w:rPr>
          <w:color w:val="auto"/>
          <w:sz w:val="24"/>
          <w:szCs w:val="24"/>
        </w:rPr>
        <w:t xml:space="preserve">. </w:t>
      </w:r>
      <w:r w:rsidR="00086E76" w:rsidRPr="00870B22">
        <w:rPr>
          <w:color w:val="auto"/>
          <w:sz w:val="24"/>
          <w:szCs w:val="24"/>
        </w:rPr>
        <w:t>59/2017</w:t>
      </w:r>
      <w:r w:rsidR="00975EE8" w:rsidRPr="00870B22">
        <w:rPr>
          <w:color w:val="auto"/>
          <w:sz w:val="24"/>
          <w:szCs w:val="24"/>
        </w:rPr>
        <w:t xml:space="preserve"> privind modificarea și completarea unor acte normative din domeniul pensiilor de serviciu</w:t>
      </w:r>
      <w:r w:rsidR="00086E76" w:rsidRPr="00870B22">
        <w:rPr>
          <w:color w:val="auto"/>
          <w:sz w:val="24"/>
          <w:szCs w:val="24"/>
        </w:rPr>
        <w:t>.</w:t>
      </w:r>
    </w:p>
    <w:p w:rsidR="00F96C4B" w:rsidRPr="00B95BC0" w:rsidRDefault="004A2DD9" w:rsidP="00B95BC0">
      <w:pPr>
        <w:pStyle w:val="Bodytext0"/>
        <w:spacing w:line="360" w:lineRule="auto"/>
        <w:ind w:firstLine="760"/>
        <w:jc w:val="both"/>
        <w:rPr>
          <w:color w:val="auto"/>
          <w:sz w:val="24"/>
          <w:szCs w:val="24"/>
        </w:rPr>
      </w:pPr>
      <w:r w:rsidRPr="00B95BC0">
        <w:rPr>
          <w:color w:val="auto"/>
          <w:sz w:val="24"/>
          <w:szCs w:val="24"/>
        </w:rPr>
        <w:t>Art.</w:t>
      </w:r>
      <w:r w:rsidR="00497C9A" w:rsidRPr="00B95BC0">
        <w:rPr>
          <w:color w:val="auto"/>
          <w:sz w:val="24"/>
          <w:szCs w:val="24"/>
        </w:rPr>
        <w:t xml:space="preserve"> </w:t>
      </w:r>
      <w:r w:rsidRPr="00B95BC0">
        <w:rPr>
          <w:color w:val="auto"/>
          <w:sz w:val="24"/>
          <w:szCs w:val="24"/>
        </w:rPr>
        <w:t>2 - Deciziile prevăzute la art. 1 se emit în două exemplare care cuprind în clar numele și prenumele Directorului Executiv sau, după caz, ale Directorului Executiv Adjunct al Direcției stabiliri și plăți prestații sau ale șefului casei locale, din care un exemplar va fi comunicat solicitantului, iar cel de al doilea va fi arhivat la dosarul beneficiarului.</w:t>
      </w:r>
    </w:p>
    <w:p w:rsidR="00F96C4B" w:rsidRPr="00B95BC0" w:rsidRDefault="004A2DD9" w:rsidP="00B95BC0">
      <w:pPr>
        <w:pStyle w:val="Bodytext0"/>
        <w:spacing w:line="360" w:lineRule="auto"/>
        <w:ind w:firstLine="700"/>
        <w:jc w:val="both"/>
        <w:rPr>
          <w:color w:val="auto"/>
          <w:sz w:val="24"/>
          <w:szCs w:val="24"/>
        </w:rPr>
      </w:pPr>
      <w:r w:rsidRPr="00B95BC0">
        <w:rPr>
          <w:color w:val="auto"/>
          <w:sz w:val="24"/>
          <w:szCs w:val="24"/>
        </w:rPr>
        <w:t>Art. 3 - Semnarea deciziei de către Directorul Executiv Adjunct al Direcției stabiliri și plăți prestații sau de către șeful casei locale se face după obținerea delegării competenței aprobată de Președintele CNPP.</w:t>
      </w:r>
    </w:p>
    <w:p w:rsidR="00F96C4B" w:rsidRPr="00B95BC0" w:rsidRDefault="004A2DD9" w:rsidP="00B95BC0">
      <w:pPr>
        <w:pStyle w:val="Bodytext0"/>
        <w:spacing w:line="360" w:lineRule="auto"/>
        <w:ind w:firstLine="700"/>
        <w:jc w:val="both"/>
        <w:rPr>
          <w:color w:val="auto"/>
          <w:sz w:val="24"/>
          <w:szCs w:val="24"/>
        </w:rPr>
      </w:pPr>
      <w:r w:rsidRPr="00B95BC0">
        <w:rPr>
          <w:color w:val="auto"/>
          <w:sz w:val="24"/>
          <w:szCs w:val="24"/>
        </w:rPr>
        <w:t>Art.</w:t>
      </w:r>
      <w:r w:rsidR="00497C9A" w:rsidRPr="00B95BC0">
        <w:rPr>
          <w:color w:val="auto"/>
          <w:sz w:val="24"/>
          <w:szCs w:val="24"/>
        </w:rPr>
        <w:t xml:space="preserve"> </w:t>
      </w:r>
      <w:r w:rsidRPr="00B95BC0">
        <w:rPr>
          <w:color w:val="auto"/>
          <w:sz w:val="24"/>
          <w:szCs w:val="24"/>
        </w:rPr>
        <w:t>4 - Direcțiile de specialitate din cadrul Casei Naționale de Pensii Publice care au vizat prezentul Ordin și conducerea caselor teritoriale de pensii vor duce la îndeplinire prevederile prezentului Ordin.</w:t>
      </w:r>
    </w:p>
    <w:p w:rsidR="00F96C4B" w:rsidRPr="00B95BC0" w:rsidRDefault="00FE7509" w:rsidP="00B95BC0">
      <w:pPr>
        <w:pStyle w:val="Bodytext0"/>
        <w:spacing w:line="360" w:lineRule="auto"/>
        <w:ind w:firstLine="620"/>
        <w:jc w:val="both"/>
        <w:rPr>
          <w:color w:val="auto"/>
          <w:sz w:val="24"/>
          <w:szCs w:val="24"/>
        </w:rPr>
      </w:pPr>
      <w:r w:rsidRPr="00B95BC0">
        <w:rPr>
          <w:color w:val="auto"/>
          <w:sz w:val="24"/>
          <w:szCs w:val="24"/>
        </w:rPr>
        <w:t>Art.</w:t>
      </w:r>
      <w:r w:rsidR="00497C9A" w:rsidRPr="00B95BC0">
        <w:rPr>
          <w:color w:val="auto"/>
          <w:sz w:val="24"/>
          <w:szCs w:val="24"/>
        </w:rPr>
        <w:t xml:space="preserve"> </w:t>
      </w:r>
      <w:r w:rsidRPr="00B95BC0">
        <w:rPr>
          <w:color w:val="auto"/>
          <w:sz w:val="24"/>
          <w:szCs w:val="24"/>
        </w:rPr>
        <w:t>5 - Anexele nr.1 -</w:t>
      </w:r>
      <w:r w:rsidR="008D1769" w:rsidRPr="00B95BC0">
        <w:rPr>
          <w:color w:val="auto"/>
          <w:sz w:val="24"/>
          <w:szCs w:val="24"/>
        </w:rPr>
        <w:t xml:space="preserve"> </w:t>
      </w:r>
      <w:r w:rsidR="009D0D28" w:rsidRPr="00B95BC0">
        <w:rPr>
          <w:color w:val="auto"/>
          <w:sz w:val="24"/>
          <w:szCs w:val="24"/>
        </w:rPr>
        <w:t>6</w:t>
      </w:r>
      <w:r w:rsidR="004A2DD9" w:rsidRPr="00B95BC0">
        <w:rPr>
          <w:color w:val="auto"/>
          <w:sz w:val="24"/>
          <w:szCs w:val="24"/>
        </w:rPr>
        <w:t xml:space="preserve"> fac parte integrantă din prezentul Ordin.</w:t>
      </w:r>
    </w:p>
    <w:p w:rsidR="00F96C4B" w:rsidRPr="00B95BC0" w:rsidRDefault="004A2DD9" w:rsidP="00B95BC0">
      <w:pPr>
        <w:pStyle w:val="Bodytext0"/>
        <w:spacing w:after="760" w:line="360" w:lineRule="auto"/>
        <w:ind w:firstLine="620"/>
        <w:jc w:val="both"/>
        <w:rPr>
          <w:color w:val="auto"/>
          <w:sz w:val="24"/>
          <w:szCs w:val="24"/>
        </w:rPr>
      </w:pPr>
      <w:r w:rsidRPr="00B95BC0">
        <w:rPr>
          <w:color w:val="auto"/>
          <w:sz w:val="24"/>
          <w:szCs w:val="24"/>
        </w:rPr>
        <w:t>Art.</w:t>
      </w:r>
      <w:r w:rsidR="00497C9A" w:rsidRPr="00B95BC0">
        <w:rPr>
          <w:color w:val="auto"/>
          <w:sz w:val="24"/>
          <w:szCs w:val="24"/>
        </w:rPr>
        <w:t xml:space="preserve"> </w:t>
      </w:r>
      <w:r w:rsidRPr="00B95BC0">
        <w:rPr>
          <w:color w:val="auto"/>
          <w:sz w:val="24"/>
          <w:szCs w:val="24"/>
        </w:rPr>
        <w:t>6 - Prezentul ordin se publică în Monitorul Oficial al României, Partea I.</w:t>
      </w:r>
    </w:p>
    <w:p w:rsidR="00C263B1" w:rsidRPr="006245C6" w:rsidRDefault="00C263B1" w:rsidP="00E20F6F">
      <w:pPr>
        <w:pStyle w:val="Bodytext0"/>
        <w:spacing w:after="240" w:line="360" w:lineRule="auto"/>
        <w:ind w:firstLine="0"/>
        <w:jc w:val="center"/>
        <w:rPr>
          <w:sz w:val="24"/>
          <w:szCs w:val="24"/>
        </w:rPr>
      </w:pPr>
    </w:p>
    <w:p w:rsidR="00C263B1" w:rsidRPr="006245C6" w:rsidRDefault="00C263B1" w:rsidP="00E20F6F">
      <w:pPr>
        <w:pStyle w:val="Heading10"/>
        <w:keepNext/>
        <w:keepLines/>
        <w:spacing w:after="240" w:line="360" w:lineRule="auto"/>
        <w:rPr>
          <w:b/>
          <w:color w:val="auto"/>
          <w:sz w:val="24"/>
          <w:szCs w:val="24"/>
        </w:rPr>
      </w:pPr>
      <w:r w:rsidRPr="006245C6">
        <w:rPr>
          <w:b/>
          <w:color w:val="auto"/>
          <w:sz w:val="24"/>
          <w:szCs w:val="24"/>
        </w:rPr>
        <w:t>PREȘEDINTE</w:t>
      </w:r>
    </w:p>
    <w:p w:rsidR="00C263B1" w:rsidRPr="006245C6" w:rsidRDefault="00C263B1" w:rsidP="00E20F6F">
      <w:pPr>
        <w:pStyle w:val="Bodytext0"/>
        <w:spacing w:after="240" w:line="360" w:lineRule="auto"/>
        <w:ind w:firstLine="0"/>
        <w:jc w:val="center"/>
        <w:rPr>
          <w:b/>
          <w:color w:val="auto"/>
          <w:sz w:val="24"/>
          <w:szCs w:val="24"/>
        </w:rPr>
      </w:pPr>
      <w:r w:rsidRPr="006245C6">
        <w:rPr>
          <w:b/>
          <w:color w:val="auto"/>
          <w:sz w:val="24"/>
          <w:szCs w:val="24"/>
        </w:rPr>
        <w:t>CASA NAȚIONALĂ DE PENSII PUBLICE</w:t>
      </w:r>
    </w:p>
    <w:p w:rsidR="00C263B1" w:rsidRPr="006245C6" w:rsidRDefault="00C263B1" w:rsidP="00E20F6F">
      <w:pPr>
        <w:pStyle w:val="Bodytext0"/>
        <w:spacing w:after="240" w:line="360" w:lineRule="auto"/>
        <w:ind w:firstLine="0"/>
        <w:jc w:val="center"/>
        <w:rPr>
          <w:b/>
          <w:color w:val="auto"/>
          <w:sz w:val="24"/>
          <w:szCs w:val="24"/>
        </w:rPr>
      </w:pPr>
      <w:r w:rsidRPr="006245C6">
        <w:rPr>
          <w:b/>
          <w:color w:val="auto"/>
          <w:sz w:val="24"/>
          <w:szCs w:val="24"/>
        </w:rPr>
        <w:t>Daniel BACIU</w:t>
      </w:r>
    </w:p>
    <w:p w:rsidR="00C263B1" w:rsidRPr="006245C6" w:rsidRDefault="00C263B1" w:rsidP="00E20F6F">
      <w:pPr>
        <w:pStyle w:val="Bodytext0"/>
        <w:spacing w:after="240" w:line="360" w:lineRule="auto"/>
        <w:ind w:firstLine="0"/>
        <w:jc w:val="center"/>
        <w:rPr>
          <w:sz w:val="24"/>
          <w:szCs w:val="24"/>
        </w:rPr>
      </w:pPr>
    </w:p>
    <w:p w:rsidR="00100CA9" w:rsidRPr="006245C6" w:rsidRDefault="00100CA9" w:rsidP="00C263B1">
      <w:pPr>
        <w:pStyle w:val="Bodytext0"/>
        <w:spacing w:after="240" w:line="240" w:lineRule="auto"/>
        <w:ind w:firstLine="0"/>
        <w:jc w:val="center"/>
        <w:rPr>
          <w:sz w:val="24"/>
          <w:szCs w:val="24"/>
        </w:rPr>
      </w:pPr>
    </w:p>
    <w:p w:rsidR="00100CA9" w:rsidRPr="006245C6" w:rsidRDefault="00100CA9" w:rsidP="00C263B1">
      <w:pPr>
        <w:pStyle w:val="Bodytext0"/>
        <w:spacing w:after="240" w:line="240" w:lineRule="auto"/>
        <w:ind w:firstLine="0"/>
        <w:jc w:val="center"/>
        <w:rPr>
          <w:sz w:val="24"/>
          <w:szCs w:val="24"/>
        </w:rPr>
      </w:pPr>
    </w:p>
    <w:p w:rsidR="00100CA9" w:rsidRPr="006245C6" w:rsidRDefault="00100CA9" w:rsidP="00C263B1">
      <w:pPr>
        <w:pStyle w:val="Bodytext0"/>
        <w:spacing w:after="240" w:line="240" w:lineRule="auto"/>
        <w:ind w:firstLine="0"/>
        <w:jc w:val="center"/>
        <w:rPr>
          <w:sz w:val="24"/>
          <w:szCs w:val="24"/>
        </w:rPr>
      </w:pPr>
    </w:p>
    <w:p w:rsidR="00100CA9" w:rsidRPr="006245C6" w:rsidRDefault="00100CA9" w:rsidP="00C263B1">
      <w:pPr>
        <w:pStyle w:val="Bodytext0"/>
        <w:spacing w:after="240" w:line="240" w:lineRule="auto"/>
        <w:ind w:firstLine="0"/>
        <w:jc w:val="center"/>
        <w:rPr>
          <w:sz w:val="24"/>
          <w:szCs w:val="24"/>
        </w:rPr>
      </w:pPr>
    </w:p>
    <w:p w:rsidR="00100CA9" w:rsidRPr="006245C6" w:rsidRDefault="00100CA9" w:rsidP="00C263B1">
      <w:pPr>
        <w:pStyle w:val="Bodytext0"/>
        <w:spacing w:after="240" w:line="240" w:lineRule="auto"/>
        <w:ind w:firstLine="0"/>
        <w:jc w:val="center"/>
        <w:rPr>
          <w:sz w:val="24"/>
          <w:szCs w:val="24"/>
        </w:rPr>
      </w:pPr>
    </w:p>
    <w:p w:rsidR="00100CA9" w:rsidRPr="006245C6" w:rsidRDefault="00100CA9" w:rsidP="00C263B1">
      <w:pPr>
        <w:pStyle w:val="Bodytext0"/>
        <w:spacing w:after="240" w:line="240" w:lineRule="auto"/>
        <w:ind w:firstLine="0"/>
        <w:jc w:val="center"/>
        <w:rPr>
          <w:sz w:val="24"/>
          <w:szCs w:val="24"/>
        </w:rPr>
      </w:pPr>
    </w:p>
    <w:p w:rsidR="00CF418F" w:rsidRPr="006245C6" w:rsidRDefault="00CF418F" w:rsidP="00C263B1">
      <w:pPr>
        <w:pStyle w:val="BodyTextIndent"/>
        <w:snapToGrid w:val="0"/>
        <w:ind w:left="0" w:firstLine="0"/>
        <w:jc w:val="center"/>
        <w:rPr>
          <w:rFonts w:ascii="Trebuchet MS" w:hAnsi="Trebuchet MS"/>
          <w:sz w:val="24"/>
          <w:lang w:val="ro-RO"/>
        </w:rPr>
      </w:pPr>
    </w:p>
    <w:p w:rsidR="005A69C1" w:rsidRPr="006245C6" w:rsidRDefault="005A69C1" w:rsidP="00C263B1">
      <w:pPr>
        <w:pStyle w:val="BodyTextIndent"/>
        <w:snapToGrid w:val="0"/>
        <w:ind w:left="0" w:firstLine="0"/>
        <w:jc w:val="center"/>
        <w:rPr>
          <w:rFonts w:ascii="Trebuchet MS" w:hAnsi="Trebuchet MS"/>
          <w:sz w:val="24"/>
          <w:lang w:val="ro-RO"/>
        </w:rPr>
      </w:pPr>
    </w:p>
    <w:p w:rsidR="005A69C1" w:rsidRPr="006245C6" w:rsidRDefault="005A69C1" w:rsidP="00C263B1">
      <w:pPr>
        <w:pStyle w:val="BodyTextIndent"/>
        <w:snapToGrid w:val="0"/>
        <w:ind w:left="0" w:firstLine="0"/>
        <w:jc w:val="center"/>
        <w:rPr>
          <w:rFonts w:ascii="Trebuchet MS" w:hAnsi="Trebuchet MS"/>
          <w:sz w:val="24"/>
          <w:lang w:val="ro-RO"/>
        </w:rPr>
      </w:pPr>
    </w:p>
    <w:p w:rsidR="005A69C1" w:rsidRPr="006245C6" w:rsidRDefault="005A69C1" w:rsidP="00C263B1">
      <w:pPr>
        <w:pStyle w:val="BodyTextIndent"/>
        <w:snapToGrid w:val="0"/>
        <w:ind w:left="0" w:firstLine="0"/>
        <w:jc w:val="center"/>
        <w:rPr>
          <w:rFonts w:ascii="Trebuchet MS" w:hAnsi="Trebuchet MS"/>
          <w:sz w:val="24"/>
          <w:lang w:val="ro-RO"/>
        </w:rPr>
      </w:pPr>
    </w:p>
    <w:p w:rsidR="00A65327" w:rsidRDefault="00C263B1" w:rsidP="00A65327">
      <w:pPr>
        <w:pStyle w:val="BodyTextIndent"/>
        <w:snapToGrid w:val="0"/>
        <w:spacing w:line="360" w:lineRule="auto"/>
        <w:ind w:left="0" w:firstLine="0"/>
        <w:jc w:val="center"/>
        <w:rPr>
          <w:rFonts w:ascii="Trebuchet MS" w:hAnsi="Trebuchet MS"/>
          <w:sz w:val="24"/>
          <w:lang w:val="ro-RO"/>
        </w:rPr>
      </w:pPr>
      <w:r w:rsidRPr="006245C6">
        <w:rPr>
          <w:rFonts w:ascii="Trebuchet MS" w:hAnsi="Trebuchet MS"/>
          <w:sz w:val="24"/>
          <w:lang w:val="ro-RO"/>
        </w:rPr>
        <w:t>Vizat pentru îndeplinirea condiţiilor legale:</w:t>
      </w:r>
    </w:p>
    <w:p w:rsidR="006245C6" w:rsidRPr="006245C6" w:rsidRDefault="006245C6" w:rsidP="00A65327">
      <w:pPr>
        <w:pStyle w:val="BodyTextIndent"/>
        <w:snapToGrid w:val="0"/>
        <w:spacing w:line="360" w:lineRule="auto"/>
        <w:ind w:left="0" w:firstLine="0"/>
        <w:jc w:val="center"/>
        <w:rPr>
          <w:rFonts w:ascii="Trebuchet MS" w:hAnsi="Trebuchet MS"/>
          <w:sz w:val="24"/>
          <w:lang w:val="ro-RO"/>
        </w:rPr>
      </w:pPr>
    </w:p>
    <w:p w:rsidR="006245C6" w:rsidRPr="006245C6" w:rsidRDefault="00C263B1" w:rsidP="006245C6">
      <w:pPr>
        <w:tabs>
          <w:tab w:val="left" w:pos="7047"/>
        </w:tabs>
        <w:autoSpaceDE w:val="0"/>
        <w:autoSpaceDN w:val="0"/>
        <w:adjustRightInd w:val="0"/>
        <w:spacing w:before="240" w:after="240" w:line="360" w:lineRule="auto"/>
        <w:rPr>
          <w:rFonts w:ascii="Trebuchet MS" w:hAnsi="Trebuchet MS" w:cs="Arial"/>
          <w:b/>
          <w:bCs/>
        </w:rPr>
      </w:pPr>
      <w:r w:rsidRPr="006245C6">
        <w:rPr>
          <w:rFonts w:ascii="Trebuchet MS" w:hAnsi="Trebuchet MS" w:cs="Arial"/>
          <w:b/>
          <w:bCs/>
        </w:rPr>
        <w:t xml:space="preserve">                             </w:t>
      </w:r>
      <w:r w:rsidR="00D45806" w:rsidRPr="006245C6">
        <w:rPr>
          <w:rFonts w:ascii="Trebuchet MS" w:hAnsi="Trebuchet MS" w:cs="Arial"/>
          <w:b/>
          <w:bCs/>
        </w:rPr>
        <w:t xml:space="preserve">                       </w:t>
      </w:r>
      <w:r w:rsidRPr="006245C6">
        <w:rPr>
          <w:rFonts w:ascii="Trebuchet MS" w:hAnsi="Trebuchet MS" w:cs="Arial"/>
          <w:b/>
          <w:bCs/>
        </w:rPr>
        <w:t>SECRETAR GENERAL</w:t>
      </w:r>
    </w:p>
    <w:p w:rsidR="00C263B1" w:rsidRPr="006245C6" w:rsidRDefault="00C263B1" w:rsidP="00E20F6F">
      <w:pPr>
        <w:tabs>
          <w:tab w:val="left" w:pos="7047"/>
        </w:tabs>
        <w:autoSpaceDE w:val="0"/>
        <w:autoSpaceDN w:val="0"/>
        <w:adjustRightInd w:val="0"/>
        <w:spacing w:line="360" w:lineRule="auto"/>
        <w:rPr>
          <w:rFonts w:ascii="Trebuchet MS" w:hAnsi="Trebuchet MS" w:cs="Arial"/>
          <w:b/>
          <w:bCs/>
        </w:rPr>
      </w:pPr>
      <w:r w:rsidRPr="006245C6">
        <w:rPr>
          <w:rFonts w:ascii="Trebuchet MS" w:hAnsi="Trebuchet MS" w:cs="Arial"/>
          <w:b/>
          <w:bCs/>
        </w:rPr>
        <w:t xml:space="preserve">                         </w:t>
      </w:r>
      <w:r w:rsidR="00D45806" w:rsidRPr="006245C6">
        <w:rPr>
          <w:rFonts w:ascii="Trebuchet MS" w:hAnsi="Trebuchet MS" w:cs="Arial"/>
          <w:b/>
          <w:bCs/>
        </w:rPr>
        <w:t xml:space="preserve">                         </w:t>
      </w:r>
      <w:r w:rsidRPr="006245C6">
        <w:rPr>
          <w:rFonts w:ascii="Trebuchet MS" w:hAnsi="Trebuchet MS" w:cs="Arial"/>
          <w:b/>
          <w:bCs/>
        </w:rPr>
        <w:t>Vasilica-Valentina ROBU</w:t>
      </w:r>
    </w:p>
    <w:p w:rsidR="00A65327" w:rsidRPr="006245C6" w:rsidRDefault="00A65327" w:rsidP="006245C6">
      <w:pPr>
        <w:tabs>
          <w:tab w:val="left" w:pos="7047"/>
        </w:tabs>
        <w:autoSpaceDE w:val="0"/>
        <w:autoSpaceDN w:val="0"/>
        <w:adjustRightInd w:val="0"/>
        <w:spacing w:after="240" w:line="360" w:lineRule="auto"/>
        <w:rPr>
          <w:rFonts w:ascii="Trebuchet MS" w:hAnsi="Trebuchet MS" w:cs="Arial"/>
          <w:b/>
          <w:bCs/>
        </w:rPr>
      </w:pPr>
    </w:p>
    <w:p w:rsidR="00C263B1" w:rsidRPr="006245C6" w:rsidRDefault="00C263B1" w:rsidP="006245C6">
      <w:pPr>
        <w:tabs>
          <w:tab w:val="left" w:pos="7047"/>
        </w:tabs>
        <w:autoSpaceDE w:val="0"/>
        <w:autoSpaceDN w:val="0"/>
        <w:adjustRightInd w:val="0"/>
        <w:spacing w:after="240" w:line="360" w:lineRule="auto"/>
        <w:jc w:val="center"/>
        <w:rPr>
          <w:rFonts w:ascii="Trebuchet MS" w:hAnsi="Trebuchet MS" w:cs="Arial"/>
          <w:b/>
          <w:bCs/>
        </w:rPr>
      </w:pPr>
      <w:r w:rsidRPr="006245C6">
        <w:rPr>
          <w:rFonts w:ascii="Trebuchet MS" w:hAnsi="Trebuchet MS" w:cs="Arial"/>
          <w:b/>
          <w:bCs/>
        </w:rPr>
        <w:t xml:space="preserve">DIRECŢIA ASIGURĂRI SOCIALE ŞI ALTE DREPTURI PREVĂZUTE DE LEGI SPECIALE </w:t>
      </w:r>
    </w:p>
    <w:p w:rsidR="00C263B1" w:rsidRPr="006245C6" w:rsidRDefault="00C263B1" w:rsidP="00A65327">
      <w:pPr>
        <w:tabs>
          <w:tab w:val="left" w:pos="7047"/>
        </w:tabs>
        <w:autoSpaceDE w:val="0"/>
        <w:autoSpaceDN w:val="0"/>
        <w:adjustRightInd w:val="0"/>
        <w:spacing w:line="360" w:lineRule="auto"/>
        <w:jc w:val="center"/>
        <w:rPr>
          <w:rFonts w:ascii="Trebuchet MS" w:hAnsi="Trebuchet MS" w:cs="Arial"/>
          <w:b/>
          <w:bCs/>
        </w:rPr>
      </w:pPr>
      <w:r w:rsidRPr="006245C6">
        <w:rPr>
          <w:rFonts w:ascii="Trebuchet MS" w:hAnsi="Trebuchet MS" w:cs="Arial"/>
          <w:b/>
          <w:bCs/>
        </w:rPr>
        <w:t>Tatiana NICOLAU</w:t>
      </w:r>
    </w:p>
    <w:p w:rsidR="00A65327" w:rsidRPr="006245C6" w:rsidRDefault="00A65327" w:rsidP="006245C6">
      <w:pPr>
        <w:tabs>
          <w:tab w:val="left" w:pos="7047"/>
        </w:tabs>
        <w:autoSpaceDE w:val="0"/>
        <w:autoSpaceDN w:val="0"/>
        <w:adjustRightInd w:val="0"/>
        <w:spacing w:after="240" w:line="360" w:lineRule="auto"/>
        <w:jc w:val="center"/>
        <w:rPr>
          <w:rFonts w:ascii="Trebuchet MS" w:hAnsi="Trebuchet MS" w:cs="Arial"/>
          <w:b/>
          <w:bCs/>
        </w:rPr>
      </w:pPr>
    </w:p>
    <w:p w:rsidR="00C263B1" w:rsidRPr="006245C6" w:rsidRDefault="00C263B1" w:rsidP="006245C6">
      <w:pPr>
        <w:tabs>
          <w:tab w:val="left" w:pos="7047"/>
        </w:tabs>
        <w:autoSpaceDE w:val="0"/>
        <w:autoSpaceDN w:val="0"/>
        <w:adjustRightInd w:val="0"/>
        <w:spacing w:after="240" w:line="360" w:lineRule="auto"/>
        <w:jc w:val="center"/>
        <w:rPr>
          <w:rFonts w:ascii="Trebuchet MS" w:hAnsi="Trebuchet MS" w:cs="Arial"/>
          <w:b/>
          <w:bCs/>
        </w:rPr>
      </w:pPr>
      <w:r w:rsidRPr="006245C6">
        <w:rPr>
          <w:rFonts w:ascii="Trebuchet MS" w:hAnsi="Trebuchet MS" w:cs="Arial"/>
          <w:b/>
          <w:bCs/>
        </w:rPr>
        <w:t>DIRECŢIA GENERALĂ DOCUMENTE DE PLATĂ ȘI SUPORT OPERAȚIONAL</w:t>
      </w:r>
    </w:p>
    <w:p w:rsidR="00C263B1" w:rsidRPr="006245C6" w:rsidRDefault="00C263B1" w:rsidP="00E20F6F">
      <w:pPr>
        <w:tabs>
          <w:tab w:val="left" w:pos="7047"/>
        </w:tabs>
        <w:autoSpaceDE w:val="0"/>
        <w:autoSpaceDN w:val="0"/>
        <w:adjustRightInd w:val="0"/>
        <w:spacing w:line="360" w:lineRule="auto"/>
        <w:jc w:val="center"/>
        <w:rPr>
          <w:rFonts w:ascii="Trebuchet MS" w:hAnsi="Trebuchet MS" w:cs="Arial"/>
          <w:b/>
          <w:bCs/>
        </w:rPr>
      </w:pPr>
      <w:r w:rsidRPr="006245C6">
        <w:rPr>
          <w:rFonts w:ascii="Trebuchet MS" w:hAnsi="Trebuchet MS" w:cs="Arial"/>
          <w:b/>
          <w:bCs/>
        </w:rPr>
        <w:t>Carmen ANDREI</w:t>
      </w:r>
    </w:p>
    <w:p w:rsidR="00A65327" w:rsidRPr="006245C6" w:rsidRDefault="00A65327" w:rsidP="006245C6">
      <w:pPr>
        <w:tabs>
          <w:tab w:val="left" w:pos="7047"/>
        </w:tabs>
        <w:autoSpaceDE w:val="0"/>
        <w:autoSpaceDN w:val="0"/>
        <w:adjustRightInd w:val="0"/>
        <w:spacing w:after="240" w:line="360" w:lineRule="auto"/>
        <w:jc w:val="center"/>
        <w:rPr>
          <w:rFonts w:ascii="Trebuchet MS" w:hAnsi="Trebuchet MS" w:cs="Arial"/>
          <w:b/>
          <w:bCs/>
        </w:rPr>
      </w:pPr>
    </w:p>
    <w:p w:rsidR="00C263B1" w:rsidRPr="006245C6" w:rsidRDefault="00C263B1" w:rsidP="006245C6">
      <w:pPr>
        <w:tabs>
          <w:tab w:val="left" w:pos="7047"/>
        </w:tabs>
        <w:autoSpaceDE w:val="0"/>
        <w:autoSpaceDN w:val="0"/>
        <w:adjustRightInd w:val="0"/>
        <w:spacing w:after="240" w:line="360" w:lineRule="auto"/>
        <w:jc w:val="center"/>
        <w:rPr>
          <w:rFonts w:ascii="Trebuchet MS" w:hAnsi="Trebuchet MS" w:cs="Arial"/>
          <w:b/>
          <w:bCs/>
        </w:rPr>
      </w:pPr>
      <w:r w:rsidRPr="006245C6">
        <w:rPr>
          <w:rFonts w:ascii="Trebuchet MS" w:hAnsi="Trebuchet MS" w:cs="Arial"/>
          <w:b/>
          <w:bCs/>
        </w:rPr>
        <w:t>DIRECȚIA GE</w:t>
      </w:r>
      <w:r w:rsidR="00A65327" w:rsidRPr="006245C6">
        <w:rPr>
          <w:rFonts w:ascii="Trebuchet MS" w:hAnsi="Trebuchet MS" w:cs="Arial"/>
          <w:b/>
          <w:bCs/>
        </w:rPr>
        <w:t>NERALĂ JURIDICĂ ŞI CONTROL</w:t>
      </w:r>
    </w:p>
    <w:p w:rsidR="00A65327" w:rsidRPr="006245C6" w:rsidRDefault="00C263B1" w:rsidP="00A65327">
      <w:pPr>
        <w:tabs>
          <w:tab w:val="left" w:pos="7047"/>
        </w:tabs>
        <w:autoSpaceDE w:val="0"/>
        <w:autoSpaceDN w:val="0"/>
        <w:adjustRightInd w:val="0"/>
        <w:spacing w:line="360" w:lineRule="auto"/>
        <w:jc w:val="center"/>
        <w:rPr>
          <w:rFonts w:ascii="Trebuchet MS" w:hAnsi="Trebuchet MS" w:cs="Arial"/>
          <w:b/>
          <w:bCs/>
        </w:rPr>
      </w:pPr>
      <w:r w:rsidRPr="006245C6">
        <w:rPr>
          <w:rFonts w:ascii="Trebuchet MS" w:hAnsi="Trebuchet MS" w:cs="Arial"/>
          <w:b/>
          <w:bCs/>
        </w:rPr>
        <w:t>Nicoleta DINA</w:t>
      </w:r>
    </w:p>
    <w:p w:rsidR="00A65327" w:rsidRPr="006245C6" w:rsidRDefault="00A65327" w:rsidP="006245C6">
      <w:pPr>
        <w:tabs>
          <w:tab w:val="left" w:pos="7047"/>
        </w:tabs>
        <w:autoSpaceDE w:val="0"/>
        <w:autoSpaceDN w:val="0"/>
        <w:adjustRightInd w:val="0"/>
        <w:spacing w:after="240" w:line="360" w:lineRule="auto"/>
        <w:jc w:val="center"/>
        <w:rPr>
          <w:rFonts w:ascii="Trebuchet MS" w:hAnsi="Trebuchet MS" w:cs="Arial"/>
          <w:b/>
          <w:bCs/>
        </w:rPr>
      </w:pPr>
    </w:p>
    <w:p w:rsidR="00C263B1" w:rsidRPr="006245C6" w:rsidRDefault="00C263B1" w:rsidP="006245C6">
      <w:pPr>
        <w:spacing w:after="240" w:line="360" w:lineRule="auto"/>
        <w:ind w:left="284"/>
        <w:jc w:val="center"/>
        <w:rPr>
          <w:rFonts w:ascii="Trebuchet MS" w:hAnsi="Trebuchet MS"/>
          <w:b/>
          <w:bCs/>
        </w:rPr>
      </w:pPr>
      <w:r w:rsidRPr="006245C6">
        <w:rPr>
          <w:rFonts w:ascii="Trebuchet MS" w:hAnsi="Trebuchet MS"/>
          <w:b/>
          <w:bCs/>
        </w:rPr>
        <w:t>DIRECŢIA RESURSE UMANE</w:t>
      </w:r>
    </w:p>
    <w:p w:rsidR="00C263B1" w:rsidRPr="006245C6" w:rsidRDefault="00C263B1" w:rsidP="00A65327">
      <w:pPr>
        <w:tabs>
          <w:tab w:val="left" w:pos="7047"/>
        </w:tabs>
        <w:autoSpaceDE w:val="0"/>
        <w:autoSpaceDN w:val="0"/>
        <w:adjustRightInd w:val="0"/>
        <w:spacing w:line="360" w:lineRule="auto"/>
        <w:jc w:val="center"/>
        <w:rPr>
          <w:rFonts w:ascii="Trebuchet MS" w:hAnsi="Trebuchet MS" w:cs="Arial"/>
          <w:b/>
          <w:bCs/>
        </w:rPr>
      </w:pPr>
      <w:r w:rsidRPr="006245C6">
        <w:rPr>
          <w:rFonts w:ascii="Trebuchet MS" w:hAnsi="Trebuchet MS" w:cs="Arial"/>
          <w:b/>
          <w:bCs/>
        </w:rPr>
        <w:t>Gabriel IONESCU</w:t>
      </w:r>
    </w:p>
    <w:p w:rsidR="00C263B1" w:rsidRPr="00E20F6F" w:rsidRDefault="00C263B1" w:rsidP="00A65327">
      <w:pPr>
        <w:pStyle w:val="Bodytext0"/>
        <w:spacing w:line="360" w:lineRule="auto"/>
        <w:ind w:firstLine="0"/>
        <w:jc w:val="center"/>
        <w:rPr>
          <w:sz w:val="24"/>
          <w:szCs w:val="24"/>
        </w:rPr>
      </w:pPr>
    </w:p>
    <w:p w:rsidR="00C263B1" w:rsidRPr="00E20F6F" w:rsidRDefault="00C263B1">
      <w:pPr>
        <w:pStyle w:val="Bodytext0"/>
        <w:spacing w:after="240" w:line="240" w:lineRule="auto"/>
        <w:ind w:firstLine="0"/>
        <w:jc w:val="center"/>
        <w:rPr>
          <w:sz w:val="24"/>
          <w:szCs w:val="24"/>
        </w:rPr>
      </w:pPr>
    </w:p>
    <w:p w:rsidR="00C263B1" w:rsidRPr="00E20F6F" w:rsidRDefault="00C263B1">
      <w:pPr>
        <w:pStyle w:val="Bodytext0"/>
        <w:spacing w:after="240" w:line="240" w:lineRule="auto"/>
        <w:ind w:firstLine="0"/>
        <w:jc w:val="center"/>
        <w:rPr>
          <w:sz w:val="24"/>
          <w:szCs w:val="24"/>
        </w:rPr>
      </w:pPr>
    </w:p>
    <w:p w:rsidR="00C263B1" w:rsidRPr="00E20F6F" w:rsidRDefault="00C263B1">
      <w:pPr>
        <w:pStyle w:val="Bodytext0"/>
        <w:spacing w:after="240" w:line="240" w:lineRule="auto"/>
        <w:ind w:firstLine="0"/>
        <w:jc w:val="center"/>
        <w:rPr>
          <w:sz w:val="24"/>
          <w:szCs w:val="24"/>
        </w:rPr>
      </w:pPr>
    </w:p>
    <w:p w:rsidR="00C263B1" w:rsidRPr="00E20F6F" w:rsidRDefault="00C263B1">
      <w:pPr>
        <w:pStyle w:val="Bodytext0"/>
        <w:spacing w:after="240" w:line="240" w:lineRule="auto"/>
        <w:ind w:firstLine="0"/>
        <w:jc w:val="center"/>
        <w:rPr>
          <w:sz w:val="24"/>
          <w:szCs w:val="24"/>
        </w:rP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sectPr w:rsidR="00C263B1" w:rsidSect="008264B0">
      <w:footerReference w:type="default" r:id="rId6"/>
      <w:pgSz w:w="11900" w:h="16840"/>
      <w:pgMar w:top="659" w:right="613" w:bottom="1418" w:left="1159" w:header="231" w:footer="84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26C" w:rsidRDefault="0034026C" w:rsidP="00F96C4B">
      <w:r>
        <w:separator/>
      </w:r>
    </w:p>
  </w:endnote>
  <w:endnote w:type="continuationSeparator" w:id="0">
    <w:p w:rsidR="0034026C" w:rsidRDefault="0034026C" w:rsidP="00F96C4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65877"/>
      <w:docPartObj>
        <w:docPartGallery w:val="Page Numbers (Bottom of Page)"/>
        <w:docPartUnique/>
      </w:docPartObj>
    </w:sdtPr>
    <w:sdtContent>
      <w:p w:rsidR="00FD511B" w:rsidRDefault="00527C31">
        <w:pPr>
          <w:pStyle w:val="Footer"/>
          <w:jc w:val="center"/>
        </w:pPr>
        <w:fldSimple w:instr=" PAGE   \* MERGEFORMAT ">
          <w:r w:rsidR="004E4F55">
            <w:rPr>
              <w:noProof/>
            </w:rPr>
            <w:t>5</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26C" w:rsidRDefault="0034026C"/>
  </w:footnote>
  <w:footnote w:type="continuationSeparator" w:id="0">
    <w:p w:rsidR="0034026C" w:rsidRDefault="0034026C"/>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F96C4B"/>
    <w:rsid w:val="0001167A"/>
    <w:rsid w:val="00055612"/>
    <w:rsid w:val="00075F3A"/>
    <w:rsid w:val="00086E76"/>
    <w:rsid w:val="000A38D6"/>
    <w:rsid w:val="000B02F3"/>
    <w:rsid w:val="000F233C"/>
    <w:rsid w:val="000F7BE4"/>
    <w:rsid w:val="00100CA9"/>
    <w:rsid w:val="00104742"/>
    <w:rsid w:val="00121A6B"/>
    <w:rsid w:val="00135F1D"/>
    <w:rsid w:val="00141CF6"/>
    <w:rsid w:val="001532FF"/>
    <w:rsid w:val="00196FC8"/>
    <w:rsid w:val="001B1419"/>
    <w:rsid w:val="001E00C6"/>
    <w:rsid w:val="001E3AD9"/>
    <w:rsid w:val="002145CF"/>
    <w:rsid w:val="0023639E"/>
    <w:rsid w:val="0024010B"/>
    <w:rsid w:val="00271FAE"/>
    <w:rsid w:val="002879A3"/>
    <w:rsid w:val="002B16DF"/>
    <w:rsid w:val="002B53EA"/>
    <w:rsid w:val="002E3AD6"/>
    <w:rsid w:val="003065D9"/>
    <w:rsid w:val="0032345F"/>
    <w:rsid w:val="00330A24"/>
    <w:rsid w:val="00333AA4"/>
    <w:rsid w:val="00335B78"/>
    <w:rsid w:val="0034026C"/>
    <w:rsid w:val="00346ED6"/>
    <w:rsid w:val="0036183B"/>
    <w:rsid w:val="0037646F"/>
    <w:rsid w:val="003A0C90"/>
    <w:rsid w:val="00424826"/>
    <w:rsid w:val="0044167C"/>
    <w:rsid w:val="00445249"/>
    <w:rsid w:val="00470EAF"/>
    <w:rsid w:val="00497C9A"/>
    <w:rsid w:val="004A2DD9"/>
    <w:rsid w:val="004C104C"/>
    <w:rsid w:val="004E4F55"/>
    <w:rsid w:val="004F4B8C"/>
    <w:rsid w:val="005250E8"/>
    <w:rsid w:val="00527C31"/>
    <w:rsid w:val="005454B5"/>
    <w:rsid w:val="005A69C1"/>
    <w:rsid w:val="005D3A67"/>
    <w:rsid w:val="005E3F7A"/>
    <w:rsid w:val="00601334"/>
    <w:rsid w:val="00622A2F"/>
    <w:rsid w:val="00623A2B"/>
    <w:rsid w:val="006245C6"/>
    <w:rsid w:val="00641835"/>
    <w:rsid w:val="00651180"/>
    <w:rsid w:val="006754F0"/>
    <w:rsid w:val="00682B9B"/>
    <w:rsid w:val="00687CFA"/>
    <w:rsid w:val="00693B3C"/>
    <w:rsid w:val="00711FC2"/>
    <w:rsid w:val="00726FE6"/>
    <w:rsid w:val="007541D1"/>
    <w:rsid w:val="007572B0"/>
    <w:rsid w:val="00757A8A"/>
    <w:rsid w:val="00765B6D"/>
    <w:rsid w:val="0078090E"/>
    <w:rsid w:val="007B05E7"/>
    <w:rsid w:val="007B123E"/>
    <w:rsid w:val="007D238E"/>
    <w:rsid w:val="007D6663"/>
    <w:rsid w:val="007E3BB2"/>
    <w:rsid w:val="007E4171"/>
    <w:rsid w:val="007F6016"/>
    <w:rsid w:val="00802651"/>
    <w:rsid w:val="008264B0"/>
    <w:rsid w:val="008559DB"/>
    <w:rsid w:val="00870B22"/>
    <w:rsid w:val="00880C15"/>
    <w:rsid w:val="008A1170"/>
    <w:rsid w:val="008B2C25"/>
    <w:rsid w:val="008D1769"/>
    <w:rsid w:val="008D6A5D"/>
    <w:rsid w:val="0093240B"/>
    <w:rsid w:val="00935B55"/>
    <w:rsid w:val="00943124"/>
    <w:rsid w:val="009448F6"/>
    <w:rsid w:val="00956175"/>
    <w:rsid w:val="00975EE8"/>
    <w:rsid w:val="0099154A"/>
    <w:rsid w:val="00997A25"/>
    <w:rsid w:val="009A0EB1"/>
    <w:rsid w:val="009A54E1"/>
    <w:rsid w:val="009C32E8"/>
    <w:rsid w:val="009D0D28"/>
    <w:rsid w:val="009D5109"/>
    <w:rsid w:val="009E25AD"/>
    <w:rsid w:val="00A0412D"/>
    <w:rsid w:val="00A26951"/>
    <w:rsid w:val="00A31AE3"/>
    <w:rsid w:val="00A458D0"/>
    <w:rsid w:val="00A54784"/>
    <w:rsid w:val="00A65327"/>
    <w:rsid w:val="00A76621"/>
    <w:rsid w:val="00AD057A"/>
    <w:rsid w:val="00AE4C48"/>
    <w:rsid w:val="00B00157"/>
    <w:rsid w:val="00B3102F"/>
    <w:rsid w:val="00B45DD6"/>
    <w:rsid w:val="00B52BBE"/>
    <w:rsid w:val="00B849FC"/>
    <w:rsid w:val="00B94772"/>
    <w:rsid w:val="00B95BC0"/>
    <w:rsid w:val="00BB5BEF"/>
    <w:rsid w:val="00BC1245"/>
    <w:rsid w:val="00BC2D9F"/>
    <w:rsid w:val="00BD30E9"/>
    <w:rsid w:val="00C037EE"/>
    <w:rsid w:val="00C263B1"/>
    <w:rsid w:val="00C42D8F"/>
    <w:rsid w:val="00C46CF3"/>
    <w:rsid w:val="00C50D9B"/>
    <w:rsid w:val="00C52D68"/>
    <w:rsid w:val="00C71795"/>
    <w:rsid w:val="00C964BE"/>
    <w:rsid w:val="00CB2768"/>
    <w:rsid w:val="00CB772F"/>
    <w:rsid w:val="00CB7ADC"/>
    <w:rsid w:val="00CF418F"/>
    <w:rsid w:val="00D000CB"/>
    <w:rsid w:val="00D31F4C"/>
    <w:rsid w:val="00D45806"/>
    <w:rsid w:val="00D63F93"/>
    <w:rsid w:val="00D65174"/>
    <w:rsid w:val="00D8185B"/>
    <w:rsid w:val="00D94089"/>
    <w:rsid w:val="00DB5FBA"/>
    <w:rsid w:val="00DE320C"/>
    <w:rsid w:val="00DF11BE"/>
    <w:rsid w:val="00E0388B"/>
    <w:rsid w:val="00E1516C"/>
    <w:rsid w:val="00E152D1"/>
    <w:rsid w:val="00E20F6F"/>
    <w:rsid w:val="00E326E3"/>
    <w:rsid w:val="00E4443F"/>
    <w:rsid w:val="00E4515E"/>
    <w:rsid w:val="00E74D70"/>
    <w:rsid w:val="00E94087"/>
    <w:rsid w:val="00EE4D85"/>
    <w:rsid w:val="00EF5FE0"/>
    <w:rsid w:val="00F02A6A"/>
    <w:rsid w:val="00F123EF"/>
    <w:rsid w:val="00F36FCB"/>
    <w:rsid w:val="00F418BA"/>
    <w:rsid w:val="00F42072"/>
    <w:rsid w:val="00F91311"/>
    <w:rsid w:val="00F96C4B"/>
    <w:rsid w:val="00FA4963"/>
    <w:rsid w:val="00FD4376"/>
    <w:rsid w:val="00FD511B"/>
    <w:rsid w:val="00FE750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96C4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F96C4B"/>
    <w:rPr>
      <w:rFonts w:ascii="Trebuchet MS" w:eastAsia="Trebuchet MS" w:hAnsi="Trebuchet MS" w:cs="Trebuchet MS"/>
      <w:b w:val="0"/>
      <w:bCs w:val="0"/>
      <w:i w:val="0"/>
      <w:iCs w:val="0"/>
      <w:smallCaps w:val="0"/>
      <w:strike w:val="0"/>
      <w:sz w:val="22"/>
      <w:szCs w:val="22"/>
      <w:u w:val="none"/>
      <w:shd w:val="clear" w:color="auto" w:fill="auto"/>
    </w:rPr>
  </w:style>
  <w:style w:type="character" w:customStyle="1" w:styleId="Heading1">
    <w:name w:val="Heading #1_"/>
    <w:basedOn w:val="DefaultParagraphFont"/>
    <w:link w:val="Heading10"/>
    <w:rsid w:val="00F96C4B"/>
    <w:rPr>
      <w:rFonts w:ascii="Trebuchet MS" w:eastAsia="Trebuchet MS" w:hAnsi="Trebuchet MS" w:cs="Trebuchet MS"/>
      <w:b w:val="0"/>
      <w:bCs w:val="0"/>
      <w:i w:val="0"/>
      <w:iCs w:val="0"/>
      <w:smallCaps w:val="0"/>
      <w:strike w:val="0"/>
      <w:sz w:val="22"/>
      <w:szCs w:val="22"/>
      <w:u w:val="none"/>
      <w:shd w:val="clear" w:color="auto" w:fill="auto"/>
    </w:rPr>
  </w:style>
  <w:style w:type="paragraph" w:customStyle="1" w:styleId="Bodytext0">
    <w:name w:val="Body text"/>
    <w:basedOn w:val="Normal"/>
    <w:link w:val="Bodytext"/>
    <w:qFormat/>
    <w:rsid w:val="00F96C4B"/>
    <w:pPr>
      <w:spacing w:line="271" w:lineRule="auto"/>
      <w:ind w:firstLine="400"/>
    </w:pPr>
    <w:rPr>
      <w:rFonts w:ascii="Trebuchet MS" w:eastAsia="Trebuchet MS" w:hAnsi="Trebuchet MS" w:cs="Trebuchet MS"/>
      <w:sz w:val="22"/>
      <w:szCs w:val="22"/>
    </w:rPr>
  </w:style>
  <w:style w:type="paragraph" w:customStyle="1" w:styleId="Heading10">
    <w:name w:val="Heading #1"/>
    <w:basedOn w:val="Normal"/>
    <w:link w:val="Heading1"/>
    <w:rsid w:val="00F96C4B"/>
    <w:pPr>
      <w:spacing w:after="120" w:line="271" w:lineRule="auto"/>
      <w:jc w:val="center"/>
      <w:outlineLvl w:val="0"/>
    </w:pPr>
    <w:rPr>
      <w:rFonts w:ascii="Trebuchet MS" w:eastAsia="Trebuchet MS" w:hAnsi="Trebuchet MS" w:cs="Trebuchet MS"/>
      <w:sz w:val="22"/>
      <w:szCs w:val="22"/>
    </w:rPr>
  </w:style>
  <w:style w:type="character" w:customStyle="1" w:styleId="rvts9">
    <w:name w:val="rvts9"/>
    <w:basedOn w:val="DefaultParagraphFont"/>
    <w:qFormat/>
    <w:rsid w:val="00FE7509"/>
  </w:style>
  <w:style w:type="paragraph" w:styleId="BodyTextIndent">
    <w:name w:val="Body Text Indent"/>
    <w:basedOn w:val="Normal"/>
    <w:link w:val="BodyTextIndentChar"/>
    <w:rsid w:val="00C263B1"/>
    <w:pPr>
      <w:widowControl/>
      <w:ind w:left="3600" w:firstLine="720"/>
    </w:pPr>
    <w:rPr>
      <w:rFonts w:ascii="Times New Roman" w:eastAsia="Times New Roman" w:hAnsi="Times New Roman" w:cs="Times New Roman"/>
      <w:b/>
      <w:bCs/>
      <w:color w:val="auto"/>
      <w:sz w:val="28"/>
      <w:lang w:val="en-GB" w:eastAsia="en-US" w:bidi="ar-SA"/>
    </w:rPr>
  </w:style>
  <w:style w:type="character" w:customStyle="1" w:styleId="BodyTextIndentChar">
    <w:name w:val="Body Text Indent Char"/>
    <w:basedOn w:val="DefaultParagraphFont"/>
    <w:link w:val="BodyTextIndent"/>
    <w:rsid w:val="00C263B1"/>
    <w:rPr>
      <w:rFonts w:ascii="Times New Roman" w:eastAsia="Times New Roman" w:hAnsi="Times New Roman" w:cs="Times New Roman"/>
      <w:b/>
      <w:bCs/>
      <w:sz w:val="28"/>
      <w:lang w:val="en-GB" w:eastAsia="en-US" w:bidi="ar-SA"/>
    </w:rPr>
  </w:style>
  <w:style w:type="paragraph" w:styleId="Header">
    <w:name w:val="header"/>
    <w:basedOn w:val="Normal"/>
    <w:link w:val="HeaderChar"/>
    <w:uiPriority w:val="99"/>
    <w:semiHidden/>
    <w:unhideWhenUsed/>
    <w:rsid w:val="007B05E7"/>
    <w:pPr>
      <w:tabs>
        <w:tab w:val="center" w:pos="4513"/>
        <w:tab w:val="right" w:pos="9026"/>
      </w:tabs>
    </w:pPr>
  </w:style>
  <w:style w:type="character" w:customStyle="1" w:styleId="HeaderChar">
    <w:name w:val="Header Char"/>
    <w:basedOn w:val="DefaultParagraphFont"/>
    <w:link w:val="Header"/>
    <w:uiPriority w:val="99"/>
    <w:semiHidden/>
    <w:rsid w:val="007B05E7"/>
    <w:rPr>
      <w:color w:val="000000"/>
    </w:rPr>
  </w:style>
  <w:style w:type="paragraph" w:styleId="Footer">
    <w:name w:val="footer"/>
    <w:basedOn w:val="Normal"/>
    <w:link w:val="FooterChar"/>
    <w:uiPriority w:val="99"/>
    <w:unhideWhenUsed/>
    <w:rsid w:val="007B05E7"/>
    <w:pPr>
      <w:tabs>
        <w:tab w:val="center" w:pos="4513"/>
        <w:tab w:val="right" w:pos="9026"/>
      </w:tabs>
    </w:pPr>
  </w:style>
  <w:style w:type="character" w:customStyle="1" w:styleId="FooterChar">
    <w:name w:val="Footer Char"/>
    <w:basedOn w:val="DefaultParagraphFont"/>
    <w:link w:val="Footer"/>
    <w:uiPriority w:val="99"/>
    <w:rsid w:val="007B05E7"/>
    <w:rPr>
      <w:color w:val="000000"/>
    </w:rPr>
  </w:style>
  <w:style w:type="character" w:customStyle="1" w:styleId="Other">
    <w:name w:val="Other_"/>
    <w:basedOn w:val="DefaultParagraphFont"/>
    <w:link w:val="Other0"/>
    <w:rsid w:val="00086E76"/>
    <w:rPr>
      <w:sz w:val="19"/>
      <w:szCs w:val="19"/>
    </w:rPr>
  </w:style>
  <w:style w:type="paragraph" w:customStyle="1" w:styleId="Other0">
    <w:name w:val="Other"/>
    <w:basedOn w:val="Normal"/>
    <w:link w:val="Other"/>
    <w:rsid w:val="00086E76"/>
    <w:rPr>
      <w:color w:val="auto"/>
      <w:sz w:val="19"/>
      <w:szCs w:val="19"/>
    </w:rPr>
  </w:style>
  <w:style w:type="paragraph" w:customStyle="1" w:styleId="BodyText1">
    <w:name w:val="Body Text1"/>
    <w:basedOn w:val="Normal"/>
    <w:qFormat/>
    <w:rsid w:val="00935B55"/>
    <w:pPr>
      <w:spacing w:line="271" w:lineRule="auto"/>
      <w:ind w:firstLine="400"/>
    </w:pPr>
    <w:rPr>
      <w:rFonts w:ascii="Trebuchet MS" w:eastAsia="Trebuchet MS" w:hAnsi="Trebuchet MS" w:cs="Trebuchet MS"/>
      <w:sz w:val="22"/>
      <w:szCs w:val="22"/>
    </w:rPr>
  </w:style>
</w:styles>
</file>

<file path=word/webSettings.xml><?xml version="1.0" encoding="utf-8"?>
<w:webSettings xmlns:r="http://schemas.openxmlformats.org/officeDocument/2006/relationships" xmlns:w="http://schemas.openxmlformats.org/wordprocessingml/2006/main">
  <w:divs>
    <w:div w:id="580675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1</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Jula</dc:creator>
  <cp:lastModifiedBy>Mihaela Jula</cp:lastModifiedBy>
  <cp:revision>85</cp:revision>
  <cp:lastPrinted>2025-04-08T12:54:00Z</cp:lastPrinted>
  <dcterms:created xsi:type="dcterms:W3CDTF">2025-01-20T10:24:00Z</dcterms:created>
  <dcterms:modified xsi:type="dcterms:W3CDTF">2025-04-08T12:54:00Z</dcterms:modified>
</cp:coreProperties>
</file>